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1B" w:rsidRPr="006442BD" w:rsidRDefault="000247FF">
      <w:pPr>
        <w:pStyle w:val="Stopka"/>
        <w:tabs>
          <w:tab w:val="left" w:pos="2835"/>
        </w:tabs>
        <w:rPr>
          <w:b/>
          <w:sz w:val="24"/>
          <w:lang w:val="pl-PL"/>
        </w:rPr>
      </w:pPr>
      <w:r>
        <w:rPr>
          <w:lang w:val="pl-PL"/>
        </w:rPr>
        <w:t>Z</w:t>
      </w:r>
      <w:r w:rsidR="007B7C4F" w:rsidRPr="006442BD">
        <w:rPr>
          <w:lang w:val="pl-PL"/>
        </w:rPr>
        <w:t>P.271</w:t>
      </w:r>
      <w:r w:rsidR="000D7624" w:rsidRPr="006442BD">
        <w:rPr>
          <w:lang w:val="pl-PL"/>
        </w:rPr>
        <w:t>.</w:t>
      </w:r>
      <w:r w:rsidR="00E9626A" w:rsidRPr="006442BD">
        <w:rPr>
          <w:lang w:val="pl-PL"/>
        </w:rPr>
        <w:t>42.2018</w:t>
      </w:r>
    </w:p>
    <w:p w:rsidR="0040321B" w:rsidRPr="006442BD" w:rsidRDefault="00E9626A">
      <w:pPr>
        <w:pStyle w:val="Stopka"/>
        <w:tabs>
          <w:tab w:val="left" w:pos="2835"/>
        </w:tabs>
        <w:rPr>
          <w:lang w:val="pl-PL"/>
        </w:rPr>
      </w:pPr>
      <w:r w:rsidRPr="006442BD">
        <w:rPr>
          <w:lang w:val="pl-PL"/>
        </w:rPr>
        <w:t>2018-38567</w:t>
      </w:r>
    </w:p>
    <w:p w:rsidR="0040321B" w:rsidRPr="006442BD" w:rsidRDefault="0040321B">
      <w:pPr>
        <w:rPr>
          <w:b/>
          <w:sz w:val="24"/>
          <w:lang w:val="pl-PL"/>
        </w:rPr>
      </w:pPr>
    </w:p>
    <w:p w:rsidR="0040321B" w:rsidRPr="006442BD" w:rsidRDefault="0040321B">
      <w:pPr>
        <w:rPr>
          <w:b/>
          <w:sz w:val="24"/>
          <w:lang w:val="pl-PL"/>
        </w:rPr>
      </w:pPr>
    </w:p>
    <w:p w:rsidR="0040321B" w:rsidRPr="006442BD" w:rsidRDefault="0040321B">
      <w:pPr>
        <w:rPr>
          <w:b/>
          <w:sz w:val="24"/>
          <w:lang w:val="pl-PL"/>
        </w:rPr>
      </w:pPr>
    </w:p>
    <w:p w:rsidR="0040321B" w:rsidRPr="006442BD" w:rsidRDefault="0040321B">
      <w:pPr>
        <w:rPr>
          <w:b/>
          <w:sz w:val="24"/>
          <w:lang w:val="pl-PL"/>
        </w:rPr>
      </w:pPr>
    </w:p>
    <w:p w:rsidR="0040321B" w:rsidRPr="006442BD" w:rsidRDefault="0040321B">
      <w:pPr>
        <w:rPr>
          <w:b/>
          <w:sz w:val="24"/>
          <w:lang w:val="pl-PL"/>
        </w:rPr>
      </w:pPr>
    </w:p>
    <w:p w:rsidR="0040321B" w:rsidRPr="006442BD" w:rsidRDefault="0040321B">
      <w:pPr>
        <w:rPr>
          <w:b/>
          <w:sz w:val="24"/>
          <w:lang w:val="pl-PL"/>
        </w:rPr>
      </w:pPr>
    </w:p>
    <w:p w:rsidR="0040321B" w:rsidRPr="006442BD" w:rsidRDefault="0040321B">
      <w:pPr>
        <w:rPr>
          <w:b/>
          <w:sz w:val="24"/>
          <w:lang w:val="pl-PL"/>
        </w:rPr>
      </w:pPr>
    </w:p>
    <w:p w:rsidR="0040321B" w:rsidRPr="006442BD" w:rsidRDefault="0040321B">
      <w:pPr>
        <w:rPr>
          <w:b/>
          <w:sz w:val="24"/>
          <w:lang w:val="pl-PL"/>
        </w:rPr>
      </w:pPr>
    </w:p>
    <w:p w:rsidR="0040321B" w:rsidRPr="006442BD" w:rsidRDefault="0040321B" w:rsidP="00E046ED">
      <w:pPr>
        <w:pStyle w:val="Tytu"/>
        <w:spacing w:line="360" w:lineRule="auto"/>
        <w:jc w:val="center"/>
        <w:rPr>
          <w:b/>
          <w:sz w:val="28"/>
        </w:rPr>
      </w:pPr>
      <w:r w:rsidRPr="006442BD">
        <w:rPr>
          <w:b/>
          <w:sz w:val="28"/>
        </w:rPr>
        <w:t>SPECYFIKACJA ISTOTNYCH WARUNKÓW ZAMÓWIENIA</w:t>
      </w:r>
    </w:p>
    <w:p w:rsidR="0040321B" w:rsidRPr="006442BD" w:rsidRDefault="0040321B" w:rsidP="00E046ED">
      <w:pPr>
        <w:spacing w:line="360" w:lineRule="auto"/>
        <w:ind w:left="709" w:hanging="709"/>
        <w:jc w:val="center"/>
        <w:rPr>
          <w:bCs/>
          <w:sz w:val="24"/>
          <w:lang w:val="pl-PL"/>
        </w:rPr>
      </w:pPr>
      <w:r w:rsidRPr="006442BD">
        <w:rPr>
          <w:bCs/>
          <w:sz w:val="24"/>
          <w:lang w:val="pl-PL"/>
        </w:rPr>
        <w:t>na roboty budowlane</w:t>
      </w:r>
    </w:p>
    <w:p w:rsidR="0040321B" w:rsidRPr="006442BD" w:rsidRDefault="0040321B">
      <w:pPr>
        <w:pStyle w:val="Tytu"/>
        <w:jc w:val="center"/>
        <w:rPr>
          <w:b/>
          <w:sz w:val="22"/>
        </w:rPr>
      </w:pPr>
    </w:p>
    <w:p w:rsidR="0040321B" w:rsidRPr="006442BD" w:rsidRDefault="0040321B">
      <w:pPr>
        <w:ind w:left="709" w:hanging="709"/>
        <w:jc w:val="center"/>
        <w:rPr>
          <w:sz w:val="22"/>
          <w:lang w:val="pl-PL"/>
        </w:rPr>
      </w:pPr>
      <w:r w:rsidRPr="006442BD">
        <w:rPr>
          <w:sz w:val="22"/>
          <w:lang w:val="pl-PL"/>
        </w:rPr>
        <w:t>(SIWZ)</w:t>
      </w:r>
    </w:p>
    <w:p w:rsidR="00E046ED" w:rsidRPr="006442BD" w:rsidRDefault="00E046ED">
      <w:pPr>
        <w:ind w:left="709" w:hanging="709"/>
        <w:jc w:val="center"/>
        <w:rPr>
          <w:sz w:val="22"/>
          <w:lang w:val="pl-PL"/>
        </w:rPr>
      </w:pPr>
    </w:p>
    <w:p w:rsidR="0040321B" w:rsidRPr="006442BD" w:rsidRDefault="0040321B">
      <w:pPr>
        <w:ind w:left="709" w:hanging="709"/>
        <w:jc w:val="center"/>
        <w:rPr>
          <w:b/>
          <w:sz w:val="22"/>
          <w:lang w:val="pl-PL"/>
        </w:rPr>
      </w:pPr>
      <w:r w:rsidRPr="006442BD">
        <w:rPr>
          <w:b/>
          <w:sz w:val="22"/>
          <w:lang w:val="pl-PL"/>
        </w:rPr>
        <w:t>==================================================================</w:t>
      </w:r>
    </w:p>
    <w:p w:rsidR="0040321B" w:rsidRPr="006442BD" w:rsidRDefault="0040321B">
      <w:pPr>
        <w:ind w:left="709" w:hanging="709"/>
        <w:rPr>
          <w:b/>
          <w:sz w:val="24"/>
          <w:lang w:val="pl-PL"/>
        </w:rPr>
      </w:pPr>
    </w:p>
    <w:p w:rsidR="0040321B" w:rsidRPr="006442BD" w:rsidRDefault="0040321B">
      <w:pPr>
        <w:ind w:left="709" w:hanging="709"/>
        <w:rPr>
          <w:b/>
          <w:sz w:val="24"/>
          <w:lang w:val="pl-PL"/>
        </w:rPr>
      </w:pPr>
    </w:p>
    <w:p w:rsidR="0040321B" w:rsidRPr="006442BD" w:rsidRDefault="0040321B">
      <w:pPr>
        <w:ind w:left="709" w:hanging="709"/>
        <w:rPr>
          <w:b/>
          <w:sz w:val="24"/>
          <w:lang w:val="pl-PL"/>
        </w:rPr>
      </w:pPr>
    </w:p>
    <w:p w:rsidR="0040321B" w:rsidRPr="006442BD" w:rsidRDefault="0040321B">
      <w:pPr>
        <w:ind w:left="709" w:hanging="709"/>
        <w:rPr>
          <w:bCs/>
          <w:sz w:val="22"/>
          <w:lang w:val="pl-PL"/>
        </w:rPr>
      </w:pPr>
    </w:p>
    <w:p w:rsidR="0040321B" w:rsidRPr="006442BD" w:rsidRDefault="0040321B" w:rsidP="00E046ED">
      <w:pPr>
        <w:pStyle w:val="Nagwek8"/>
        <w:numPr>
          <w:ilvl w:val="0"/>
          <w:numId w:val="0"/>
        </w:numPr>
        <w:tabs>
          <w:tab w:val="left" w:pos="708"/>
        </w:tabs>
        <w:spacing w:line="360" w:lineRule="auto"/>
        <w:jc w:val="center"/>
        <w:rPr>
          <w:bCs/>
          <w:u w:val="none"/>
        </w:rPr>
      </w:pPr>
      <w:r w:rsidRPr="006442BD">
        <w:rPr>
          <w:bCs/>
          <w:u w:val="none"/>
        </w:rPr>
        <w:t>PRZETARG NIEOGRANICZON</w:t>
      </w:r>
      <w:r w:rsidR="007B3549" w:rsidRPr="006442BD">
        <w:rPr>
          <w:bCs/>
          <w:u w:val="none"/>
        </w:rPr>
        <w:t>Y</w:t>
      </w:r>
    </w:p>
    <w:p w:rsidR="0040321B" w:rsidRPr="006442BD" w:rsidRDefault="002969FE" w:rsidP="00E046ED">
      <w:pPr>
        <w:spacing w:line="360" w:lineRule="auto"/>
        <w:ind w:left="709" w:hanging="283"/>
        <w:jc w:val="center"/>
        <w:rPr>
          <w:bCs/>
          <w:sz w:val="28"/>
          <w:lang w:val="pl-PL"/>
        </w:rPr>
      </w:pPr>
      <w:r w:rsidRPr="006442BD">
        <w:rPr>
          <w:bCs/>
          <w:sz w:val="28"/>
          <w:szCs w:val="28"/>
          <w:lang w:val="pl-PL"/>
        </w:rPr>
        <w:t xml:space="preserve">(o wartości poniżej kwoty określonej na podstawie art. 11 ust. 8 ustawy </w:t>
      </w:r>
      <w:r w:rsidRPr="006442BD">
        <w:rPr>
          <w:bCs/>
          <w:sz w:val="28"/>
          <w:szCs w:val="28"/>
          <w:lang w:val="pl-PL"/>
        </w:rPr>
        <w:br/>
        <w:t>z dnia 29 stycznia 2004 r. – Prawo zamówień publicznych)</w:t>
      </w:r>
    </w:p>
    <w:p w:rsidR="0040321B" w:rsidRPr="006442BD" w:rsidRDefault="0040321B">
      <w:pPr>
        <w:ind w:left="709" w:hanging="709"/>
        <w:rPr>
          <w:bCs/>
          <w:sz w:val="16"/>
          <w:szCs w:val="16"/>
          <w:lang w:val="pl-PL"/>
        </w:rPr>
      </w:pPr>
    </w:p>
    <w:p w:rsidR="0040321B" w:rsidRPr="006442BD" w:rsidRDefault="0040321B">
      <w:pPr>
        <w:ind w:left="709" w:hanging="709"/>
        <w:rPr>
          <w:bCs/>
          <w:sz w:val="28"/>
          <w:lang w:val="pl-PL"/>
        </w:rPr>
      </w:pPr>
    </w:p>
    <w:p w:rsidR="00452B82" w:rsidRPr="006442BD" w:rsidRDefault="00452B82">
      <w:pPr>
        <w:ind w:left="709" w:hanging="709"/>
        <w:rPr>
          <w:bCs/>
          <w:sz w:val="28"/>
          <w:lang w:val="pl-PL"/>
        </w:rPr>
      </w:pPr>
    </w:p>
    <w:p w:rsidR="00264A15" w:rsidRPr="006442BD" w:rsidRDefault="00C85107" w:rsidP="00264A15">
      <w:pPr>
        <w:spacing w:line="360" w:lineRule="auto"/>
        <w:jc w:val="center"/>
        <w:rPr>
          <w:b/>
          <w:sz w:val="32"/>
          <w:szCs w:val="32"/>
          <w:lang w:val="pl-PL"/>
        </w:rPr>
      </w:pPr>
      <w:r w:rsidRPr="006442BD">
        <w:rPr>
          <w:b/>
          <w:sz w:val="32"/>
          <w:szCs w:val="32"/>
          <w:lang w:val="pl-PL"/>
        </w:rPr>
        <w:t>Budowa nowych punktów świetlnych wraz z wykonaniem dokumentacji projektowej</w:t>
      </w:r>
    </w:p>
    <w:p w:rsidR="00BB76EC" w:rsidRPr="006442BD" w:rsidRDefault="00BB76EC" w:rsidP="009B2F59">
      <w:pPr>
        <w:ind w:right="423"/>
        <w:jc w:val="center"/>
        <w:rPr>
          <w:b/>
          <w:bCs/>
          <w:sz w:val="32"/>
          <w:szCs w:val="32"/>
          <w:lang w:val="pl-PL"/>
        </w:rPr>
      </w:pPr>
    </w:p>
    <w:p w:rsidR="0040321B" w:rsidRPr="006442BD" w:rsidRDefault="0040321B" w:rsidP="000D7624">
      <w:pPr>
        <w:ind w:right="423"/>
        <w:rPr>
          <w:b/>
          <w:bCs/>
          <w:sz w:val="24"/>
          <w:u w:val="single"/>
          <w:lang w:val="pl-PL"/>
        </w:rPr>
      </w:pPr>
      <w:r w:rsidRPr="006442BD">
        <w:rPr>
          <w:sz w:val="22"/>
          <w:lang w:val="pl-PL"/>
        </w:rPr>
        <w:br w:type="page"/>
      </w:r>
      <w:r w:rsidRPr="006442BD">
        <w:rPr>
          <w:b/>
          <w:bCs/>
          <w:sz w:val="22"/>
          <w:u w:val="single"/>
          <w:lang w:val="pl-PL"/>
        </w:rPr>
        <w:lastRenderedPageBreak/>
        <w:t xml:space="preserve">I. </w:t>
      </w:r>
      <w:r w:rsidRPr="006442BD">
        <w:rPr>
          <w:b/>
          <w:bCs/>
          <w:sz w:val="24"/>
          <w:u w:val="single"/>
          <w:lang w:val="pl-PL"/>
        </w:rPr>
        <w:t>Informacja o postępowaniu</w:t>
      </w:r>
    </w:p>
    <w:p w:rsidR="0040321B" w:rsidRPr="006442BD" w:rsidRDefault="0040321B" w:rsidP="00FC0F53">
      <w:pPr>
        <w:spacing w:line="360" w:lineRule="auto"/>
        <w:ind w:left="709" w:hanging="709"/>
        <w:jc w:val="center"/>
        <w:rPr>
          <w:b/>
          <w:sz w:val="8"/>
          <w:szCs w:val="8"/>
          <w:lang w:val="pl-PL"/>
        </w:rPr>
      </w:pPr>
    </w:p>
    <w:p w:rsidR="00C472F2" w:rsidRPr="006442BD" w:rsidRDefault="00C472F2" w:rsidP="00C472F2">
      <w:pPr>
        <w:ind w:left="709" w:hanging="709"/>
        <w:jc w:val="center"/>
        <w:rPr>
          <w:sz w:val="24"/>
          <w:lang w:val="pl-PL"/>
        </w:rPr>
      </w:pPr>
      <w:r w:rsidRPr="006442BD">
        <w:rPr>
          <w:b/>
          <w:sz w:val="24"/>
          <w:lang w:val="pl-PL"/>
        </w:rPr>
        <w:t>ZAMAWIAJĄCY</w:t>
      </w:r>
    </w:p>
    <w:p w:rsidR="00C472F2" w:rsidRPr="006442BD" w:rsidRDefault="00C472F2" w:rsidP="00C472F2">
      <w:pPr>
        <w:pStyle w:val="Nagwek4"/>
        <w:numPr>
          <w:ilvl w:val="0"/>
          <w:numId w:val="0"/>
        </w:numPr>
        <w:tabs>
          <w:tab w:val="left" w:pos="708"/>
        </w:tabs>
      </w:pPr>
      <w:r w:rsidRPr="006442BD">
        <w:t>Miasto Rybnik</w:t>
      </w:r>
    </w:p>
    <w:p w:rsidR="00C472F2" w:rsidRPr="006442BD" w:rsidRDefault="00C472F2" w:rsidP="00C472F2">
      <w:pPr>
        <w:ind w:left="709" w:hanging="709"/>
        <w:jc w:val="center"/>
        <w:rPr>
          <w:sz w:val="22"/>
          <w:lang w:val="pl-PL"/>
        </w:rPr>
      </w:pPr>
      <w:r w:rsidRPr="006442BD">
        <w:rPr>
          <w:sz w:val="22"/>
          <w:lang w:val="pl-PL"/>
        </w:rPr>
        <w:t>ul. Bolesława Chrobrego Nr 2, 44 - 200 Rybnik</w:t>
      </w:r>
    </w:p>
    <w:p w:rsidR="0040321B" w:rsidRPr="006442BD" w:rsidRDefault="00C472F2" w:rsidP="00C472F2">
      <w:pPr>
        <w:ind w:left="709" w:hanging="709"/>
        <w:jc w:val="center"/>
        <w:rPr>
          <w:sz w:val="22"/>
          <w:lang w:val="pl-PL"/>
        </w:rPr>
      </w:pPr>
      <w:r w:rsidRPr="006442BD">
        <w:rPr>
          <w:b/>
          <w:sz w:val="22"/>
          <w:lang w:val="pl-PL"/>
        </w:rPr>
        <w:t>ogłasza przetarg nieograniczony na:</w:t>
      </w:r>
    </w:p>
    <w:p w:rsidR="0040321B" w:rsidRPr="006442BD" w:rsidRDefault="0040321B" w:rsidP="00A17646">
      <w:pPr>
        <w:jc w:val="center"/>
        <w:rPr>
          <w:b/>
          <w:bCs/>
          <w:sz w:val="6"/>
          <w:szCs w:val="6"/>
          <w:lang w:val="pl-PL"/>
        </w:rPr>
      </w:pPr>
    </w:p>
    <w:p w:rsidR="00ED6A17" w:rsidRPr="006442BD" w:rsidRDefault="00ED6A17" w:rsidP="00A17646">
      <w:pPr>
        <w:jc w:val="center"/>
        <w:rPr>
          <w:b/>
          <w:bCs/>
          <w:sz w:val="6"/>
          <w:szCs w:val="6"/>
          <w:lang w:val="pl-PL"/>
        </w:rPr>
      </w:pPr>
    </w:p>
    <w:p w:rsidR="007F506F" w:rsidRPr="006442BD" w:rsidRDefault="007F506F" w:rsidP="00A17646">
      <w:pPr>
        <w:jc w:val="center"/>
        <w:rPr>
          <w:b/>
          <w:bCs/>
          <w:sz w:val="6"/>
          <w:szCs w:val="6"/>
          <w:lang w:val="pl-PL"/>
        </w:rPr>
      </w:pPr>
    </w:p>
    <w:p w:rsidR="007F506F" w:rsidRPr="006442BD" w:rsidRDefault="00C85107" w:rsidP="007F506F">
      <w:pPr>
        <w:spacing w:line="360" w:lineRule="auto"/>
        <w:jc w:val="center"/>
        <w:rPr>
          <w:b/>
          <w:sz w:val="22"/>
          <w:szCs w:val="22"/>
          <w:lang w:val="pl-PL"/>
        </w:rPr>
      </w:pPr>
      <w:r w:rsidRPr="006442BD">
        <w:rPr>
          <w:b/>
          <w:sz w:val="22"/>
          <w:szCs w:val="22"/>
          <w:lang w:val="pl-PL"/>
        </w:rPr>
        <w:t>Budowa nowych punktów świetlnych wraz z wykonaniem dokumentacji projektowej</w:t>
      </w:r>
    </w:p>
    <w:p w:rsidR="00A17646" w:rsidRPr="00057AEE" w:rsidRDefault="00A17646" w:rsidP="00A17646">
      <w:pPr>
        <w:tabs>
          <w:tab w:val="left" w:pos="1701"/>
        </w:tabs>
        <w:jc w:val="center"/>
        <w:rPr>
          <w:b/>
          <w:sz w:val="6"/>
          <w:szCs w:val="6"/>
          <w:lang w:val="pl-PL"/>
        </w:rPr>
      </w:pPr>
    </w:p>
    <w:p w:rsidR="0040321B" w:rsidRPr="006442BD" w:rsidRDefault="00891F3B" w:rsidP="00043DF1">
      <w:pPr>
        <w:pStyle w:val="Indeks1"/>
      </w:pPr>
      <w:r w:rsidRPr="006442BD">
        <w:rPr>
          <w:bCs/>
        </w:rPr>
        <w:t>Zamawiający zamieścił ogłoszenie o zamówieniu w Biuletynie Zamówień Publicznych, na stronie internetowej Miasta Rybnika:</w:t>
      </w:r>
      <w:r w:rsidRPr="006442BD">
        <w:t xml:space="preserve"> </w:t>
      </w:r>
      <w:hyperlink r:id="rId8" w:history="1">
        <w:proofErr w:type="spellStart"/>
        <w:r w:rsidRPr="006442BD">
          <w:rPr>
            <w:rStyle w:val="Hipercze"/>
            <w:b/>
            <w:bCs/>
            <w:color w:val="auto"/>
            <w:u w:val="none"/>
          </w:rPr>
          <w:t>bip.um.rybnik.eu</w:t>
        </w:r>
        <w:proofErr w:type="spellEnd"/>
      </w:hyperlink>
      <w:r w:rsidRPr="006442BD">
        <w:rPr>
          <w:bCs/>
        </w:rPr>
        <w:t xml:space="preserve"> i na tablicy ogłoszeń Urzędu Miasta.</w:t>
      </w:r>
    </w:p>
    <w:p w:rsidR="0040321B" w:rsidRPr="006442BD" w:rsidRDefault="0040321B" w:rsidP="00A17646">
      <w:pPr>
        <w:pStyle w:val="Tekstpodstawowy21"/>
        <w:rPr>
          <w:bCs/>
          <w:sz w:val="12"/>
          <w:szCs w:val="12"/>
        </w:rPr>
      </w:pPr>
    </w:p>
    <w:p w:rsidR="0040321B" w:rsidRPr="006442BD" w:rsidRDefault="0040321B" w:rsidP="00A17646">
      <w:pPr>
        <w:rPr>
          <w:bCs/>
          <w:sz w:val="22"/>
          <w:lang w:val="pl-PL"/>
        </w:rPr>
      </w:pPr>
      <w:r w:rsidRPr="006442BD">
        <w:rPr>
          <w:bCs/>
          <w:sz w:val="22"/>
          <w:lang w:val="pl-PL"/>
        </w:rPr>
        <w:t xml:space="preserve">Znak postępowania: </w:t>
      </w:r>
      <w:r w:rsidR="007B7C4F" w:rsidRPr="006442BD">
        <w:rPr>
          <w:b/>
          <w:bCs/>
          <w:sz w:val="22"/>
          <w:lang w:val="pl-PL"/>
        </w:rPr>
        <w:t>ZP.271.</w:t>
      </w:r>
      <w:r w:rsidR="00E9626A" w:rsidRPr="006442BD">
        <w:rPr>
          <w:b/>
          <w:bCs/>
          <w:sz w:val="22"/>
          <w:lang w:val="pl-PL"/>
        </w:rPr>
        <w:t>42.2018</w:t>
      </w:r>
    </w:p>
    <w:p w:rsidR="0040321B" w:rsidRPr="006442BD" w:rsidRDefault="0040321B">
      <w:pPr>
        <w:rPr>
          <w:bCs/>
          <w:sz w:val="22"/>
          <w:lang w:val="pl-PL"/>
        </w:rPr>
      </w:pPr>
      <w:r w:rsidRPr="006442BD">
        <w:rPr>
          <w:b/>
          <w:sz w:val="22"/>
          <w:lang w:val="pl-PL"/>
        </w:rPr>
        <w:t>Uwaga:</w:t>
      </w:r>
      <w:r w:rsidRPr="006442BD">
        <w:rPr>
          <w:bCs/>
          <w:sz w:val="22"/>
          <w:lang w:val="pl-PL"/>
        </w:rPr>
        <w:t xml:space="preserve"> W korespondencji kierowanej do Zamawiającego należy posługiwać się tym znakiem.</w:t>
      </w:r>
    </w:p>
    <w:p w:rsidR="0040321B" w:rsidRPr="006442BD" w:rsidRDefault="0040321B">
      <w:pPr>
        <w:ind w:left="709" w:hanging="709"/>
        <w:rPr>
          <w:b/>
          <w:sz w:val="12"/>
          <w:szCs w:val="12"/>
          <w:lang w:val="pl-PL"/>
        </w:rPr>
      </w:pPr>
    </w:p>
    <w:p w:rsidR="0040321B" w:rsidRPr="006442BD" w:rsidRDefault="0040321B">
      <w:pPr>
        <w:ind w:left="709" w:hanging="709"/>
        <w:rPr>
          <w:b/>
          <w:sz w:val="22"/>
          <w:szCs w:val="22"/>
          <w:lang w:val="pl-PL"/>
        </w:rPr>
      </w:pPr>
      <w:r w:rsidRPr="006442BD">
        <w:rPr>
          <w:b/>
          <w:sz w:val="22"/>
          <w:szCs w:val="22"/>
          <w:lang w:val="pl-PL"/>
        </w:rPr>
        <w:t>Finansowanie zamówienia</w:t>
      </w:r>
    </w:p>
    <w:p w:rsidR="001D702F" w:rsidRPr="006442BD" w:rsidRDefault="0040321B" w:rsidP="001D702F">
      <w:pPr>
        <w:pStyle w:val="Tekstpodstawowy"/>
        <w:jc w:val="both"/>
        <w:rPr>
          <w:sz w:val="22"/>
          <w:szCs w:val="22"/>
        </w:rPr>
      </w:pPr>
      <w:r w:rsidRPr="006442BD">
        <w:rPr>
          <w:sz w:val="22"/>
          <w:szCs w:val="22"/>
        </w:rPr>
        <w:t xml:space="preserve">Zamówienie to jest finansowane z budżetu miasta. </w:t>
      </w:r>
    </w:p>
    <w:p w:rsidR="0040321B" w:rsidRPr="006442BD" w:rsidRDefault="0040321B">
      <w:pPr>
        <w:ind w:left="709" w:hanging="709"/>
        <w:rPr>
          <w:b/>
          <w:sz w:val="16"/>
          <w:szCs w:val="16"/>
          <w:u w:val="single"/>
          <w:lang w:val="pl-PL"/>
        </w:rPr>
      </w:pPr>
    </w:p>
    <w:p w:rsidR="001D702F" w:rsidRPr="006442BD" w:rsidRDefault="001D702F" w:rsidP="001D702F">
      <w:pPr>
        <w:pStyle w:val="Nagwek3"/>
        <w:keepNext w:val="0"/>
        <w:widowControl w:val="0"/>
        <w:numPr>
          <w:ilvl w:val="0"/>
          <w:numId w:val="0"/>
        </w:numPr>
        <w:rPr>
          <w:b w:val="0"/>
          <w:szCs w:val="22"/>
        </w:rPr>
      </w:pPr>
      <w:r w:rsidRPr="006442BD">
        <w:rPr>
          <w:b w:val="0"/>
          <w:szCs w:val="22"/>
        </w:rPr>
        <w:t>Postępowanie zostanie przeprowadzone na podstawie ustawy z dnia 29 stycznia 2004</w:t>
      </w:r>
      <w:r w:rsidR="003931A5" w:rsidRPr="006442BD">
        <w:rPr>
          <w:b w:val="0"/>
          <w:szCs w:val="22"/>
        </w:rPr>
        <w:t xml:space="preserve"> r. Prawo zamówień publicznych</w:t>
      </w:r>
      <w:r w:rsidRPr="006442BD">
        <w:rPr>
          <w:b w:val="0"/>
          <w:szCs w:val="22"/>
        </w:rPr>
        <w:t>, przepisów wykonawczych wydanych na jej podstawie oraz niniejszej specyfikacji istotnych warunków zamówienia.</w:t>
      </w:r>
    </w:p>
    <w:p w:rsidR="001D702F" w:rsidRPr="006442BD" w:rsidRDefault="001D702F" w:rsidP="001D702F">
      <w:pPr>
        <w:pStyle w:val="Nagwek3"/>
        <w:keepNext w:val="0"/>
        <w:widowControl w:val="0"/>
        <w:numPr>
          <w:ilvl w:val="0"/>
          <w:numId w:val="0"/>
        </w:numPr>
        <w:ind w:left="720" w:hanging="720"/>
        <w:rPr>
          <w:sz w:val="12"/>
          <w:szCs w:val="12"/>
        </w:rPr>
      </w:pPr>
    </w:p>
    <w:p w:rsidR="001D702F" w:rsidRPr="006442BD" w:rsidRDefault="001D702F" w:rsidP="001D702F">
      <w:pPr>
        <w:pStyle w:val="Nagwek3"/>
        <w:keepNext w:val="0"/>
        <w:widowControl w:val="0"/>
        <w:numPr>
          <w:ilvl w:val="0"/>
          <w:numId w:val="0"/>
        </w:numPr>
        <w:ind w:left="720" w:hanging="720"/>
        <w:rPr>
          <w:szCs w:val="22"/>
        </w:rPr>
      </w:pPr>
      <w:r w:rsidRPr="006442BD">
        <w:rPr>
          <w:szCs w:val="22"/>
        </w:rPr>
        <w:t>Użyte w specyfikacji terminy mają następujące znaczenie:</w:t>
      </w:r>
    </w:p>
    <w:p w:rsidR="001D702F" w:rsidRPr="006442BD" w:rsidRDefault="001D702F" w:rsidP="001D702F">
      <w:pPr>
        <w:tabs>
          <w:tab w:val="left" w:pos="2127"/>
        </w:tabs>
        <w:rPr>
          <w:sz w:val="22"/>
          <w:szCs w:val="22"/>
          <w:lang w:val="pl-PL"/>
        </w:rPr>
      </w:pPr>
      <w:r w:rsidRPr="006442BD">
        <w:rPr>
          <w:sz w:val="22"/>
          <w:szCs w:val="22"/>
          <w:lang w:val="pl-PL"/>
        </w:rPr>
        <w:t>„Zamawiający”</w:t>
      </w:r>
      <w:r w:rsidRPr="006442BD">
        <w:rPr>
          <w:sz w:val="22"/>
          <w:szCs w:val="22"/>
          <w:lang w:val="pl-PL"/>
        </w:rPr>
        <w:tab/>
        <w:t>Miasto Rybnik</w:t>
      </w:r>
    </w:p>
    <w:p w:rsidR="001D702F" w:rsidRPr="006442BD" w:rsidRDefault="001D702F" w:rsidP="001D702F">
      <w:pPr>
        <w:ind w:left="2160" w:hanging="2160"/>
        <w:jc w:val="both"/>
        <w:rPr>
          <w:sz w:val="22"/>
          <w:szCs w:val="22"/>
          <w:lang w:val="pl-PL"/>
        </w:rPr>
      </w:pPr>
      <w:r w:rsidRPr="006442BD">
        <w:rPr>
          <w:sz w:val="22"/>
          <w:szCs w:val="22"/>
          <w:lang w:val="pl-PL"/>
        </w:rPr>
        <w:t>„Postępowanie”</w:t>
      </w:r>
      <w:r w:rsidRPr="006442BD">
        <w:rPr>
          <w:sz w:val="22"/>
          <w:szCs w:val="22"/>
          <w:lang w:val="pl-PL"/>
        </w:rPr>
        <w:tab/>
        <w:t>postępowanie prowadzone przez Zamawiającego na podstawie niniejszej</w:t>
      </w:r>
      <w:r w:rsidRPr="006442BD">
        <w:rPr>
          <w:sz w:val="22"/>
          <w:szCs w:val="22"/>
          <w:lang w:val="pl-PL"/>
        </w:rPr>
        <w:br/>
        <w:t>Specyfikacji.</w:t>
      </w:r>
    </w:p>
    <w:p w:rsidR="001D702F" w:rsidRPr="006442BD" w:rsidRDefault="001D702F" w:rsidP="001D702F">
      <w:pPr>
        <w:tabs>
          <w:tab w:val="left" w:pos="2127"/>
        </w:tabs>
        <w:rPr>
          <w:sz w:val="22"/>
          <w:szCs w:val="22"/>
          <w:lang w:val="pl-PL"/>
        </w:rPr>
      </w:pPr>
      <w:r w:rsidRPr="006442BD">
        <w:rPr>
          <w:sz w:val="22"/>
          <w:szCs w:val="22"/>
          <w:lang w:val="pl-PL"/>
        </w:rPr>
        <w:t>„SIWZ”</w:t>
      </w:r>
      <w:r w:rsidRPr="006442BD">
        <w:rPr>
          <w:sz w:val="22"/>
          <w:szCs w:val="22"/>
          <w:lang w:val="pl-PL"/>
        </w:rPr>
        <w:tab/>
        <w:t>niniejsza specyfikacja istotnych warunków zamówienia.</w:t>
      </w:r>
    </w:p>
    <w:p w:rsidR="001D702F" w:rsidRPr="006442BD" w:rsidRDefault="001D702F" w:rsidP="001D702F">
      <w:pPr>
        <w:pStyle w:val="Tekstpodstawowy2"/>
        <w:tabs>
          <w:tab w:val="left" w:pos="2127"/>
        </w:tabs>
        <w:rPr>
          <w:b w:val="0"/>
          <w:szCs w:val="22"/>
        </w:rPr>
      </w:pPr>
      <w:r w:rsidRPr="006442BD">
        <w:rPr>
          <w:b w:val="0"/>
          <w:szCs w:val="22"/>
        </w:rPr>
        <w:t>„Ustawa”</w:t>
      </w:r>
      <w:r w:rsidRPr="006442BD">
        <w:rPr>
          <w:b w:val="0"/>
          <w:szCs w:val="22"/>
        </w:rPr>
        <w:tab/>
        <w:t xml:space="preserve">ustawa z dnia 29 stycznia 2004 r. - Prawo zamówień publicznych. </w:t>
      </w:r>
    </w:p>
    <w:p w:rsidR="001D702F" w:rsidRPr="006442BD" w:rsidRDefault="001D702F" w:rsidP="001D702F">
      <w:pPr>
        <w:ind w:left="2160" w:hanging="2160"/>
        <w:jc w:val="both"/>
        <w:rPr>
          <w:sz w:val="22"/>
          <w:szCs w:val="22"/>
          <w:lang w:val="pl-PL"/>
        </w:rPr>
      </w:pPr>
      <w:r w:rsidRPr="006442BD">
        <w:rPr>
          <w:sz w:val="22"/>
          <w:szCs w:val="22"/>
          <w:lang w:val="pl-PL"/>
        </w:rPr>
        <w:t>„Zamówienie”</w:t>
      </w:r>
      <w:r w:rsidRPr="006442BD">
        <w:rPr>
          <w:sz w:val="22"/>
          <w:szCs w:val="22"/>
          <w:lang w:val="pl-PL"/>
        </w:rPr>
        <w:tab/>
        <w:t>należy przez to rozumieć zamówienie publiczne, którego przedmiot został</w:t>
      </w:r>
      <w:r w:rsidRPr="006442BD">
        <w:rPr>
          <w:sz w:val="22"/>
          <w:szCs w:val="22"/>
          <w:lang w:val="pl-PL"/>
        </w:rPr>
        <w:br/>
        <w:t>w sposób szczegółowy opisany w Rozdziale II SIWZ.</w:t>
      </w:r>
    </w:p>
    <w:p w:rsidR="001D702F" w:rsidRPr="006442BD" w:rsidRDefault="001D702F" w:rsidP="001D702F">
      <w:pPr>
        <w:ind w:left="2160" w:hanging="2160"/>
        <w:jc w:val="both"/>
        <w:rPr>
          <w:sz w:val="22"/>
          <w:szCs w:val="22"/>
          <w:lang w:val="pl-PL"/>
        </w:rPr>
      </w:pPr>
      <w:r w:rsidRPr="006442BD">
        <w:rPr>
          <w:sz w:val="22"/>
          <w:szCs w:val="22"/>
          <w:lang w:val="pl-PL"/>
        </w:rPr>
        <w:t>„Wykonawca”</w:t>
      </w:r>
      <w:r w:rsidRPr="006442BD">
        <w:rPr>
          <w:sz w:val="22"/>
          <w:szCs w:val="22"/>
          <w:lang w:val="pl-PL"/>
        </w:rPr>
        <w:tab/>
        <w:t xml:space="preserve">podmiot, który ubiega się o wykonanie zamówienia, złoży ofertę </w:t>
      </w:r>
      <w:r w:rsidRPr="006442BD">
        <w:rPr>
          <w:sz w:val="22"/>
          <w:szCs w:val="22"/>
          <w:lang w:val="pl-PL"/>
        </w:rPr>
        <w:br/>
        <w:t>na wykonanie zamówienia albo zawrze z Zamawiającym umowę w sprawie</w:t>
      </w:r>
      <w:r w:rsidRPr="006442BD">
        <w:rPr>
          <w:sz w:val="22"/>
          <w:szCs w:val="22"/>
          <w:lang w:val="pl-PL"/>
        </w:rPr>
        <w:br/>
        <w:t>wykonania zamówienia.</w:t>
      </w:r>
    </w:p>
    <w:p w:rsidR="001D702F" w:rsidRPr="006442BD" w:rsidRDefault="001D702F" w:rsidP="001D702F">
      <w:pPr>
        <w:ind w:left="2160" w:hanging="2160"/>
        <w:jc w:val="both"/>
        <w:rPr>
          <w:sz w:val="22"/>
          <w:szCs w:val="22"/>
          <w:lang w:val="pl-PL"/>
        </w:rPr>
      </w:pPr>
      <w:r w:rsidRPr="006442BD">
        <w:rPr>
          <w:sz w:val="22"/>
          <w:szCs w:val="22"/>
          <w:shd w:val="clear" w:color="auto" w:fill="FFFFFF"/>
          <w:lang w:val="pl-PL"/>
        </w:rPr>
        <w:t>„ODGiK”</w:t>
      </w:r>
      <w:r w:rsidRPr="006442BD">
        <w:rPr>
          <w:sz w:val="22"/>
          <w:szCs w:val="22"/>
          <w:shd w:val="clear" w:color="auto" w:fill="FFFFFF"/>
          <w:lang w:val="pl-PL"/>
        </w:rPr>
        <w:tab/>
        <w:t>Ośrodek Dokumentacji Geodezyjnej i Kartograficznej</w:t>
      </w:r>
    </w:p>
    <w:p w:rsidR="00754A19" w:rsidRPr="006442BD" w:rsidRDefault="00754A19" w:rsidP="00754A19">
      <w:pPr>
        <w:rPr>
          <w:sz w:val="8"/>
          <w:szCs w:val="8"/>
          <w:lang w:val="pl-PL"/>
        </w:rPr>
      </w:pPr>
    </w:p>
    <w:p w:rsidR="00C85107" w:rsidRPr="006442BD" w:rsidRDefault="00C85107" w:rsidP="00754A19">
      <w:pPr>
        <w:rPr>
          <w:sz w:val="8"/>
          <w:szCs w:val="8"/>
          <w:lang w:val="pl-PL"/>
        </w:rPr>
      </w:pPr>
    </w:p>
    <w:p w:rsidR="0040321B" w:rsidRPr="006442BD" w:rsidRDefault="0040321B">
      <w:pPr>
        <w:pStyle w:val="Nagwek4"/>
        <w:numPr>
          <w:ilvl w:val="0"/>
          <w:numId w:val="0"/>
        </w:numPr>
        <w:tabs>
          <w:tab w:val="left" w:pos="708"/>
        </w:tabs>
        <w:ind w:left="-30"/>
        <w:jc w:val="left"/>
      </w:pPr>
      <w:r w:rsidRPr="006442BD">
        <w:t>Dane Zamawiającego:</w:t>
      </w:r>
    </w:p>
    <w:p w:rsidR="0040321B" w:rsidRPr="006442BD" w:rsidRDefault="0040321B">
      <w:pPr>
        <w:widowControl w:val="0"/>
        <w:ind w:firstLine="357"/>
        <w:jc w:val="both"/>
        <w:rPr>
          <w:b/>
          <w:bCs/>
          <w:sz w:val="22"/>
          <w:lang w:val="pl-PL"/>
        </w:rPr>
      </w:pPr>
      <w:r w:rsidRPr="006442BD">
        <w:rPr>
          <w:sz w:val="22"/>
          <w:lang w:val="pl-PL"/>
        </w:rPr>
        <w:t xml:space="preserve">NIP: </w:t>
      </w:r>
      <w:r w:rsidRPr="006442BD">
        <w:rPr>
          <w:b/>
          <w:bCs/>
          <w:sz w:val="22"/>
          <w:lang w:val="pl-PL"/>
        </w:rPr>
        <w:t>642-001-07-58</w:t>
      </w:r>
    </w:p>
    <w:p w:rsidR="0040321B" w:rsidRPr="006442BD" w:rsidRDefault="0040321B">
      <w:pPr>
        <w:widowControl w:val="0"/>
        <w:ind w:firstLine="357"/>
        <w:jc w:val="both"/>
        <w:rPr>
          <w:sz w:val="22"/>
          <w:lang w:val="pl-PL"/>
        </w:rPr>
      </w:pPr>
      <w:r w:rsidRPr="006442BD">
        <w:rPr>
          <w:sz w:val="22"/>
          <w:lang w:val="pl-PL"/>
        </w:rPr>
        <w:t xml:space="preserve">Dokładny adres do korespondencji: </w:t>
      </w:r>
      <w:r w:rsidRPr="006442BD">
        <w:rPr>
          <w:b/>
          <w:bCs/>
          <w:sz w:val="22"/>
          <w:lang w:val="pl-PL"/>
        </w:rPr>
        <w:t>ul. Bolesława Chrobrego 2, 44-200 Rybnik</w:t>
      </w:r>
    </w:p>
    <w:p w:rsidR="0040321B" w:rsidRPr="006442BD" w:rsidRDefault="0040321B">
      <w:pPr>
        <w:widowControl w:val="0"/>
        <w:ind w:firstLine="357"/>
        <w:jc w:val="both"/>
        <w:rPr>
          <w:sz w:val="22"/>
          <w:lang w:val="pl-PL"/>
        </w:rPr>
      </w:pPr>
      <w:r w:rsidRPr="006442BD">
        <w:rPr>
          <w:sz w:val="22"/>
          <w:lang w:val="pl-PL"/>
        </w:rPr>
        <w:t xml:space="preserve">Faks do korespondencji w sprawie Zamówienia: </w:t>
      </w:r>
      <w:r w:rsidRPr="006442BD">
        <w:rPr>
          <w:b/>
          <w:bCs/>
          <w:sz w:val="22"/>
          <w:lang w:val="pl-PL"/>
        </w:rPr>
        <w:t>(32) 42 24 124</w:t>
      </w:r>
    </w:p>
    <w:p w:rsidR="0040321B" w:rsidRPr="006442BD" w:rsidRDefault="0040321B">
      <w:pPr>
        <w:widowControl w:val="0"/>
        <w:ind w:firstLine="357"/>
        <w:jc w:val="both"/>
        <w:rPr>
          <w:sz w:val="22"/>
          <w:lang w:val="pl-PL"/>
        </w:rPr>
      </w:pPr>
      <w:r w:rsidRPr="006442BD">
        <w:rPr>
          <w:sz w:val="22"/>
          <w:lang w:val="pl-PL"/>
        </w:rPr>
        <w:t xml:space="preserve">E-mail do korespondencji w sprawie Zamówienia: </w:t>
      </w:r>
      <w:hyperlink r:id="rId9" w:history="1">
        <w:r w:rsidR="00D12CBC" w:rsidRPr="006442BD">
          <w:rPr>
            <w:rStyle w:val="Hipercze"/>
            <w:b/>
            <w:bCs/>
            <w:color w:val="auto"/>
            <w:sz w:val="22"/>
            <w:u w:val="none"/>
            <w:lang w:val="pl-PL"/>
          </w:rPr>
          <w:t>zam_pub@um.rybnik.pl</w:t>
        </w:r>
      </w:hyperlink>
      <w:r w:rsidR="00D12CBC" w:rsidRPr="006442BD">
        <w:rPr>
          <w:b/>
          <w:bCs/>
          <w:sz w:val="22"/>
          <w:lang w:val="pl-PL"/>
        </w:rPr>
        <w:t xml:space="preserve"> </w:t>
      </w:r>
    </w:p>
    <w:p w:rsidR="0040321B" w:rsidRPr="006442BD" w:rsidRDefault="0040321B">
      <w:pPr>
        <w:ind w:left="709" w:hanging="709"/>
        <w:rPr>
          <w:b/>
          <w:sz w:val="14"/>
          <w:szCs w:val="14"/>
          <w:u w:val="single"/>
          <w:lang w:val="pl-PL"/>
        </w:rPr>
      </w:pPr>
    </w:p>
    <w:p w:rsidR="0040321B" w:rsidRPr="006442BD" w:rsidRDefault="0040321B">
      <w:pPr>
        <w:ind w:left="709" w:hanging="709"/>
        <w:rPr>
          <w:b/>
          <w:sz w:val="24"/>
          <w:u w:val="single"/>
          <w:lang w:val="pl-PL"/>
        </w:rPr>
      </w:pPr>
      <w:r w:rsidRPr="006442BD">
        <w:rPr>
          <w:b/>
          <w:sz w:val="24"/>
          <w:u w:val="single"/>
          <w:lang w:val="pl-PL"/>
        </w:rPr>
        <w:t xml:space="preserve">II.– Przedmiot zamówienia </w:t>
      </w:r>
    </w:p>
    <w:p w:rsidR="0040321B" w:rsidRPr="006442BD" w:rsidRDefault="0040321B">
      <w:pPr>
        <w:rPr>
          <w:sz w:val="10"/>
          <w:szCs w:val="10"/>
          <w:lang w:val="pl-PL"/>
        </w:rPr>
      </w:pPr>
    </w:p>
    <w:p w:rsidR="00C85107" w:rsidRPr="006442BD" w:rsidRDefault="00C85107" w:rsidP="008D48D4">
      <w:pPr>
        <w:spacing w:line="360" w:lineRule="auto"/>
        <w:rPr>
          <w:sz w:val="22"/>
          <w:szCs w:val="22"/>
          <w:lang w:val="pl-PL"/>
        </w:rPr>
      </w:pPr>
      <w:r w:rsidRPr="006442BD">
        <w:rPr>
          <w:b/>
          <w:i/>
          <w:sz w:val="22"/>
          <w:szCs w:val="22"/>
          <w:u w:val="single"/>
          <w:lang w:val="pl-PL"/>
        </w:rPr>
        <w:t>Ogólny opis przedmiotu zamówienia</w:t>
      </w:r>
    </w:p>
    <w:p w:rsidR="00C85107" w:rsidRPr="006442BD" w:rsidRDefault="00C85107" w:rsidP="00C85107">
      <w:pPr>
        <w:jc w:val="both"/>
        <w:rPr>
          <w:sz w:val="22"/>
          <w:szCs w:val="22"/>
          <w:lang w:val="pl-PL"/>
        </w:rPr>
      </w:pPr>
      <w:r w:rsidRPr="006442BD">
        <w:rPr>
          <w:sz w:val="22"/>
          <w:szCs w:val="22"/>
          <w:lang w:val="pl-PL"/>
        </w:rPr>
        <w:t>Przedmiotem zamówienia jest</w:t>
      </w:r>
      <w:r w:rsidR="00FE6F40" w:rsidRPr="006442BD">
        <w:rPr>
          <w:sz w:val="22"/>
          <w:szCs w:val="22"/>
          <w:lang w:val="pl-PL"/>
        </w:rPr>
        <w:t xml:space="preserve"> projekt i</w:t>
      </w:r>
      <w:r w:rsidRPr="006442BD">
        <w:rPr>
          <w:sz w:val="22"/>
          <w:szCs w:val="22"/>
          <w:lang w:val="pl-PL"/>
        </w:rPr>
        <w:t xml:space="preserve"> budowa oświetlenia zewnętrznego przy ulicach:</w:t>
      </w:r>
    </w:p>
    <w:p w:rsidR="00C85107" w:rsidRPr="006442BD" w:rsidRDefault="00C85107" w:rsidP="00D01FFA">
      <w:pPr>
        <w:numPr>
          <w:ilvl w:val="0"/>
          <w:numId w:val="64"/>
        </w:numPr>
        <w:ind w:left="426" w:hanging="426"/>
        <w:jc w:val="both"/>
        <w:rPr>
          <w:sz w:val="22"/>
          <w:szCs w:val="22"/>
          <w:lang w:val="pl-PL"/>
        </w:rPr>
      </w:pPr>
      <w:r w:rsidRPr="006442BD">
        <w:rPr>
          <w:sz w:val="22"/>
          <w:szCs w:val="22"/>
          <w:lang w:val="pl-PL"/>
        </w:rPr>
        <w:t>ul. Rzeczna od ul. Targowej do ul. Gen. Hallera (wraz z demontażem starego oświetlenia);</w:t>
      </w:r>
    </w:p>
    <w:p w:rsidR="00C85107" w:rsidRPr="006442BD" w:rsidRDefault="00C85107" w:rsidP="00D01FFA">
      <w:pPr>
        <w:numPr>
          <w:ilvl w:val="0"/>
          <w:numId w:val="64"/>
        </w:numPr>
        <w:ind w:left="426" w:hanging="426"/>
        <w:jc w:val="both"/>
        <w:rPr>
          <w:sz w:val="22"/>
          <w:szCs w:val="22"/>
          <w:lang w:val="pl-PL"/>
        </w:rPr>
      </w:pPr>
      <w:r w:rsidRPr="006442BD">
        <w:rPr>
          <w:sz w:val="22"/>
          <w:szCs w:val="22"/>
          <w:lang w:val="pl-PL"/>
        </w:rPr>
        <w:t>ul. Żołędziowa od nr 27 do nr 75;</w:t>
      </w:r>
    </w:p>
    <w:p w:rsidR="00C85107" w:rsidRPr="006442BD" w:rsidRDefault="00C85107" w:rsidP="00D01FFA">
      <w:pPr>
        <w:numPr>
          <w:ilvl w:val="0"/>
          <w:numId w:val="64"/>
        </w:numPr>
        <w:ind w:left="426" w:hanging="426"/>
        <w:jc w:val="both"/>
        <w:rPr>
          <w:sz w:val="22"/>
          <w:szCs w:val="22"/>
        </w:rPr>
      </w:pPr>
      <w:r w:rsidRPr="006442BD">
        <w:rPr>
          <w:sz w:val="22"/>
          <w:szCs w:val="22"/>
          <w:lang w:val="pl-PL"/>
        </w:rPr>
        <w:t xml:space="preserve">ul. Patriotów skrzyżowanie z ul. </w:t>
      </w:r>
      <w:proofErr w:type="spellStart"/>
      <w:r w:rsidRPr="006442BD">
        <w:rPr>
          <w:sz w:val="22"/>
          <w:szCs w:val="22"/>
        </w:rPr>
        <w:t>Lompy</w:t>
      </w:r>
      <w:proofErr w:type="spellEnd"/>
      <w:r w:rsidRPr="006442BD">
        <w:rPr>
          <w:sz w:val="22"/>
          <w:szCs w:val="22"/>
        </w:rPr>
        <w:t xml:space="preserve"> </w:t>
      </w:r>
      <w:proofErr w:type="spellStart"/>
      <w:r w:rsidRPr="006442BD">
        <w:rPr>
          <w:sz w:val="22"/>
          <w:szCs w:val="22"/>
        </w:rPr>
        <w:t>i</w:t>
      </w:r>
      <w:proofErr w:type="spellEnd"/>
      <w:r w:rsidRPr="006442BD">
        <w:rPr>
          <w:sz w:val="22"/>
          <w:szCs w:val="22"/>
        </w:rPr>
        <w:t xml:space="preserve"> </w:t>
      </w:r>
      <w:proofErr w:type="spellStart"/>
      <w:r w:rsidRPr="006442BD">
        <w:rPr>
          <w:sz w:val="22"/>
          <w:szCs w:val="22"/>
        </w:rPr>
        <w:t>ul</w:t>
      </w:r>
      <w:proofErr w:type="spellEnd"/>
      <w:r w:rsidRPr="006442BD">
        <w:rPr>
          <w:sz w:val="22"/>
          <w:szCs w:val="22"/>
        </w:rPr>
        <w:t xml:space="preserve">. </w:t>
      </w:r>
      <w:proofErr w:type="spellStart"/>
      <w:r w:rsidRPr="006442BD">
        <w:rPr>
          <w:sz w:val="22"/>
          <w:szCs w:val="22"/>
        </w:rPr>
        <w:t>Żurawią</w:t>
      </w:r>
      <w:proofErr w:type="spellEnd"/>
      <w:r w:rsidRPr="006442BD">
        <w:rPr>
          <w:sz w:val="22"/>
          <w:szCs w:val="22"/>
        </w:rPr>
        <w:t>;</w:t>
      </w:r>
    </w:p>
    <w:p w:rsidR="00C85107" w:rsidRPr="006442BD" w:rsidRDefault="00C85107" w:rsidP="00D01FFA">
      <w:pPr>
        <w:numPr>
          <w:ilvl w:val="0"/>
          <w:numId w:val="64"/>
        </w:numPr>
        <w:ind w:left="426" w:hanging="426"/>
        <w:jc w:val="both"/>
        <w:rPr>
          <w:sz w:val="22"/>
          <w:szCs w:val="22"/>
        </w:rPr>
      </w:pPr>
      <w:r w:rsidRPr="006442BD">
        <w:rPr>
          <w:sz w:val="22"/>
          <w:szCs w:val="22"/>
          <w:lang w:val="pl-PL"/>
        </w:rPr>
        <w:t xml:space="preserve">ul. Chrószcza od nr 1 do skrzyżowania z ul. </w:t>
      </w:r>
      <w:proofErr w:type="spellStart"/>
      <w:r w:rsidRPr="006442BD">
        <w:rPr>
          <w:sz w:val="22"/>
          <w:szCs w:val="22"/>
        </w:rPr>
        <w:t>Wierzbową</w:t>
      </w:r>
      <w:proofErr w:type="spellEnd"/>
      <w:r w:rsidRPr="006442BD">
        <w:rPr>
          <w:sz w:val="22"/>
          <w:szCs w:val="22"/>
        </w:rPr>
        <w:t>;</w:t>
      </w:r>
    </w:p>
    <w:p w:rsidR="007F506F" w:rsidRPr="006442BD" w:rsidRDefault="00C85107" w:rsidP="00D01FFA">
      <w:pPr>
        <w:numPr>
          <w:ilvl w:val="0"/>
          <w:numId w:val="64"/>
        </w:numPr>
        <w:ind w:left="426" w:hanging="426"/>
        <w:jc w:val="both"/>
        <w:rPr>
          <w:sz w:val="22"/>
          <w:szCs w:val="22"/>
          <w:lang w:val="pl-PL"/>
        </w:rPr>
      </w:pPr>
      <w:r w:rsidRPr="006442BD">
        <w:rPr>
          <w:sz w:val="22"/>
          <w:szCs w:val="22"/>
          <w:lang w:val="pl-PL"/>
        </w:rPr>
        <w:t>ul. Zwycięstwa (wymiana wysięgnika wraz z oprawą przy numerze 77).</w:t>
      </w:r>
    </w:p>
    <w:p w:rsidR="00C85107" w:rsidRPr="006442BD" w:rsidRDefault="00C85107" w:rsidP="00CE39C3">
      <w:pPr>
        <w:jc w:val="both"/>
        <w:rPr>
          <w:sz w:val="16"/>
          <w:szCs w:val="16"/>
          <w:lang w:val="pl-PL"/>
        </w:rPr>
      </w:pPr>
    </w:p>
    <w:p w:rsidR="00CE39C3" w:rsidRPr="006442BD" w:rsidRDefault="00CE39C3" w:rsidP="00CE39C3">
      <w:pPr>
        <w:jc w:val="both"/>
        <w:rPr>
          <w:sz w:val="22"/>
          <w:szCs w:val="22"/>
          <w:lang w:val="pl-PL"/>
        </w:rPr>
      </w:pPr>
      <w:r w:rsidRPr="006442BD">
        <w:rPr>
          <w:sz w:val="22"/>
          <w:szCs w:val="22"/>
          <w:lang w:val="pl-PL"/>
        </w:rPr>
        <w:t>Zamówienie obejmuje:</w:t>
      </w:r>
    </w:p>
    <w:p w:rsidR="00CE39C3" w:rsidRPr="006442BD" w:rsidRDefault="00CE39C3" w:rsidP="00D01FFA">
      <w:pPr>
        <w:numPr>
          <w:ilvl w:val="0"/>
          <w:numId w:val="65"/>
        </w:numPr>
        <w:tabs>
          <w:tab w:val="clear" w:pos="960"/>
          <w:tab w:val="num" w:pos="426"/>
        </w:tabs>
        <w:ind w:left="426" w:hanging="426"/>
        <w:jc w:val="both"/>
        <w:rPr>
          <w:sz w:val="22"/>
          <w:szCs w:val="22"/>
          <w:lang w:val="pl-PL"/>
        </w:rPr>
      </w:pPr>
      <w:r w:rsidRPr="006442BD">
        <w:rPr>
          <w:sz w:val="22"/>
          <w:szCs w:val="22"/>
          <w:lang w:val="pl-PL"/>
        </w:rPr>
        <w:t xml:space="preserve">opracowanie projektów budowlano – wykonawczych (oddzielna dokumentacja dla każdego zadania) wraz z uzyskaniem niezbędnych </w:t>
      </w:r>
      <w:proofErr w:type="spellStart"/>
      <w:r w:rsidRPr="006442BD">
        <w:rPr>
          <w:sz w:val="22"/>
          <w:szCs w:val="22"/>
          <w:lang w:val="pl-PL"/>
        </w:rPr>
        <w:t>zgód</w:t>
      </w:r>
      <w:proofErr w:type="spellEnd"/>
      <w:r w:rsidRPr="006442BD">
        <w:rPr>
          <w:sz w:val="22"/>
          <w:szCs w:val="22"/>
          <w:lang w:val="pl-PL"/>
        </w:rPr>
        <w:t xml:space="preserve"> i zezwoleń (4 komplety w wersji papierowej oraz 1 komplet w wersji elektronicznej na nośniku CD lub DVD w formacie </w:t>
      </w:r>
      <w:proofErr w:type="spellStart"/>
      <w:r w:rsidRPr="006442BD">
        <w:rPr>
          <w:sz w:val="22"/>
          <w:szCs w:val="22"/>
          <w:lang w:val="pl-PL"/>
        </w:rPr>
        <w:t>„pd</w:t>
      </w:r>
      <w:proofErr w:type="spellEnd"/>
      <w:r w:rsidRPr="006442BD">
        <w:rPr>
          <w:sz w:val="22"/>
          <w:szCs w:val="22"/>
          <w:lang w:val="pl-PL"/>
        </w:rPr>
        <w:t>f” i „</w:t>
      </w:r>
      <w:proofErr w:type="spellStart"/>
      <w:r w:rsidRPr="006442BD">
        <w:rPr>
          <w:sz w:val="22"/>
          <w:szCs w:val="22"/>
          <w:lang w:val="pl-PL"/>
        </w:rPr>
        <w:t>dwg</w:t>
      </w:r>
      <w:proofErr w:type="spellEnd"/>
      <w:r w:rsidRPr="006442BD">
        <w:rPr>
          <w:sz w:val="22"/>
          <w:szCs w:val="22"/>
          <w:lang w:val="pl-PL"/>
        </w:rPr>
        <w:t>”),</w:t>
      </w:r>
    </w:p>
    <w:p w:rsidR="00FE6F40" w:rsidRPr="006442BD" w:rsidRDefault="00FE6F40" w:rsidP="00D01FFA">
      <w:pPr>
        <w:numPr>
          <w:ilvl w:val="0"/>
          <w:numId w:val="65"/>
        </w:numPr>
        <w:tabs>
          <w:tab w:val="clear" w:pos="960"/>
          <w:tab w:val="num" w:pos="426"/>
        </w:tabs>
        <w:ind w:left="426" w:hanging="426"/>
        <w:jc w:val="both"/>
        <w:rPr>
          <w:sz w:val="24"/>
          <w:szCs w:val="24"/>
          <w:lang w:val="pl-PL"/>
        </w:rPr>
      </w:pPr>
      <w:r w:rsidRPr="006442BD">
        <w:rPr>
          <w:sz w:val="24"/>
          <w:szCs w:val="24"/>
          <w:lang w:val="pl-PL"/>
        </w:rPr>
        <w:t>zabudowa przyłączy energetycznych (kod PPE, nr ewidencyjny) do zasilenia projektowanego oświetlenia na ul.  Rzecznej i ul. Żołędziowej,</w:t>
      </w:r>
    </w:p>
    <w:p w:rsidR="00CE39C3" w:rsidRPr="006442BD" w:rsidRDefault="00CE39C3" w:rsidP="00D01FFA">
      <w:pPr>
        <w:numPr>
          <w:ilvl w:val="0"/>
          <w:numId w:val="65"/>
        </w:numPr>
        <w:tabs>
          <w:tab w:val="clear" w:pos="960"/>
          <w:tab w:val="num" w:pos="426"/>
        </w:tabs>
        <w:ind w:left="426" w:hanging="426"/>
        <w:jc w:val="both"/>
        <w:rPr>
          <w:sz w:val="22"/>
          <w:szCs w:val="22"/>
          <w:lang w:val="pl-PL"/>
        </w:rPr>
      </w:pPr>
      <w:r w:rsidRPr="006442BD">
        <w:rPr>
          <w:sz w:val="22"/>
          <w:szCs w:val="22"/>
          <w:lang w:val="pl-PL"/>
        </w:rPr>
        <w:t>uzyskanie stosownego zezwolenia organu architektoniczno – budowlanego na wykonanie robót budowlanych,</w:t>
      </w:r>
    </w:p>
    <w:p w:rsidR="00CE39C3" w:rsidRPr="006442BD" w:rsidRDefault="00CE39C3" w:rsidP="00D01FFA">
      <w:pPr>
        <w:numPr>
          <w:ilvl w:val="0"/>
          <w:numId w:val="65"/>
        </w:numPr>
        <w:tabs>
          <w:tab w:val="clear" w:pos="960"/>
          <w:tab w:val="num" w:pos="426"/>
        </w:tabs>
        <w:ind w:left="426" w:hanging="426"/>
        <w:jc w:val="both"/>
        <w:rPr>
          <w:sz w:val="22"/>
          <w:szCs w:val="22"/>
          <w:lang w:val="pl-PL"/>
        </w:rPr>
      </w:pPr>
      <w:proofErr w:type="spellStart"/>
      <w:r w:rsidRPr="006442BD">
        <w:rPr>
          <w:sz w:val="22"/>
          <w:szCs w:val="22"/>
        </w:rPr>
        <w:t>wybudowanie</w:t>
      </w:r>
      <w:proofErr w:type="spellEnd"/>
      <w:r w:rsidRPr="006442BD">
        <w:rPr>
          <w:sz w:val="22"/>
          <w:szCs w:val="22"/>
        </w:rPr>
        <w:t xml:space="preserve"> </w:t>
      </w:r>
      <w:proofErr w:type="spellStart"/>
      <w:r w:rsidRPr="006442BD">
        <w:rPr>
          <w:sz w:val="22"/>
          <w:szCs w:val="22"/>
        </w:rPr>
        <w:t>zaprojektowanego</w:t>
      </w:r>
      <w:proofErr w:type="spellEnd"/>
      <w:r w:rsidRPr="006442BD">
        <w:rPr>
          <w:sz w:val="22"/>
          <w:szCs w:val="22"/>
        </w:rPr>
        <w:t xml:space="preserve"> </w:t>
      </w:r>
      <w:proofErr w:type="spellStart"/>
      <w:r w:rsidRPr="006442BD">
        <w:rPr>
          <w:sz w:val="22"/>
          <w:szCs w:val="22"/>
        </w:rPr>
        <w:t>oświetlenia</w:t>
      </w:r>
      <w:proofErr w:type="spellEnd"/>
      <w:r w:rsidRPr="006442BD">
        <w:rPr>
          <w:sz w:val="22"/>
          <w:szCs w:val="22"/>
        </w:rPr>
        <w:t>,</w:t>
      </w:r>
    </w:p>
    <w:p w:rsidR="00CE39C3" w:rsidRPr="006442BD" w:rsidRDefault="00CE39C3" w:rsidP="00D01FFA">
      <w:pPr>
        <w:numPr>
          <w:ilvl w:val="0"/>
          <w:numId w:val="65"/>
        </w:numPr>
        <w:tabs>
          <w:tab w:val="clear" w:pos="960"/>
          <w:tab w:val="num" w:pos="426"/>
        </w:tabs>
        <w:ind w:left="426" w:hanging="426"/>
        <w:jc w:val="both"/>
        <w:rPr>
          <w:sz w:val="22"/>
          <w:szCs w:val="22"/>
          <w:lang w:val="pl-PL"/>
        </w:rPr>
      </w:pPr>
      <w:proofErr w:type="spellStart"/>
      <w:r w:rsidRPr="006442BD">
        <w:rPr>
          <w:sz w:val="22"/>
          <w:szCs w:val="22"/>
        </w:rPr>
        <w:t>przekazanie</w:t>
      </w:r>
      <w:proofErr w:type="spellEnd"/>
      <w:r w:rsidRPr="006442BD">
        <w:rPr>
          <w:sz w:val="22"/>
          <w:szCs w:val="22"/>
        </w:rPr>
        <w:t xml:space="preserve"> </w:t>
      </w:r>
      <w:proofErr w:type="spellStart"/>
      <w:r w:rsidRPr="006442BD">
        <w:rPr>
          <w:sz w:val="22"/>
          <w:szCs w:val="22"/>
        </w:rPr>
        <w:t>zrealizowanych</w:t>
      </w:r>
      <w:proofErr w:type="spellEnd"/>
      <w:r w:rsidRPr="006442BD">
        <w:rPr>
          <w:sz w:val="22"/>
          <w:szCs w:val="22"/>
        </w:rPr>
        <w:t xml:space="preserve"> </w:t>
      </w:r>
      <w:proofErr w:type="spellStart"/>
      <w:r w:rsidRPr="006442BD">
        <w:rPr>
          <w:sz w:val="22"/>
          <w:szCs w:val="22"/>
        </w:rPr>
        <w:t>obiektów</w:t>
      </w:r>
      <w:proofErr w:type="spellEnd"/>
      <w:r w:rsidRPr="006442BD">
        <w:rPr>
          <w:sz w:val="22"/>
          <w:szCs w:val="22"/>
        </w:rPr>
        <w:t xml:space="preserve"> </w:t>
      </w:r>
      <w:proofErr w:type="spellStart"/>
      <w:r w:rsidRPr="006442BD">
        <w:rPr>
          <w:sz w:val="22"/>
          <w:szCs w:val="22"/>
        </w:rPr>
        <w:t>Zamawiającemu</w:t>
      </w:r>
      <w:proofErr w:type="spellEnd"/>
      <w:r w:rsidRPr="006442BD">
        <w:rPr>
          <w:sz w:val="22"/>
          <w:szCs w:val="22"/>
        </w:rPr>
        <w:t>,</w:t>
      </w:r>
    </w:p>
    <w:p w:rsidR="00CE39C3" w:rsidRPr="006442BD" w:rsidRDefault="00CE39C3" w:rsidP="00D01FFA">
      <w:pPr>
        <w:numPr>
          <w:ilvl w:val="0"/>
          <w:numId w:val="65"/>
        </w:numPr>
        <w:tabs>
          <w:tab w:val="clear" w:pos="960"/>
          <w:tab w:val="num" w:pos="426"/>
        </w:tabs>
        <w:ind w:left="426" w:hanging="426"/>
        <w:jc w:val="both"/>
        <w:rPr>
          <w:sz w:val="22"/>
          <w:szCs w:val="22"/>
          <w:lang w:val="pl-PL"/>
        </w:rPr>
      </w:pPr>
      <w:r w:rsidRPr="006442BD">
        <w:rPr>
          <w:sz w:val="22"/>
          <w:szCs w:val="22"/>
          <w:lang w:val="pl-PL"/>
        </w:rPr>
        <w:t>utrzymanie i konserwacja zabudowanych urządzeń oświetleniowych w okresie gwarancji.</w:t>
      </w:r>
    </w:p>
    <w:p w:rsidR="00ED6A17" w:rsidRPr="006442BD" w:rsidRDefault="00ED6A17" w:rsidP="00CE39C3">
      <w:pPr>
        <w:jc w:val="both"/>
        <w:rPr>
          <w:sz w:val="22"/>
          <w:szCs w:val="22"/>
          <w:lang w:val="pl-PL"/>
        </w:rPr>
      </w:pPr>
      <w:r w:rsidRPr="006442BD">
        <w:rPr>
          <w:b/>
          <w:sz w:val="24"/>
          <w:szCs w:val="24"/>
          <w:u w:val="single"/>
          <w:lang w:val="pl-PL"/>
        </w:rPr>
        <w:lastRenderedPageBreak/>
        <w:t>PROGRAM FUNKCJONALNO UŻYTKOWY</w:t>
      </w:r>
    </w:p>
    <w:p w:rsidR="00ED6A17" w:rsidRPr="006442BD" w:rsidRDefault="00ED6A17" w:rsidP="00ED6A17">
      <w:pPr>
        <w:spacing w:before="120" w:after="120"/>
        <w:rPr>
          <w:b/>
          <w:i/>
          <w:sz w:val="22"/>
          <w:szCs w:val="22"/>
          <w:u w:val="single"/>
          <w:lang w:val="pl-PL"/>
        </w:rPr>
      </w:pPr>
      <w:r w:rsidRPr="006442BD">
        <w:rPr>
          <w:b/>
          <w:i/>
          <w:sz w:val="22"/>
          <w:szCs w:val="22"/>
          <w:u w:val="single"/>
          <w:lang w:val="pl-PL"/>
        </w:rPr>
        <w:t>Zakres robót obejmujący przedmiot zamówienia</w:t>
      </w:r>
    </w:p>
    <w:p w:rsidR="00ED6A17" w:rsidRPr="006442BD" w:rsidRDefault="00ED6A17" w:rsidP="00D01FFA">
      <w:pPr>
        <w:numPr>
          <w:ilvl w:val="0"/>
          <w:numId w:val="66"/>
        </w:numPr>
        <w:tabs>
          <w:tab w:val="clear" w:pos="720"/>
          <w:tab w:val="num" w:pos="360"/>
        </w:tabs>
        <w:ind w:left="360"/>
        <w:jc w:val="both"/>
        <w:rPr>
          <w:b/>
          <w:sz w:val="22"/>
          <w:szCs w:val="22"/>
          <w:u w:val="single"/>
        </w:rPr>
      </w:pPr>
      <w:r w:rsidRPr="006442BD">
        <w:rPr>
          <w:b/>
          <w:sz w:val="22"/>
          <w:szCs w:val="22"/>
          <w:u w:val="single"/>
          <w:lang w:val="pl-PL"/>
        </w:rPr>
        <w:t xml:space="preserve">Projekt i wykonanie oświetlenia  przy ul. Rzecznej na odcinku od ul. </w:t>
      </w:r>
      <w:proofErr w:type="spellStart"/>
      <w:r w:rsidRPr="006442BD">
        <w:rPr>
          <w:b/>
          <w:sz w:val="22"/>
          <w:szCs w:val="22"/>
          <w:u w:val="single"/>
        </w:rPr>
        <w:t>Targowej</w:t>
      </w:r>
      <w:proofErr w:type="spellEnd"/>
      <w:r w:rsidRPr="006442BD">
        <w:rPr>
          <w:b/>
          <w:sz w:val="22"/>
          <w:szCs w:val="22"/>
          <w:u w:val="single"/>
        </w:rPr>
        <w:t xml:space="preserve"> do</w:t>
      </w:r>
      <w:r w:rsidRPr="006442BD">
        <w:rPr>
          <w:b/>
          <w:sz w:val="22"/>
          <w:szCs w:val="22"/>
          <w:u w:val="single"/>
        </w:rPr>
        <w:br/>
        <w:t xml:space="preserve"> </w:t>
      </w:r>
      <w:proofErr w:type="spellStart"/>
      <w:r w:rsidRPr="006442BD">
        <w:rPr>
          <w:b/>
          <w:sz w:val="22"/>
          <w:szCs w:val="22"/>
          <w:u w:val="single"/>
        </w:rPr>
        <w:t>ul</w:t>
      </w:r>
      <w:proofErr w:type="spellEnd"/>
      <w:r w:rsidRPr="006442BD">
        <w:rPr>
          <w:b/>
          <w:sz w:val="22"/>
          <w:szCs w:val="22"/>
          <w:u w:val="single"/>
        </w:rPr>
        <w:t xml:space="preserve">. Gen. </w:t>
      </w:r>
      <w:proofErr w:type="spellStart"/>
      <w:r w:rsidRPr="006442BD">
        <w:rPr>
          <w:b/>
          <w:sz w:val="22"/>
          <w:szCs w:val="22"/>
          <w:u w:val="single"/>
        </w:rPr>
        <w:t>Hallera</w:t>
      </w:r>
      <w:proofErr w:type="spellEnd"/>
      <w:r w:rsidRPr="006442BD">
        <w:rPr>
          <w:b/>
          <w:sz w:val="22"/>
          <w:szCs w:val="22"/>
          <w:u w:val="single"/>
        </w:rPr>
        <w:t>.</w:t>
      </w:r>
    </w:p>
    <w:p w:rsidR="00ED6A17" w:rsidRPr="006442BD" w:rsidRDefault="00ED6A17" w:rsidP="00D01FFA">
      <w:pPr>
        <w:numPr>
          <w:ilvl w:val="0"/>
          <w:numId w:val="72"/>
        </w:numPr>
        <w:ind w:left="709"/>
        <w:jc w:val="both"/>
        <w:rPr>
          <w:sz w:val="22"/>
          <w:szCs w:val="22"/>
          <w:lang w:val="pl-PL"/>
        </w:rPr>
      </w:pPr>
      <w:r w:rsidRPr="006442BD">
        <w:rPr>
          <w:sz w:val="22"/>
          <w:szCs w:val="22"/>
          <w:lang w:val="pl-PL"/>
        </w:rPr>
        <w:t>zasilanie: z wolnostojącej szafy oświetleniowej objętej niniejszym zadaniem, wyposażenie szafy wg wymogów Miasta Rybnik (parametry szafy opisane poniżej w punkcie nr 6), warunki przyłączenia do sieci energetycznej uzyskać z TAURON Dystrybucja;</w:t>
      </w:r>
    </w:p>
    <w:p w:rsidR="00ED6A17" w:rsidRPr="006442BD" w:rsidRDefault="00ED6A17" w:rsidP="00D01FFA">
      <w:pPr>
        <w:numPr>
          <w:ilvl w:val="0"/>
          <w:numId w:val="72"/>
        </w:numPr>
        <w:ind w:left="709"/>
        <w:jc w:val="both"/>
        <w:rPr>
          <w:sz w:val="22"/>
          <w:szCs w:val="22"/>
          <w:lang w:val="pl-PL"/>
        </w:rPr>
      </w:pPr>
      <w:r w:rsidRPr="006442BD">
        <w:rPr>
          <w:sz w:val="22"/>
          <w:szCs w:val="22"/>
          <w:lang w:val="pl-PL"/>
        </w:rPr>
        <w:t>instalację wykonać kablem ziemnym typu YAKXS, przejścia pod drogami wykonane metodą przewiertu w rurze osłonowej, w obrębie wjazdów do posesji kable oświetleniowe zabezpieczyć rurą ochronną, (dla kabli czterożyłowych wymagane ułożenie w rowie kablowym taśmy stalowej ocynkowanej na całej długości trasy), ochrona przeciwporażeniowa przez szybkie wyłączenie;</w:t>
      </w:r>
    </w:p>
    <w:p w:rsidR="00ED6A17" w:rsidRPr="006442BD" w:rsidRDefault="00ED6A17" w:rsidP="00D01FFA">
      <w:pPr>
        <w:numPr>
          <w:ilvl w:val="0"/>
          <w:numId w:val="72"/>
        </w:numPr>
        <w:ind w:left="709"/>
        <w:jc w:val="both"/>
        <w:rPr>
          <w:sz w:val="22"/>
          <w:szCs w:val="22"/>
          <w:lang w:val="pl-PL"/>
        </w:rPr>
      </w:pPr>
      <w:r w:rsidRPr="006442BD">
        <w:rPr>
          <w:sz w:val="22"/>
          <w:szCs w:val="22"/>
          <w:lang w:val="pl-PL"/>
        </w:rPr>
        <w:t xml:space="preserve">szacunkowa ilość słupów oraz opraw: </w:t>
      </w:r>
    </w:p>
    <w:p w:rsidR="00ED6A17" w:rsidRPr="006442BD" w:rsidRDefault="00ED6A17" w:rsidP="00D01FFA">
      <w:pPr>
        <w:numPr>
          <w:ilvl w:val="0"/>
          <w:numId w:val="75"/>
        </w:numPr>
        <w:jc w:val="both"/>
        <w:rPr>
          <w:sz w:val="22"/>
          <w:szCs w:val="22"/>
        </w:rPr>
      </w:pPr>
      <w:proofErr w:type="spellStart"/>
      <w:r w:rsidRPr="006442BD">
        <w:rPr>
          <w:sz w:val="22"/>
          <w:szCs w:val="22"/>
        </w:rPr>
        <w:t>zabudowa</w:t>
      </w:r>
      <w:proofErr w:type="spellEnd"/>
      <w:r w:rsidRPr="006442BD">
        <w:rPr>
          <w:sz w:val="22"/>
          <w:szCs w:val="22"/>
        </w:rPr>
        <w:t xml:space="preserve"> </w:t>
      </w:r>
      <w:proofErr w:type="spellStart"/>
      <w:r w:rsidRPr="006442BD">
        <w:rPr>
          <w:sz w:val="22"/>
          <w:szCs w:val="22"/>
        </w:rPr>
        <w:t>około</w:t>
      </w:r>
      <w:proofErr w:type="spellEnd"/>
      <w:r w:rsidRPr="006442BD">
        <w:rPr>
          <w:sz w:val="22"/>
          <w:szCs w:val="22"/>
        </w:rPr>
        <w:t xml:space="preserve"> 15 </w:t>
      </w:r>
      <w:proofErr w:type="spellStart"/>
      <w:r w:rsidRPr="006442BD">
        <w:rPr>
          <w:sz w:val="22"/>
          <w:szCs w:val="22"/>
        </w:rPr>
        <w:t>szt</w:t>
      </w:r>
      <w:proofErr w:type="spellEnd"/>
      <w:r w:rsidRPr="006442BD">
        <w:rPr>
          <w:sz w:val="22"/>
          <w:szCs w:val="22"/>
        </w:rPr>
        <w:t xml:space="preserve">. </w:t>
      </w:r>
      <w:proofErr w:type="spellStart"/>
      <w:r w:rsidRPr="006442BD">
        <w:rPr>
          <w:sz w:val="22"/>
          <w:szCs w:val="22"/>
        </w:rPr>
        <w:t>słupów</w:t>
      </w:r>
      <w:proofErr w:type="spellEnd"/>
      <w:r w:rsidRPr="006442BD">
        <w:rPr>
          <w:sz w:val="22"/>
          <w:szCs w:val="22"/>
        </w:rPr>
        <w:t>;</w:t>
      </w:r>
    </w:p>
    <w:p w:rsidR="00ED6A17" w:rsidRPr="006442BD" w:rsidRDefault="00ED6A17" w:rsidP="00D01FFA">
      <w:pPr>
        <w:numPr>
          <w:ilvl w:val="0"/>
          <w:numId w:val="75"/>
        </w:numPr>
        <w:jc w:val="both"/>
        <w:rPr>
          <w:sz w:val="22"/>
          <w:szCs w:val="22"/>
          <w:lang w:val="pl-PL"/>
        </w:rPr>
      </w:pPr>
      <w:r w:rsidRPr="006442BD">
        <w:rPr>
          <w:sz w:val="22"/>
          <w:szCs w:val="22"/>
          <w:lang w:val="pl-PL"/>
        </w:rPr>
        <w:t>montaż około 20 szt. opraw oświetleniowych na nowych słupach;</w:t>
      </w:r>
    </w:p>
    <w:p w:rsidR="00ED6A17" w:rsidRPr="006442BD" w:rsidRDefault="00ED6A17" w:rsidP="00D01FFA">
      <w:pPr>
        <w:numPr>
          <w:ilvl w:val="0"/>
          <w:numId w:val="75"/>
        </w:numPr>
        <w:jc w:val="both"/>
        <w:rPr>
          <w:sz w:val="22"/>
          <w:szCs w:val="22"/>
          <w:lang w:val="pl-PL"/>
        </w:rPr>
      </w:pPr>
      <w:r w:rsidRPr="006442BD">
        <w:rPr>
          <w:sz w:val="22"/>
          <w:szCs w:val="22"/>
          <w:lang w:val="pl-PL"/>
        </w:rPr>
        <w:t>wymiana 8 szt. opraw oświetleniowych na istniejących słupach;</w:t>
      </w:r>
    </w:p>
    <w:p w:rsidR="00ED6A17" w:rsidRPr="006442BD" w:rsidRDefault="00ED6A17" w:rsidP="00D01FFA">
      <w:pPr>
        <w:numPr>
          <w:ilvl w:val="0"/>
          <w:numId w:val="72"/>
        </w:numPr>
        <w:ind w:left="709"/>
        <w:jc w:val="both"/>
        <w:rPr>
          <w:sz w:val="22"/>
          <w:szCs w:val="22"/>
          <w:lang w:val="pl-PL"/>
        </w:rPr>
      </w:pPr>
      <w:r w:rsidRPr="006442BD">
        <w:rPr>
          <w:sz w:val="22"/>
          <w:szCs w:val="22"/>
          <w:lang w:val="pl-PL"/>
        </w:rPr>
        <w:t>łączna długość odcinków drogi do oświetlenia: ok. 509m (bez obiektu mostowego);</w:t>
      </w:r>
    </w:p>
    <w:p w:rsidR="00ED6A17" w:rsidRPr="006442BD" w:rsidRDefault="00ED6A17" w:rsidP="00D01FFA">
      <w:pPr>
        <w:numPr>
          <w:ilvl w:val="0"/>
          <w:numId w:val="72"/>
        </w:numPr>
        <w:tabs>
          <w:tab w:val="num" w:pos="360"/>
        </w:tabs>
        <w:ind w:left="709"/>
        <w:jc w:val="both"/>
        <w:rPr>
          <w:sz w:val="22"/>
          <w:szCs w:val="22"/>
          <w:lang w:val="pl-PL"/>
        </w:rPr>
      </w:pPr>
      <w:r w:rsidRPr="006442BD">
        <w:rPr>
          <w:sz w:val="22"/>
          <w:szCs w:val="22"/>
          <w:lang w:val="pl-PL"/>
        </w:rPr>
        <w:t xml:space="preserve">istniejące oprawy oraz słupy oświetleniowe na odcinku objętym zadaniem zdemontować </w:t>
      </w:r>
      <w:r w:rsidRPr="006442BD">
        <w:rPr>
          <w:sz w:val="22"/>
          <w:szCs w:val="22"/>
          <w:lang w:val="pl-PL"/>
        </w:rPr>
        <w:br/>
        <w:t xml:space="preserve">i przekazać za pisemnym potwierdzeniem właścicielowi (uwzględnić koszt transportu </w:t>
      </w:r>
      <w:r w:rsidRPr="006442BD">
        <w:rPr>
          <w:sz w:val="22"/>
          <w:szCs w:val="22"/>
          <w:lang w:val="pl-PL"/>
        </w:rPr>
        <w:br/>
        <w:t xml:space="preserve">do magazynu RSK w Rybniku lub przekazać na złom po wcześniejszym ustaleniu </w:t>
      </w:r>
      <w:r w:rsidRPr="006442BD">
        <w:rPr>
          <w:sz w:val="22"/>
          <w:szCs w:val="22"/>
          <w:lang w:val="pl-PL"/>
        </w:rPr>
        <w:br/>
        <w:t xml:space="preserve">z pracownikiem Wydziału Dróg, w razie konieczności zabezpieczyć kable po demontażu słupów). Istniejące oświetlenie będące własnością firmy </w:t>
      </w:r>
      <w:proofErr w:type="spellStart"/>
      <w:r w:rsidRPr="006442BD">
        <w:rPr>
          <w:sz w:val="22"/>
          <w:szCs w:val="22"/>
          <w:lang w:val="pl-PL"/>
        </w:rPr>
        <w:t>Tauron</w:t>
      </w:r>
      <w:proofErr w:type="spellEnd"/>
      <w:r w:rsidRPr="006442BD">
        <w:rPr>
          <w:sz w:val="22"/>
          <w:szCs w:val="22"/>
          <w:lang w:val="pl-PL"/>
        </w:rPr>
        <w:t xml:space="preserve"> (oprawy oświetleniowe </w:t>
      </w:r>
      <w:r w:rsidRPr="006442BD">
        <w:rPr>
          <w:sz w:val="22"/>
          <w:szCs w:val="22"/>
          <w:lang w:val="pl-PL"/>
        </w:rPr>
        <w:br/>
        <w:t xml:space="preserve">w ilości 2 szt. zawieszone na budynku) wyłączyć i powiadomić o tym pisemnie firmę </w:t>
      </w:r>
      <w:proofErr w:type="spellStart"/>
      <w:r w:rsidRPr="006442BD">
        <w:rPr>
          <w:sz w:val="22"/>
          <w:szCs w:val="22"/>
          <w:lang w:val="pl-PL"/>
        </w:rPr>
        <w:t>Tauron</w:t>
      </w:r>
      <w:proofErr w:type="spellEnd"/>
      <w:r w:rsidRPr="006442BD">
        <w:rPr>
          <w:sz w:val="22"/>
          <w:szCs w:val="22"/>
          <w:lang w:val="pl-PL"/>
        </w:rPr>
        <w:t>;</w:t>
      </w:r>
    </w:p>
    <w:p w:rsidR="00ED6A17" w:rsidRPr="006442BD" w:rsidRDefault="00ED6A17" w:rsidP="00D01FFA">
      <w:pPr>
        <w:numPr>
          <w:ilvl w:val="0"/>
          <w:numId w:val="72"/>
        </w:numPr>
        <w:ind w:left="709"/>
        <w:jc w:val="both"/>
        <w:rPr>
          <w:sz w:val="22"/>
          <w:szCs w:val="22"/>
          <w:lang w:val="pl-PL"/>
        </w:rPr>
      </w:pPr>
      <w:r w:rsidRPr="006442BD">
        <w:rPr>
          <w:sz w:val="22"/>
          <w:szCs w:val="22"/>
          <w:lang w:val="pl-PL"/>
        </w:rPr>
        <w:t xml:space="preserve">do oświetlenia drogi zastosować oprawy oświetleniowe typu </w:t>
      </w:r>
      <w:proofErr w:type="spellStart"/>
      <w:r w:rsidRPr="006442BD">
        <w:rPr>
          <w:sz w:val="22"/>
          <w:szCs w:val="22"/>
          <w:lang w:val="pl-PL"/>
        </w:rPr>
        <w:t>„Le</w:t>
      </w:r>
      <w:proofErr w:type="spellEnd"/>
      <w:r w:rsidRPr="006442BD">
        <w:rPr>
          <w:sz w:val="22"/>
          <w:szCs w:val="22"/>
          <w:lang w:val="pl-PL"/>
        </w:rPr>
        <w:t>d” z możliwością redukcji mocy (sterowanie redukcją z szafy oświetleniowej), o mocy około 100W (parametry opraw opisane poniżej w punkcie nr 6);</w:t>
      </w:r>
    </w:p>
    <w:p w:rsidR="00ED6A17" w:rsidRPr="006442BD" w:rsidRDefault="00ED6A17" w:rsidP="00D01FFA">
      <w:pPr>
        <w:numPr>
          <w:ilvl w:val="0"/>
          <w:numId w:val="72"/>
        </w:numPr>
        <w:ind w:left="709"/>
        <w:jc w:val="both"/>
        <w:rPr>
          <w:sz w:val="22"/>
          <w:szCs w:val="22"/>
          <w:lang w:val="pl-PL"/>
        </w:rPr>
      </w:pPr>
      <w:r w:rsidRPr="006442BD">
        <w:rPr>
          <w:sz w:val="22"/>
          <w:szCs w:val="22"/>
          <w:lang w:val="pl-PL"/>
        </w:rPr>
        <w:t>należy zdemontować istniejące oświetlenie (szacunkowo 8 słupów betonowych z oprawami, zabezpieczyć w jednym miejscu kabel po demontowanym słupie);</w:t>
      </w:r>
    </w:p>
    <w:p w:rsidR="00ED6A17" w:rsidRPr="006442BD" w:rsidRDefault="00ED6A17" w:rsidP="00D01FFA">
      <w:pPr>
        <w:numPr>
          <w:ilvl w:val="0"/>
          <w:numId w:val="72"/>
        </w:numPr>
        <w:ind w:left="709"/>
        <w:jc w:val="both"/>
        <w:rPr>
          <w:sz w:val="22"/>
          <w:szCs w:val="22"/>
          <w:lang w:val="pl-PL"/>
        </w:rPr>
      </w:pPr>
      <w:r w:rsidRPr="006442BD">
        <w:rPr>
          <w:sz w:val="22"/>
          <w:szCs w:val="22"/>
          <w:lang w:val="pl-PL"/>
        </w:rPr>
        <w:t xml:space="preserve">w projektowanej sieci oświetlenia należy przewidzieć montaż słupów w odległości nie większej niż 30 m; </w:t>
      </w:r>
    </w:p>
    <w:p w:rsidR="00ED6A17" w:rsidRPr="006442BD" w:rsidRDefault="00ED6A17" w:rsidP="00D01FFA">
      <w:pPr>
        <w:numPr>
          <w:ilvl w:val="0"/>
          <w:numId w:val="72"/>
        </w:numPr>
        <w:ind w:left="709"/>
        <w:jc w:val="both"/>
        <w:rPr>
          <w:sz w:val="22"/>
          <w:szCs w:val="22"/>
          <w:lang w:val="pl-PL"/>
        </w:rPr>
      </w:pPr>
      <w:r w:rsidRPr="006442BD">
        <w:rPr>
          <w:sz w:val="22"/>
          <w:szCs w:val="22"/>
          <w:lang w:val="pl-PL"/>
        </w:rPr>
        <w:t>gotowy projekt musi zostać uzgodniony z Wydziałem Dróg Urzędu Miasta Rybnika;</w:t>
      </w:r>
    </w:p>
    <w:p w:rsidR="00ED6A17" w:rsidRPr="006442BD" w:rsidRDefault="00ED6A17" w:rsidP="00D01FFA">
      <w:pPr>
        <w:numPr>
          <w:ilvl w:val="0"/>
          <w:numId w:val="72"/>
        </w:numPr>
        <w:ind w:left="709"/>
        <w:jc w:val="both"/>
        <w:rPr>
          <w:sz w:val="22"/>
          <w:szCs w:val="22"/>
          <w:lang w:val="pl-PL"/>
        </w:rPr>
      </w:pPr>
      <w:r w:rsidRPr="006442BD">
        <w:rPr>
          <w:sz w:val="22"/>
          <w:szCs w:val="22"/>
          <w:lang w:val="pl-PL"/>
        </w:rPr>
        <w:t xml:space="preserve">po wykonaniu inwestycji, dokumentację powykonawczą, w tym inwentaryzację, schematy elektryczne oraz protokoły pomiarów uziemiających, zerowania i  badania linii kablowej </w:t>
      </w:r>
      <w:r w:rsidRPr="006442BD">
        <w:rPr>
          <w:sz w:val="22"/>
          <w:szCs w:val="22"/>
          <w:lang w:val="pl-PL"/>
        </w:rPr>
        <w:br/>
        <w:t>(z pozytywnymi wynikami) przekazać do Wydziału Dróg Urzędu Miasta Rybnika.</w:t>
      </w:r>
    </w:p>
    <w:p w:rsidR="00ED6A17" w:rsidRPr="006442BD" w:rsidRDefault="00ED6A17" w:rsidP="00ED6A17">
      <w:pPr>
        <w:spacing w:before="120" w:after="120"/>
        <w:jc w:val="both"/>
        <w:rPr>
          <w:b/>
          <w:i/>
          <w:sz w:val="22"/>
          <w:szCs w:val="22"/>
          <w:u w:val="single"/>
          <w:lang w:val="pl-PL"/>
        </w:rPr>
      </w:pPr>
      <w:r w:rsidRPr="006442BD">
        <w:rPr>
          <w:b/>
          <w:i/>
          <w:sz w:val="22"/>
          <w:szCs w:val="22"/>
          <w:u w:val="single"/>
          <w:lang w:val="pl-PL"/>
        </w:rPr>
        <w:t>Charakterystyczne parametry urządzeń</w:t>
      </w:r>
    </w:p>
    <w:p w:rsidR="00ED6A17" w:rsidRPr="006442BD" w:rsidRDefault="00ED6A17" w:rsidP="00ED6A17">
      <w:pPr>
        <w:rPr>
          <w:sz w:val="22"/>
          <w:szCs w:val="22"/>
          <w:lang w:val="pl-PL"/>
        </w:rPr>
      </w:pPr>
      <w:r w:rsidRPr="006442BD">
        <w:rPr>
          <w:sz w:val="22"/>
          <w:szCs w:val="22"/>
          <w:lang w:val="pl-PL"/>
        </w:rPr>
        <w:t xml:space="preserve">Oprawy oświetleniowe: </w:t>
      </w:r>
    </w:p>
    <w:p w:rsidR="00ED6A17" w:rsidRPr="006442BD" w:rsidRDefault="00ED6A17" w:rsidP="00D01FFA">
      <w:pPr>
        <w:numPr>
          <w:ilvl w:val="1"/>
          <w:numId w:val="67"/>
        </w:numPr>
        <w:tabs>
          <w:tab w:val="clear" w:pos="1440"/>
          <w:tab w:val="num" w:pos="360"/>
        </w:tabs>
        <w:ind w:left="720"/>
        <w:jc w:val="both"/>
        <w:rPr>
          <w:sz w:val="22"/>
          <w:szCs w:val="22"/>
          <w:lang w:val="pl-PL"/>
        </w:rPr>
      </w:pPr>
      <w:r w:rsidRPr="006442BD">
        <w:rPr>
          <w:sz w:val="22"/>
          <w:szCs w:val="22"/>
          <w:lang w:val="pl-PL"/>
        </w:rPr>
        <w:t>energooszczędne typu LED z diodami wysokiej mocy o podwyższonej trwałości;</w:t>
      </w:r>
    </w:p>
    <w:p w:rsidR="00ED6A17" w:rsidRPr="006442BD" w:rsidRDefault="00ED6A17" w:rsidP="00D01FFA">
      <w:pPr>
        <w:numPr>
          <w:ilvl w:val="1"/>
          <w:numId w:val="67"/>
        </w:numPr>
        <w:tabs>
          <w:tab w:val="clear" w:pos="1440"/>
          <w:tab w:val="num" w:pos="360"/>
        </w:tabs>
        <w:ind w:left="720"/>
        <w:jc w:val="both"/>
        <w:rPr>
          <w:sz w:val="22"/>
          <w:szCs w:val="22"/>
          <w:lang w:val="pl-PL"/>
        </w:rPr>
      </w:pPr>
      <w:r w:rsidRPr="006442BD">
        <w:rPr>
          <w:sz w:val="22"/>
          <w:szCs w:val="22"/>
          <w:lang w:val="pl-PL"/>
        </w:rPr>
        <w:t xml:space="preserve">panel świetlny budowy modułowej umożliwiającej łatwą wymianę poszczególnych elementów bez konieczności wymiany całego panelu;  </w:t>
      </w:r>
    </w:p>
    <w:p w:rsidR="00ED6A17" w:rsidRPr="006442BD" w:rsidRDefault="00ED6A17" w:rsidP="00D01FFA">
      <w:pPr>
        <w:numPr>
          <w:ilvl w:val="1"/>
          <w:numId w:val="67"/>
        </w:numPr>
        <w:tabs>
          <w:tab w:val="clear" w:pos="1440"/>
          <w:tab w:val="num" w:pos="360"/>
        </w:tabs>
        <w:ind w:left="720"/>
        <w:jc w:val="both"/>
        <w:rPr>
          <w:sz w:val="22"/>
          <w:szCs w:val="22"/>
          <w:lang w:val="pl-PL"/>
        </w:rPr>
      </w:pPr>
      <w:r w:rsidRPr="006442BD">
        <w:rPr>
          <w:sz w:val="22"/>
          <w:szCs w:val="22"/>
          <w:lang w:val="pl-PL"/>
        </w:rPr>
        <w:t xml:space="preserve">układ sterujący lampy umożliwiający redukcję mocy oraz współpracę z systemem sterowania oświetleniem; </w:t>
      </w:r>
    </w:p>
    <w:p w:rsidR="00ED6A17" w:rsidRPr="006442BD" w:rsidRDefault="00ED6A17" w:rsidP="00D01FFA">
      <w:pPr>
        <w:numPr>
          <w:ilvl w:val="1"/>
          <w:numId w:val="67"/>
        </w:numPr>
        <w:tabs>
          <w:tab w:val="clear" w:pos="1440"/>
          <w:tab w:val="num" w:pos="360"/>
        </w:tabs>
        <w:ind w:left="720"/>
        <w:jc w:val="both"/>
        <w:rPr>
          <w:sz w:val="22"/>
          <w:szCs w:val="22"/>
          <w:lang w:val="pl-PL"/>
        </w:rPr>
      </w:pPr>
      <w:r w:rsidRPr="006442BD">
        <w:rPr>
          <w:sz w:val="22"/>
          <w:szCs w:val="22"/>
          <w:lang w:val="pl-PL"/>
        </w:rPr>
        <w:t>gwarancja producenta na całą oprawę ≥ 3 lat;</w:t>
      </w:r>
    </w:p>
    <w:p w:rsidR="00ED6A17" w:rsidRPr="006442BD" w:rsidRDefault="00ED6A17" w:rsidP="00D01FFA">
      <w:pPr>
        <w:numPr>
          <w:ilvl w:val="1"/>
          <w:numId w:val="67"/>
        </w:numPr>
        <w:tabs>
          <w:tab w:val="clear" w:pos="1440"/>
          <w:tab w:val="num" w:pos="360"/>
        </w:tabs>
        <w:ind w:left="720"/>
        <w:jc w:val="both"/>
        <w:rPr>
          <w:sz w:val="22"/>
          <w:szCs w:val="22"/>
          <w:lang w:val="pl-PL"/>
        </w:rPr>
      </w:pPr>
      <w:r w:rsidRPr="006442BD">
        <w:rPr>
          <w:sz w:val="22"/>
          <w:szCs w:val="22"/>
          <w:lang w:val="pl-PL"/>
        </w:rPr>
        <w:t>dokładne wytyczne oprawy zostały opisane w dalszej części pod tytułem (parametry szafy oświetleniowej oraz opraw - punkt nr 6);</w:t>
      </w:r>
    </w:p>
    <w:p w:rsidR="00ED6A17" w:rsidRPr="006442BD" w:rsidRDefault="00ED6A17" w:rsidP="00D01FFA">
      <w:pPr>
        <w:numPr>
          <w:ilvl w:val="1"/>
          <w:numId w:val="67"/>
        </w:numPr>
        <w:tabs>
          <w:tab w:val="clear" w:pos="1440"/>
          <w:tab w:val="num" w:pos="360"/>
        </w:tabs>
        <w:ind w:left="720"/>
        <w:jc w:val="both"/>
        <w:rPr>
          <w:sz w:val="22"/>
          <w:szCs w:val="22"/>
          <w:lang w:val="pl-PL"/>
        </w:rPr>
      </w:pPr>
      <w:r w:rsidRPr="006442BD">
        <w:rPr>
          <w:sz w:val="22"/>
          <w:szCs w:val="22"/>
          <w:lang w:val="pl-PL"/>
        </w:rPr>
        <w:t>wygląd oprawy oraz moc uzgodnić z Zamawiającym.</w:t>
      </w:r>
    </w:p>
    <w:p w:rsidR="00ED6A17" w:rsidRPr="006442BD" w:rsidRDefault="00ED6A17" w:rsidP="00ED6A17">
      <w:pPr>
        <w:tabs>
          <w:tab w:val="num" w:pos="360"/>
        </w:tabs>
        <w:jc w:val="both"/>
        <w:rPr>
          <w:sz w:val="22"/>
          <w:szCs w:val="22"/>
        </w:rPr>
      </w:pPr>
      <w:r w:rsidRPr="006442BD">
        <w:rPr>
          <w:sz w:val="22"/>
          <w:szCs w:val="22"/>
          <w:lang w:val="pl-PL"/>
        </w:rPr>
        <w:t xml:space="preserve"> </w:t>
      </w:r>
      <w:proofErr w:type="spellStart"/>
      <w:r w:rsidRPr="006442BD">
        <w:rPr>
          <w:sz w:val="22"/>
          <w:szCs w:val="22"/>
        </w:rPr>
        <w:t>Słupy</w:t>
      </w:r>
      <w:proofErr w:type="spellEnd"/>
      <w:r w:rsidRPr="006442BD">
        <w:rPr>
          <w:sz w:val="22"/>
          <w:szCs w:val="22"/>
        </w:rPr>
        <w:t xml:space="preserve"> </w:t>
      </w:r>
      <w:proofErr w:type="spellStart"/>
      <w:r w:rsidRPr="006442BD">
        <w:rPr>
          <w:sz w:val="22"/>
          <w:szCs w:val="22"/>
        </w:rPr>
        <w:t>oświetleniowe</w:t>
      </w:r>
      <w:proofErr w:type="spellEnd"/>
      <w:r w:rsidRPr="006442BD">
        <w:rPr>
          <w:sz w:val="22"/>
          <w:szCs w:val="22"/>
        </w:rPr>
        <w:t>:</w:t>
      </w:r>
    </w:p>
    <w:p w:rsidR="00ED6A17" w:rsidRPr="006442BD" w:rsidRDefault="00ED6A17" w:rsidP="00D01FFA">
      <w:pPr>
        <w:numPr>
          <w:ilvl w:val="1"/>
          <w:numId w:val="67"/>
        </w:numPr>
        <w:tabs>
          <w:tab w:val="clear" w:pos="1440"/>
          <w:tab w:val="num" w:pos="360"/>
        </w:tabs>
        <w:ind w:left="720"/>
        <w:jc w:val="both"/>
        <w:rPr>
          <w:sz w:val="22"/>
          <w:szCs w:val="22"/>
          <w:lang w:val="pl-PL"/>
        </w:rPr>
      </w:pPr>
      <w:r w:rsidRPr="006442BD">
        <w:rPr>
          <w:sz w:val="22"/>
          <w:szCs w:val="22"/>
          <w:lang w:val="pl-PL"/>
        </w:rPr>
        <w:t xml:space="preserve">stalowe ocynkowane o przekroju okrągłym malowane proszkowo (RAL 7016), z trwałym oznaczeniem typu i roku produkcji, posadowione na prefabrykowanym fundamencie betonowym dostosowanym do rodzaju słupa i posiadającym minimum dwa otwory umożliwiające wprowadzenie kabli do słupa, fundament oraz śruby mocujące stopę słupa do fundamentu muszą być zabezpieczone przed wpływem warunków atmosferycznych, wysokość słupa około 10 m, grubość ścianki min. 4 mm, średnica przy stopie min. 180 mm, średnica górna (przy szczycie) 60 </w:t>
      </w:r>
      <w:proofErr w:type="spellStart"/>
      <w:r w:rsidRPr="006442BD">
        <w:rPr>
          <w:sz w:val="22"/>
          <w:szCs w:val="22"/>
          <w:lang w:val="pl-PL"/>
        </w:rPr>
        <w:t>mm</w:t>
      </w:r>
      <w:proofErr w:type="spellEnd"/>
      <w:r w:rsidRPr="006442BD">
        <w:rPr>
          <w:sz w:val="22"/>
          <w:szCs w:val="22"/>
          <w:lang w:val="pl-PL"/>
        </w:rPr>
        <w:t>. W górnej części wyposażyć słupy w gniazdo wodoszczelne 230V służące do podłączenia ozdób świątecznych, które zasilić osobnym kablem typu YKY 3x2,5 mm wraz z zabezpieczeniem typu „S191-B10A” w obudowie z dołu od strony wnęki;</w:t>
      </w:r>
    </w:p>
    <w:p w:rsidR="00ED6A17" w:rsidRPr="006442BD" w:rsidRDefault="00ED6A17" w:rsidP="00D01FFA">
      <w:pPr>
        <w:numPr>
          <w:ilvl w:val="1"/>
          <w:numId w:val="67"/>
        </w:numPr>
        <w:tabs>
          <w:tab w:val="clear" w:pos="1440"/>
          <w:tab w:val="num" w:pos="360"/>
        </w:tabs>
        <w:ind w:left="720"/>
        <w:jc w:val="both"/>
        <w:rPr>
          <w:sz w:val="22"/>
          <w:szCs w:val="22"/>
          <w:lang w:val="pl-PL"/>
        </w:rPr>
      </w:pPr>
      <w:r w:rsidRPr="006442BD">
        <w:rPr>
          <w:sz w:val="22"/>
          <w:szCs w:val="22"/>
          <w:lang w:val="pl-PL"/>
        </w:rPr>
        <w:lastRenderedPageBreak/>
        <w:t>wysięgnik jako oddzielny element z mocowaniem umożliwiającym jego regulację w poziomie i zabezpieczeniem przed przypadkową zmianą położenia względem osi drogi, wymiary wysięgników oraz kąty nachylenia dostosować do kategorii oświetlanej drogi, szacunkowo należy przyjąć 11 szt. wysięgników pojedynczych, 3 szt. wysięgników podwójnych oraz 1 szt. wysięgnika potrójnego malowany proszkowo kolorem takim samym jak słup;</w:t>
      </w:r>
    </w:p>
    <w:p w:rsidR="00ED6A17" w:rsidRPr="006442BD" w:rsidRDefault="00ED6A17" w:rsidP="00D01FFA">
      <w:pPr>
        <w:numPr>
          <w:ilvl w:val="1"/>
          <w:numId w:val="67"/>
        </w:numPr>
        <w:tabs>
          <w:tab w:val="clear" w:pos="1440"/>
          <w:tab w:val="num" w:pos="360"/>
        </w:tabs>
        <w:ind w:left="720"/>
        <w:jc w:val="both"/>
        <w:rPr>
          <w:sz w:val="22"/>
          <w:szCs w:val="22"/>
          <w:lang w:val="pl-PL"/>
        </w:rPr>
      </w:pPr>
      <w:r w:rsidRPr="006442BD">
        <w:rPr>
          <w:sz w:val="22"/>
          <w:szCs w:val="22"/>
          <w:lang w:val="pl-PL"/>
        </w:rPr>
        <w:t>wygląd słupa, kolor oraz kształt wysięgnika uzgodnić z Zamawiającym;</w:t>
      </w:r>
    </w:p>
    <w:p w:rsidR="00ED6A17" w:rsidRPr="006442BD" w:rsidRDefault="00ED6A17" w:rsidP="00D01FFA">
      <w:pPr>
        <w:numPr>
          <w:ilvl w:val="1"/>
          <w:numId w:val="67"/>
        </w:numPr>
        <w:tabs>
          <w:tab w:val="clear" w:pos="1440"/>
          <w:tab w:val="num" w:pos="360"/>
        </w:tabs>
        <w:ind w:left="720"/>
        <w:jc w:val="both"/>
        <w:rPr>
          <w:sz w:val="22"/>
          <w:szCs w:val="22"/>
          <w:lang w:val="pl-PL"/>
        </w:rPr>
      </w:pPr>
      <w:r w:rsidRPr="006442BD">
        <w:rPr>
          <w:sz w:val="22"/>
          <w:szCs w:val="22"/>
          <w:lang w:val="pl-PL"/>
        </w:rPr>
        <w:t>do podłączenia kabli oraz zabezpieczeń w słupach zastosować złącza IZK.</w:t>
      </w:r>
    </w:p>
    <w:p w:rsidR="00ED6A17" w:rsidRPr="006442BD" w:rsidRDefault="00ED6A17" w:rsidP="00ED6A17">
      <w:pPr>
        <w:ind w:left="720"/>
        <w:jc w:val="both"/>
        <w:rPr>
          <w:sz w:val="12"/>
          <w:szCs w:val="12"/>
          <w:lang w:val="pl-PL"/>
        </w:rPr>
      </w:pPr>
      <w:r w:rsidRPr="006442BD">
        <w:rPr>
          <w:sz w:val="22"/>
          <w:szCs w:val="22"/>
          <w:lang w:val="pl-PL"/>
        </w:rPr>
        <w:t xml:space="preserve"> </w:t>
      </w:r>
    </w:p>
    <w:p w:rsidR="00ED6A17" w:rsidRPr="006442BD" w:rsidRDefault="00ED6A17" w:rsidP="00ED6A17">
      <w:pPr>
        <w:tabs>
          <w:tab w:val="left" w:pos="426"/>
          <w:tab w:val="left" w:pos="567"/>
        </w:tabs>
        <w:ind w:left="66"/>
        <w:jc w:val="both"/>
        <w:rPr>
          <w:sz w:val="22"/>
          <w:szCs w:val="22"/>
        </w:rPr>
      </w:pPr>
      <w:r w:rsidRPr="006442BD">
        <w:rPr>
          <w:sz w:val="22"/>
          <w:szCs w:val="22"/>
          <w:lang w:val="pl-PL"/>
        </w:rPr>
        <w:t xml:space="preserve">Szafa oświetleniowa wolnostojąca wykonana z tworzyw sztucznych odpornych na działanie promieni UV, z oddzielnymi komorami dla układu pomiarowo rozliczeniowego oraz układu sterowania oświetleniem. W szafie przewidzieć odpływy rezerwowe dla dwóch obwodów o obciążeniu 1,5 </w:t>
      </w:r>
      <w:proofErr w:type="spellStart"/>
      <w:r w:rsidRPr="006442BD">
        <w:rPr>
          <w:sz w:val="22"/>
          <w:szCs w:val="22"/>
          <w:lang w:val="pl-PL"/>
        </w:rPr>
        <w:t>kW</w:t>
      </w:r>
      <w:proofErr w:type="spellEnd"/>
      <w:r w:rsidRPr="006442BD">
        <w:rPr>
          <w:sz w:val="22"/>
          <w:szCs w:val="22"/>
          <w:lang w:val="pl-PL"/>
        </w:rPr>
        <w:t xml:space="preserve"> każdy (gotowy do podpięcia instalacji oświetleniowej zawierający kompensatory mocy biernej każdy na min. 2</w:t>
      </w:r>
      <w:r w:rsidRPr="006442BD">
        <w:rPr>
          <w:lang w:val="pl-PL"/>
        </w:rPr>
        <w:t xml:space="preserve"> </w:t>
      </w:r>
      <w:proofErr w:type="spellStart"/>
      <w:r w:rsidRPr="006442BD">
        <w:rPr>
          <w:lang w:val="pl-PL"/>
        </w:rPr>
        <w:t>kvar</w:t>
      </w:r>
      <w:proofErr w:type="spellEnd"/>
      <w:r w:rsidRPr="006442BD">
        <w:rPr>
          <w:sz w:val="22"/>
          <w:szCs w:val="22"/>
          <w:lang w:val="pl-PL"/>
        </w:rPr>
        <w:t xml:space="preserve">). Dokładne wytyczne szafy zostały opisane w dalszej części w punkcie nr 6 pod tytułem „Parametry szafy oświetleniowej oraz opraw”. </w:t>
      </w:r>
      <w:proofErr w:type="spellStart"/>
      <w:r w:rsidRPr="006442BD">
        <w:rPr>
          <w:sz w:val="22"/>
          <w:szCs w:val="22"/>
        </w:rPr>
        <w:t>Lokalizacja</w:t>
      </w:r>
      <w:proofErr w:type="spellEnd"/>
      <w:r w:rsidRPr="006442BD">
        <w:rPr>
          <w:sz w:val="22"/>
          <w:szCs w:val="22"/>
        </w:rPr>
        <w:t xml:space="preserve"> </w:t>
      </w:r>
      <w:proofErr w:type="spellStart"/>
      <w:r w:rsidRPr="006442BD">
        <w:rPr>
          <w:sz w:val="22"/>
          <w:szCs w:val="22"/>
        </w:rPr>
        <w:t>zabudowy</w:t>
      </w:r>
      <w:proofErr w:type="spellEnd"/>
      <w:r w:rsidRPr="006442BD">
        <w:rPr>
          <w:sz w:val="22"/>
          <w:szCs w:val="22"/>
        </w:rPr>
        <w:t xml:space="preserve"> </w:t>
      </w:r>
      <w:proofErr w:type="spellStart"/>
      <w:r w:rsidRPr="006442BD">
        <w:rPr>
          <w:sz w:val="22"/>
          <w:szCs w:val="22"/>
        </w:rPr>
        <w:t>szafy</w:t>
      </w:r>
      <w:proofErr w:type="spellEnd"/>
      <w:r w:rsidRPr="006442BD">
        <w:rPr>
          <w:sz w:val="22"/>
          <w:szCs w:val="22"/>
        </w:rPr>
        <w:t xml:space="preserve">- </w:t>
      </w:r>
      <w:proofErr w:type="spellStart"/>
      <w:r w:rsidRPr="006442BD">
        <w:rPr>
          <w:sz w:val="22"/>
          <w:szCs w:val="22"/>
        </w:rPr>
        <w:t>przy</w:t>
      </w:r>
      <w:proofErr w:type="spellEnd"/>
      <w:r w:rsidRPr="006442BD">
        <w:rPr>
          <w:sz w:val="22"/>
          <w:szCs w:val="22"/>
        </w:rPr>
        <w:t xml:space="preserve"> </w:t>
      </w:r>
      <w:proofErr w:type="spellStart"/>
      <w:r w:rsidRPr="006442BD">
        <w:rPr>
          <w:sz w:val="22"/>
          <w:szCs w:val="22"/>
        </w:rPr>
        <w:t>ul</w:t>
      </w:r>
      <w:proofErr w:type="spellEnd"/>
      <w:r w:rsidRPr="006442BD">
        <w:rPr>
          <w:sz w:val="22"/>
          <w:szCs w:val="22"/>
        </w:rPr>
        <w:t xml:space="preserve">. </w:t>
      </w:r>
      <w:proofErr w:type="spellStart"/>
      <w:r w:rsidRPr="006442BD">
        <w:rPr>
          <w:sz w:val="22"/>
          <w:szCs w:val="22"/>
        </w:rPr>
        <w:t>Targowej</w:t>
      </w:r>
      <w:proofErr w:type="spellEnd"/>
      <w:r w:rsidRPr="006442BD">
        <w:rPr>
          <w:sz w:val="22"/>
          <w:szCs w:val="22"/>
        </w:rPr>
        <w:t>.</w:t>
      </w:r>
    </w:p>
    <w:p w:rsidR="00ED6A17" w:rsidRPr="006442BD" w:rsidRDefault="00ED6A17" w:rsidP="00ED6A17">
      <w:pPr>
        <w:jc w:val="both"/>
        <w:rPr>
          <w:sz w:val="14"/>
          <w:szCs w:val="14"/>
        </w:rPr>
      </w:pPr>
    </w:p>
    <w:p w:rsidR="00ED6A17" w:rsidRPr="006442BD" w:rsidRDefault="00ED6A17" w:rsidP="00D01FFA">
      <w:pPr>
        <w:numPr>
          <w:ilvl w:val="0"/>
          <w:numId w:val="66"/>
        </w:numPr>
        <w:tabs>
          <w:tab w:val="clear" w:pos="720"/>
          <w:tab w:val="num" w:pos="360"/>
        </w:tabs>
        <w:ind w:left="360"/>
        <w:jc w:val="both"/>
        <w:rPr>
          <w:b/>
          <w:sz w:val="22"/>
          <w:szCs w:val="22"/>
          <w:u w:val="single"/>
          <w:lang w:val="pl-PL"/>
        </w:rPr>
      </w:pPr>
      <w:r w:rsidRPr="006442BD">
        <w:rPr>
          <w:b/>
          <w:sz w:val="22"/>
          <w:szCs w:val="22"/>
          <w:u w:val="single"/>
          <w:lang w:val="pl-PL"/>
        </w:rPr>
        <w:t>Projekt i wykonanie oświetlenia przy ulicy Żołędziowej od nr 27 do nr 75;</w:t>
      </w:r>
    </w:p>
    <w:p w:rsidR="00ED6A17" w:rsidRPr="006442BD" w:rsidRDefault="00ED6A17" w:rsidP="00D01FFA">
      <w:pPr>
        <w:numPr>
          <w:ilvl w:val="0"/>
          <w:numId w:val="72"/>
        </w:numPr>
        <w:ind w:left="709"/>
        <w:jc w:val="both"/>
        <w:rPr>
          <w:sz w:val="22"/>
          <w:szCs w:val="22"/>
          <w:lang w:val="pl-PL"/>
        </w:rPr>
      </w:pPr>
      <w:r w:rsidRPr="006442BD">
        <w:rPr>
          <w:sz w:val="22"/>
          <w:szCs w:val="22"/>
          <w:lang w:val="pl-PL"/>
        </w:rPr>
        <w:t xml:space="preserve"> zasilanie: z wolnostojącej szafy oświetleniowej objętej niniejszym zadaniem, wyposażenie szafy wg wymogów Miasta Rybnik (parametry szafy opisane poniżej w pkt. nr 6), warunki przyłączenia do sieci energetycznej uzyskać z TAURON Dystrybucja);</w:t>
      </w:r>
    </w:p>
    <w:p w:rsidR="00ED6A17" w:rsidRPr="006442BD" w:rsidRDefault="00ED6A17" w:rsidP="00D01FFA">
      <w:pPr>
        <w:numPr>
          <w:ilvl w:val="0"/>
          <w:numId w:val="72"/>
        </w:numPr>
        <w:ind w:left="709"/>
        <w:jc w:val="both"/>
        <w:rPr>
          <w:sz w:val="22"/>
          <w:szCs w:val="22"/>
          <w:lang w:val="pl-PL"/>
        </w:rPr>
      </w:pPr>
      <w:r w:rsidRPr="006442BD">
        <w:rPr>
          <w:sz w:val="22"/>
          <w:szCs w:val="22"/>
          <w:lang w:val="pl-PL"/>
        </w:rPr>
        <w:t>instalację wykonać kablem ziemnym typu YAKXS, przejścia pod drogami wykonane metodą przewiertu w rurze osłonowej, w obrębie wjazdów do posesji kable oświetleniowe zabezpieczyć rurą ochronną, (dla kabli czterożyłowych wymagane ułożenie w rowie kablowym taśmy stalowej ocynkowanej na całej długości trasy), ochrona przeciwporażeniowa przez szybkie wyłączenie;</w:t>
      </w:r>
    </w:p>
    <w:p w:rsidR="00ED6A17" w:rsidRPr="006442BD" w:rsidRDefault="00ED6A17" w:rsidP="00D01FFA">
      <w:pPr>
        <w:numPr>
          <w:ilvl w:val="0"/>
          <w:numId w:val="72"/>
        </w:numPr>
        <w:ind w:left="709"/>
        <w:jc w:val="both"/>
        <w:rPr>
          <w:sz w:val="22"/>
          <w:szCs w:val="22"/>
          <w:lang w:val="pl-PL"/>
        </w:rPr>
      </w:pPr>
      <w:r w:rsidRPr="006442BD">
        <w:rPr>
          <w:sz w:val="22"/>
          <w:szCs w:val="22"/>
          <w:lang w:val="pl-PL"/>
        </w:rPr>
        <w:t xml:space="preserve">szacunkowa ilość słupów oraz opraw: </w:t>
      </w:r>
    </w:p>
    <w:p w:rsidR="00ED6A17" w:rsidRPr="006442BD" w:rsidRDefault="00ED6A17" w:rsidP="00D01FFA">
      <w:pPr>
        <w:numPr>
          <w:ilvl w:val="0"/>
          <w:numId w:val="75"/>
        </w:numPr>
        <w:jc w:val="both"/>
        <w:rPr>
          <w:sz w:val="22"/>
          <w:szCs w:val="22"/>
        </w:rPr>
      </w:pPr>
      <w:proofErr w:type="spellStart"/>
      <w:r w:rsidRPr="006442BD">
        <w:rPr>
          <w:sz w:val="22"/>
          <w:szCs w:val="22"/>
        </w:rPr>
        <w:t>zabudowa</w:t>
      </w:r>
      <w:proofErr w:type="spellEnd"/>
      <w:r w:rsidRPr="006442BD">
        <w:rPr>
          <w:sz w:val="22"/>
          <w:szCs w:val="22"/>
        </w:rPr>
        <w:t xml:space="preserve"> </w:t>
      </w:r>
      <w:proofErr w:type="spellStart"/>
      <w:r w:rsidRPr="006442BD">
        <w:rPr>
          <w:sz w:val="22"/>
          <w:szCs w:val="22"/>
        </w:rPr>
        <w:t>około</w:t>
      </w:r>
      <w:proofErr w:type="spellEnd"/>
      <w:r w:rsidRPr="006442BD">
        <w:rPr>
          <w:sz w:val="22"/>
          <w:szCs w:val="22"/>
        </w:rPr>
        <w:t xml:space="preserve"> 7 </w:t>
      </w:r>
      <w:proofErr w:type="spellStart"/>
      <w:r w:rsidRPr="006442BD">
        <w:rPr>
          <w:sz w:val="22"/>
          <w:szCs w:val="22"/>
        </w:rPr>
        <w:t>szt</w:t>
      </w:r>
      <w:proofErr w:type="spellEnd"/>
      <w:r w:rsidRPr="006442BD">
        <w:rPr>
          <w:sz w:val="22"/>
          <w:szCs w:val="22"/>
        </w:rPr>
        <w:t xml:space="preserve">. </w:t>
      </w:r>
      <w:proofErr w:type="spellStart"/>
      <w:r w:rsidRPr="006442BD">
        <w:rPr>
          <w:sz w:val="22"/>
          <w:szCs w:val="22"/>
        </w:rPr>
        <w:t>słupów</w:t>
      </w:r>
      <w:proofErr w:type="spellEnd"/>
      <w:r w:rsidRPr="006442BD">
        <w:rPr>
          <w:sz w:val="22"/>
          <w:szCs w:val="22"/>
        </w:rPr>
        <w:t>;</w:t>
      </w:r>
    </w:p>
    <w:p w:rsidR="00ED6A17" w:rsidRPr="006442BD" w:rsidRDefault="00ED6A17" w:rsidP="00D01FFA">
      <w:pPr>
        <w:numPr>
          <w:ilvl w:val="0"/>
          <w:numId w:val="75"/>
        </w:numPr>
        <w:jc w:val="both"/>
        <w:rPr>
          <w:sz w:val="22"/>
          <w:szCs w:val="22"/>
          <w:lang w:val="pl-PL"/>
        </w:rPr>
      </w:pPr>
      <w:r w:rsidRPr="006442BD">
        <w:rPr>
          <w:sz w:val="22"/>
          <w:szCs w:val="22"/>
          <w:lang w:val="pl-PL"/>
        </w:rPr>
        <w:t>montaż około 14 szt. opraw oświetleniowych na nowych słupach;</w:t>
      </w:r>
    </w:p>
    <w:p w:rsidR="00ED6A17" w:rsidRPr="006442BD" w:rsidRDefault="00ED6A17" w:rsidP="00D01FFA">
      <w:pPr>
        <w:numPr>
          <w:ilvl w:val="0"/>
          <w:numId w:val="72"/>
        </w:numPr>
        <w:ind w:left="709"/>
        <w:jc w:val="both"/>
        <w:rPr>
          <w:sz w:val="22"/>
          <w:szCs w:val="22"/>
          <w:lang w:val="pl-PL"/>
        </w:rPr>
      </w:pPr>
      <w:r w:rsidRPr="006442BD">
        <w:rPr>
          <w:sz w:val="22"/>
          <w:szCs w:val="22"/>
          <w:lang w:val="pl-PL"/>
        </w:rPr>
        <w:t>łączna długość odcinków drogi do oświetlenia: ok. 194m (bez obiektu mostowego);</w:t>
      </w:r>
    </w:p>
    <w:p w:rsidR="00ED6A17" w:rsidRPr="006442BD" w:rsidRDefault="00ED6A17" w:rsidP="00D01FFA">
      <w:pPr>
        <w:numPr>
          <w:ilvl w:val="0"/>
          <w:numId w:val="72"/>
        </w:numPr>
        <w:ind w:left="709"/>
        <w:jc w:val="both"/>
        <w:rPr>
          <w:sz w:val="22"/>
          <w:szCs w:val="22"/>
          <w:lang w:val="pl-PL"/>
        </w:rPr>
      </w:pPr>
      <w:r w:rsidRPr="006442BD">
        <w:rPr>
          <w:sz w:val="22"/>
          <w:szCs w:val="22"/>
          <w:lang w:val="pl-PL"/>
        </w:rPr>
        <w:t xml:space="preserve">do oświetlenia drogi zastosować oprawy oświetleniowe typu </w:t>
      </w:r>
      <w:proofErr w:type="spellStart"/>
      <w:r w:rsidRPr="006442BD">
        <w:rPr>
          <w:sz w:val="22"/>
          <w:szCs w:val="22"/>
          <w:lang w:val="pl-PL"/>
        </w:rPr>
        <w:t>„Le</w:t>
      </w:r>
      <w:proofErr w:type="spellEnd"/>
      <w:r w:rsidRPr="006442BD">
        <w:rPr>
          <w:sz w:val="22"/>
          <w:szCs w:val="22"/>
          <w:lang w:val="pl-PL"/>
        </w:rPr>
        <w:t>d” z możliwością redukcji mocy (sterowanie redukcją  z szafy oświetleniowej), o mocy około 40W (parametry opraw opisane poniżej w punkcie nr 6);</w:t>
      </w:r>
    </w:p>
    <w:p w:rsidR="00ED6A17" w:rsidRPr="006442BD" w:rsidRDefault="00ED6A17" w:rsidP="00D01FFA">
      <w:pPr>
        <w:numPr>
          <w:ilvl w:val="0"/>
          <w:numId w:val="72"/>
        </w:numPr>
        <w:ind w:left="709"/>
        <w:jc w:val="both"/>
        <w:rPr>
          <w:sz w:val="22"/>
          <w:szCs w:val="22"/>
          <w:lang w:val="pl-PL"/>
        </w:rPr>
      </w:pPr>
      <w:r w:rsidRPr="006442BD">
        <w:rPr>
          <w:sz w:val="22"/>
          <w:szCs w:val="22"/>
          <w:lang w:val="pl-PL"/>
        </w:rPr>
        <w:t xml:space="preserve">w projektowanej sieci oświetlenia należy przewidzieć montaż słupów w odległości nie większej niż 35 m; </w:t>
      </w:r>
    </w:p>
    <w:p w:rsidR="00ED6A17" w:rsidRPr="006442BD" w:rsidRDefault="00ED6A17" w:rsidP="00D01FFA">
      <w:pPr>
        <w:numPr>
          <w:ilvl w:val="0"/>
          <w:numId w:val="72"/>
        </w:numPr>
        <w:ind w:left="709"/>
        <w:jc w:val="both"/>
        <w:rPr>
          <w:sz w:val="22"/>
          <w:szCs w:val="22"/>
          <w:lang w:val="pl-PL"/>
        </w:rPr>
      </w:pPr>
      <w:r w:rsidRPr="006442BD">
        <w:rPr>
          <w:sz w:val="22"/>
          <w:szCs w:val="22"/>
          <w:lang w:val="pl-PL"/>
        </w:rPr>
        <w:t>gotowy projekt musi zostać uzgodniony z Wydziałem Dróg Urzędu Miasta Rybnika;</w:t>
      </w:r>
    </w:p>
    <w:p w:rsidR="00ED6A17" w:rsidRPr="006442BD" w:rsidRDefault="00ED6A17" w:rsidP="00D01FFA">
      <w:pPr>
        <w:numPr>
          <w:ilvl w:val="0"/>
          <w:numId w:val="72"/>
        </w:numPr>
        <w:ind w:left="709"/>
        <w:jc w:val="both"/>
        <w:rPr>
          <w:sz w:val="22"/>
          <w:szCs w:val="22"/>
          <w:lang w:val="pl-PL"/>
        </w:rPr>
      </w:pPr>
      <w:r w:rsidRPr="006442BD">
        <w:rPr>
          <w:sz w:val="22"/>
          <w:szCs w:val="22"/>
          <w:lang w:val="pl-PL"/>
        </w:rPr>
        <w:t xml:space="preserve">po wykonaniu inwestycji, dokumentację powykonawczą, w tym inwentaryzację, schematy elektryczne oraz protokoły pomiarów uziemiających, zerowania i  badania linii kablowej </w:t>
      </w:r>
      <w:r w:rsidRPr="006442BD">
        <w:rPr>
          <w:sz w:val="22"/>
          <w:szCs w:val="22"/>
          <w:lang w:val="pl-PL"/>
        </w:rPr>
        <w:br/>
        <w:t>(z pozytywnymi wynikami) przekazać do Wydziału Dróg Urzędu Miasta Rybnika.</w:t>
      </w:r>
    </w:p>
    <w:p w:rsidR="00ED6A17" w:rsidRPr="006442BD" w:rsidRDefault="00ED6A17" w:rsidP="00ED6A17">
      <w:pPr>
        <w:spacing w:before="120" w:after="120"/>
        <w:jc w:val="both"/>
        <w:rPr>
          <w:b/>
          <w:i/>
          <w:sz w:val="22"/>
          <w:szCs w:val="22"/>
          <w:u w:val="single"/>
          <w:lang w:val="pl-PL"/>
        </w:rPr>
      </w:pPr>
      <w:r w:rsidRPr="006442BD">
        <w:rPr>
          <w:b/>
          <w:i/>
          <w:sz w:val="22"/>
          <w:szCs w:val="22"/>
          <w:u w:val="single"/>
          <w:lang w:val="pl-PL"/>
        </w:rPr>
        <w:t>Charakterystyczne parametry urządzeń</w:t>
      </w:r>
    </w:p>
    <w:p w:rsidR="00ED6A17" w:rsidRPr="006442BD" w:rsidRDefault="00ED6A17" w:rsidP="00ED6A17">
      <w:pPr>
        <w:rPr>
          <w:sz w:val="22"/>
          <w:szCs w:val="22"/>
          <w:lang w:val="pl-PL"/>
        </w:rPr>
      </w:pPr>
      <w:r w:rsidRPr="006442BD">
        <w:rPr>
          <w:sz w:val="22"/>
          <w:szCs w:val="22"/>
          <w:lang w:val="pl-PL"/>
        </w:rPr>
        <w:t xml:space="preserve">Oprawy oświetleniowe: </w:t>
      </w:r>
    </w:p>
    <w:p w:rsidR="00ED6A17" w:rsidRPr="006442BD" w:rsidRDefault="00ED6A17" w:rsidP="00D01FFA">
      <w:pPr>
        <w:numPr>
          <w:ilvl w:val="1"/>
          <w:numId w:val="67"/>
        </w:numPr>
        <w:tabs>
          <w:tab w:val="clear" w:pos="1440"/>
          <w:tab w:val="num" w:pos="360"/>
        </w:tabs>
        <w:ind w:left="720"/>
        <w:jc w:val="both"/>
        <w:rPr>
          <w:sz w:val="22"/>
          <w:szCs w:val="22"/>
          <w:lang w:val="pl-PL"/>
        </w:rPr>
      </w:pPr>
      <w:r w:rsidRPr="006442BD">
        <w:rPr>
          <w:sz w:val="22"/>
          <w:szCs w:val="22"/>
          <w:lang w:val="pl-PL"/>
        </w:rPr>
        <w:t>energooszczędne typu LED z diodami wysokiej mocy o podwyższonej trwałości;</w:t>
      </w:r>
    </w:p>
    <w:p w:rsidR="00ED6A17" w:rsidRPr="006442BD" w:rsidRDefault="00ED6A17" w:rsidP="00D01FFA">
      <w:pPr>
        <w:numPr>
          <w:ilvl w:val="1"/>
          <w:numId w:val="67"/>
        </w:numPr>
        <w:tabs>
          <w:tab w:val="clear" w:pos="1440"/>
          <w:tab w:val="num" w:pos="360"/>
        </w:tabs>
        <w:ind w:left="720"/>
        <w:jc w:val="both"/>
        <w:rPr>
          <w:sz w:val="22"/>
          <w:szCs w:val="22"/>
          <w:lang w:val="pl-PL"/>
        </w:rPr>
      </w:pPr>
      <w:r w:rsidRPr="006442BD">
        <w:rPr>
          <w:sz w:val="22"/>
          <w:szCs w:val="22"/>
          <w:lang w:val="pl-PL"/>
        </w:rPr>
        <w:t xml:space="preserve">panel świetlny budowy modułowej umożliwiającej łatwą wymianę poszczególnych elementów bez konieczności wymiany całego panelu;  </w:t>
      </w:r>
    </w:p>
    <w:p w:rsidR="00ED6A17" w:rsidRPr="006442BD" w:rsidRDefault="00ED6A17" w:rsidP="00D01FFA">
      <w:pPr>
        <w:numPr>
          <w:ilvl w:val="1"/>
          <w:numId w:val="67"/>
        </w:numPr>
        <w:tabs>
          <w:tab w:val="clear" w:pos="1440"/>
          <w:tab w:val="num" w:pos="360"/>
        </w:tabs>
        <w:ind w:left="720"/>
        <w:jc w:val="both"/>
        <w:rPr>
          <w:sz w:val="22"/>
          <w:szCs w:val="22"/>
          <w:lang w:val="pl-PL"/>
        </w:rPr>
      </w:pPr>
      <w:r w:rsidRPr="006442BD">
        <w:rPr>
          <w:sz w:val="22"/>
          <w:szCs w:val="22"/>
          <w:lang w:val="pl-PL"/>
        </w:rPr>
        <w:t xml:space="preserve">układ sterujący lampy umożliwiający redukcję mocy oraz współpracę z systemem sterowania oświetleniem; </w:t>
      </w:r>
    </w:p>
    <w:p w:rsidR="00ED6A17" w:rsidRPr="006442BD" w:rsidRDefault="00ED6A17" w:rsidP="00D01FFA">
      <w:pPr>
        <w:numPr>
          <w:ilvl w:val="1"/>
          <w:numId w:val="67"/>
        </w:numPr>
        <w:tabs>
          <w:tab w:val="clear" w:pos="1440"/>
          <w:tab w:val="num" w:pos="360"/>
        </w:tabs>
        <w:ind w:left="720"/>
        <w:jc w:val="both"/>
        <w:rPr>
          <w:sz w:val="22"/>
          <w:szCs w:val="22"/>
          <w:lang w:val="pl-PL"/>
        </w:rPr>
      </w:pPr>
      <w:r w:rsidRPr="006442BD">
        <w:rPr>
          <w:sz w:val="22"/>
          <w:szCs w:val="22"/>
          <w:lang w:val="pl-PL"/>
        </w:rPr>
        <w:t>gwarancja producenta na całą oprawę ≥ 3 lat;</w:t>
      </w:r>
    </w:p>
    <w:p w:rsidR="00ED6A17" w:rsidRPr="006442BD" w:rsidRDefault="00ED6A17" w:rsidP="00D01FFA">
      <w:pPr>
        <w:numPr>
          <w:ilvl w:val="1"/>
          <w:numId w:val="67"/>
        </w:numPr>
        <w:tabs>
          <w:tab w:val="clear" w:pos="1440"/>
          <w:tab w:val="num" w:pos="360"/>
        </w:tabs>
        <w:ind w:left="720"/>
        <w:jc w:val="both"/>
        <w:rPr>
          <w:sz w:val="22"/>
          <w:szCs w:val="22"/>
          <w:lang w:val="pl-PL"/>
        </w:rPr>
      </w:pPr>
      <w:r w:rsidRPr="006442BD">
        <w:rPr>
          <w:sz w:val="22"/>
          <w:szCs w:val="22"/>
          <w:lang w:val="pl-PL"/>
        </w:rPr>
        <w:t>dokładne wytyczne zostały opisane w dalszej części pod tytułem (parametry szafy oświetleniowej oraz opraw - punkt nr 6);</w:t>
      </w:r>
    </w:p>
    <w:p w:rsidR="00ED6A17" w:rsidRPr="006442BD" w:rsidRDefault="00ED6A17" w:rsidP="00D01FFA">
      <w:pPr>
        <w:numPr>
          <w:ilvl w:val="1"/>
          <w:numId w:val="67"/>
        </w:numPr>
        <w:tabs>
          <w:tab w:val="clear" w:pos="1440"/>
          <w:tab w:val="num" w:pos="360"/>
        </w:tabs>
        <w:ind w:left="720"/>
        <w:jc w:val="both"/>
        <w:rPr>
          <w:sz w:val="22"/>
          <w:szCs w:val="22"/>
          <w:lang w:val="pl-PL"/>
        </w:rPr>
      </w:pPr>
      <w:r w:rsidRPr="006442BD">
        <w:rPr>
          <w:sz w:val="22"/>
          <w:szCs w:val="22"/>
          <w:lang w:val="pl-PL"/>
        </w:rPr>
        <w:t>wygląd oprawy oraz moc uzgodnić z Zamawiającym.</w:t>
      </w:r>
    </w:p>
    <w:p w:rsidR="00ED6A17" w:rsidRPr="006442BD" w:rsidRDefault="00ED6A17" w:rsidP="00ED6A17">
      <w:pPr>
        <w:rPr>
          <w:sz w:val="22"/>
          <w:szCs w:val="22"/>
        </w:rPr>
      </w:pPr>
      <w:proofErr w:type="spellStart"/>
      <w:r w:rsidRPr="006442BD">
        <w:rPr>
          <w:sz w:val="22"/>
          <w:szCs w:val="22"/>
        </w:rPr>
        <w:t>Słupy</w:t>
      </w:r>
      <w:proofErr w:type="spellEnd"/>
      <w:r w:rsidRPr="006442BD">
        <w:rPr>
          <w:sz w:val="22"/>
          <w:szCs w:val="22"/>
        </w:rPr>
        <w:t xml:space="preserve"> </w:t>
      </w:r>
      <w:proofErr w:type="spellStart"/>
      <w:r w:rsidRPr="006442BD">
        <w:rPr>
          <w:sz w:val="22"/>
          <w:szCs w:val="22"/>
        </w:rPr>
        <w:t>oświetleniowe</w:t>
      </w:r>
      <w:proofErr w:type="spellEnd"/>
      <w:r w:rsidRPr="006442BD">
        <w:rPr>
          <w:sz w:val="22"/>
          <w:szCs w:val="22"/>
        </w:rPr>
        <w:t>:</w:t>
      </w:r>
    </w:p>
    <w:p w:rsidR="00ED6A17" w:rsidRPr="006442BD" w:rsidRDefault="00ED6A17" w:rsidP="00D01FFA">
      <w:pPr>
        <w:numPr>
          <w:ilvl w:val="1"/>
          <w:numId w:val="67"/>
        </w:numPr>
        <w:tabs>
          <w:tab w:val="clear" w:pos="1440"/>
          <w:tab w:val="num" w:pos="360"/>
        </w:tabs>
        <w:ind w:left="720"/>
        <w:jc w:val="both"/>
        <w:rPr>
          <w:sz w:val="22"/>
          <w:szCs w:val="22"/>
          <w:lang w:val="pl-PL"/>
        </w:rPr>
      </w:pPr>
      <w:r w:rsidRPr="006442BD">
        <w:rPr>
          <w:sz w:val="22"/>
          <w:szCs w:val="22"/>
          <w:lang w:val="pl-PL"/>
        </w:rPr>
        <w:t>stalowe ocynkowane o przekroju okrągłym malowane proszkowo (RAL 7016), z trwałym oznaczeniem typu i roku produkcji, posadowione na prefabrykowanym fundamencie betonowym dostosowanym do rodzaju słupa i posiadającym minimum dwa otwory umożliwiające wprowadzenie kabli do słupa, fundament oraz śruby mocujące stopę słupa do fundamentu muszą być zabezpieczone przed wpływem warunków atmosferycznych, wysokość słupa około 7 m, grubość ścianki min. 4 mm, średnica przy stopie min. 150 mm, średnica górna (przy szczycie) 60 mm;</w:t>
      </w:r>
    </w:p>
    <w:p w:rsidR="00ED6A17" w:rsidRPr="006442BD" w:rsidRDefault="00ED6A17" w:rsidP="00D01FFA">
      <w:pPr>
        <w:numPr>
          <w:ilvl w:val="1"/>
          <w:numId w:val="67"/>
        </w:numPr>
        <w:tabs>
          <w:tab w:val="clear" w:pos="1440"/>
          <w:tab w:val="num" w:pos="360"/>
        </w:tabs>
        <w:ind w:left="720"/>
        <w:jc w:val="both"/>
        <w:rPr>
          <w:sz w:val="22"/>
          <w:szCs w:val="22"/>
          <w:lang w:val="pl-PL"/>
        </w:rPr>
      </w:pPr>
      <w:r w:rsidRPr="006442BD">
        <w:rPr>
          <w:sz w:val="22"/>
          <w:szCs w:val="22"/>
          <w:lang w:val="pl-PL"/>
        </w:rPr>
        <w:t xml:space="preserve">wysięgnik jako oddzielny element z mocowaniem umożliwiającym jego regulację w poziomie i zabezpieczeniem przed przypadkową zmianą położenia względem osi drogi, wymiary </w:t>
      </w:r>
      <w:r w:rsidRPr="006442BD">
        <w:rPr>
          <w:sz w:val="22"/>
          <w:szCs w:val="22"/>
          <w:lang w:val="pl-PL"/>
        </w:rPr>
        <w:lastRenderedPageBreak/>
        <w:t>wysięgników oraz kąty nachylenia dostosować do kategorii oświetlanej drogi, szacunkowo należy przyjąć 7 szt. wysięgników podwójnych o rozstawie około 90</w:t>
      </w:r>
      <w:r w:rsidRPr="006442BD">
        <w:rPr>
          <w:sz w:val="22"/>
          <w:szCs w:val="22"/>
          <w:vertAlign w:val="superscript"/>
          <w:lang w:val="pl-PL"/>
        </w:rPr>
        <w:t>0</w:t>
      </w:r>
      <w:r w:rsidRPr="006442BD">
        <w:rPr>
          <w:sz w:val="22"/>
          <w:szCs w:val="22"/>
          <w:lang w:val="pl-PL"/>
        </w:rPr>
        <w:t>, malowany proszkowo kolorem takim samym jak słup o dł. około 0,5 m;</w:t>
      </w:r>
    </w:p>
    <w:p w:rsidR="00ED6A17" w:rsidRPr="006442BD" w:rsidRDefault="00ED6A17" w:rsidP="00D01FFA">
      <w:pPr>
        <w:numPr>
          <w:ilvl w:val="1"/>
          <w:numId w:val="67"/>
        </w:numPr>
        <w:tabs>
          <w:tab w:val="clear" w:pos="1440"/>
          <w:tab w:val="num" w:pos="360"/>
        </w:tabs>
        <w:ind w:left="720"/>
        <w:jc w:val="both"/>
        <w:rPr>
          <w:sz w:val="22"/>
          <w:szCs w:val="22"/>
          <w:lang w:val="pl-PL"/>
        </w:rPr>
      </w:pPr>
      <w:r w:rsidRPr="006442BD">
        <w:rPr>
          <w:sz w:val="22"/>
          <w:szCs w:val="22"/>
          <w:lang w:val="pl-PL"/>
        </w:rPr>
        <w:t>wygląd słupa, kolor oraz kształt wysięgnika uzgodnić z Zamawiającym;</w:t>
      </w:r>
    </w:p>
    <w:p w:rsidR="00ED6A17" w:rsidRPr="006442BD" w:rsidRDefault="00ED6A17" w:rsidP="00D01FFA">
      <w:pPr>
        <w:numPr>
          <w:ilvl w:val="1"/>
          <w:numId w:val="67"/>
        </w:numPr>
        <w:tabs>
          <w:tab w:val="clear" w:pos="1440"/>
          <w:tab w:val="num" w:pos="360"/>
        </w:tabs>
        <w:ind w:left="720"/>
        <w:jc w:val="both"/>
        <w:rPr>
          <w:sz w:val="22"/>
          <w:szCs w:val="22"/>
          <w:lang w:val="pl-PL"/>
        </w:rPr>
      </w:pPr>
      <w:r w:rsidRPr="006442BD">
        <w:rPr>
          <w:sz w:val="22"/>
          <w:szCs w:val="22"/>
          <w:lang w:val="pl-PL"/>
        </w:rPr>
        <w:t>do podłączenia kabli oraz zabezpieczeń w słupach zastosować złącza IZK.</w:t>
      </w:r>
    </w:p>
    <w:p w:rsidR="00ED6A17" w:rsidRPr="006442BD" w:rsidRDefault="00ED6A17" w:rsidP="00ED6A17">
      <w:pPr>
        <w:ind w:left="720"/>
        <w:jc w:val="both"/>
        <w:rPr>
          <w:sz w:val="12"/>
          <w:szCs w:val="12"/>
          <w:lang w:val="pl-PL"/>
        </w:rPr>
      </w:pPr>
    </w:p>
    <w:p w:rsidR="00ED6A17" w:rsidRPr="006442BD" w:rsidRDefault="00ED6A17" w:rsidP="00ED6A17">
      <w:pPr>
        <w:tabs>
          <w:tab w:val="left" w:pos="426"/>
          <w:tab w:val="left" w:pos="567"/>
        </w:tabs>
        <w:ind w:left="66"/>
        <w:jc w:val="both"/>
        <w:rPr>
          <w:sz w:val="22"/>
          <w:szCs w:val="22"/>
          <w:lang w:val="pl-PL"/>
        </w:rPr>
      </w:pPr>
      <w:r w:rsidRPr="006442BD">
        <w:rPr>
          <w:sz w:val="22"/>
          <w:szCs w:val="22"/>
          <w:lang w:val="pl-PL"/>
        </w:rPr>
        <w:t>Szafa oświetleniowa wolnostojąca wykonana z tworzyw sztucznych odpornych na działanie promieni UV, z oddzielnymi komorami dla układu pomiarowo rozliczeniowego oraz układu  sterowania oświetleniem. Dokładne wytyczne zostały opisane w dalszej części pod tytułem – „Parametry szafy oświetleniowej oraz opraw” - pkt. nr 6.</w:t>
      </w:r>
    </w:p>
    <w:p w:rsidR="00ED6A17" w:rsidRPr="006442BD" w:rsidRDefault="00ED6A17" w:rsidP="00ED6A17">
      <w:pPr>
        <w:jc w:val="both"/>
        <w:rPr>
          <w:sz w:val="10"/>
          <w:szCs w:val="10"/>
          <w:lang w:val="pl-PL"/>
        </w:rPr>
      </w:pPr>
    </w:p>
    <w:p w:rsidR="00ED6A17" w:rsidRPr="006442BD" w:rsidRDefault="00ED6A17" w:rsidP="00D01FFA">
      <w:pPr>
        <w:pStyle w:val="Akapitzlist"/>
        <w:numPr>
          <w:ilvl w:val="0"/>
          <w:numId w:val="66"/>
        </w:numPr>
        <w:tabs>
          <w:tab w:val="clear" w:pos="720"/>
          <w:tab w:val="num" w:pos="426"/>
        </w:tabs>
        <w:spacing w:after="0" w:afterAutospacing="0"/>
        <w:ind w:left="426" w:hanging="426"/>
        <w:jc w:val="both"/>
        <w:rPr>
          <w:rFonts w:ascii="Times New Roman" w:hAnsi="Times New Roman"/>
          <w:b/>
          <w:u w:val="single"/>
        </w:rPr>
      </w:pPr>
      <w:r w:rsidRPr="006442BD">
        <w:rPr>
          <w:rFonts w:ascii="Times New Roman" w:hAnsi="Times New Roman"/>
          <w:b/>
          <w:u w:val="single"/>
        </w:rPr>
        <w:t xml:space="preserve">Projekt i wykonanie oświetlenia przy ulicy Patriotów (skrzyżowanie z ul. Lompy </w:t>
      </w:r>
      <w:r w:rsidRPr="006442BD">
        <w:rPr>
          <w:rFonts w:ascii="Times New Roman" w:hAnsi="Times New Roman"/>
          <w:b/>
          <w:u w:val="single"/>
        </w:rPr>
        <w:br/>
        <w:t>i ul. Żurawią);</w:t>
      </w:r>
    </w:p>
    <w:p w:rsidR="00ED6A17" w:rsidRPr="006442BD" w:rsidRDefault="00ED6A17" w:rsidP="00D01FFA">
      <w:pPr>
        <w:numPr>
          <w:ilvl w:val="0"/>
          <w:numId w:val="72"/>
        </w:numPr>
        <w:ind w:left="709"/>
        <w:jc w:val="both"/>
        <w:rPr>
          <w:sz w:val="22"/>
          <w:szCs w:val="22"/>
        </w:rPr>
      </w:pPr>
      <w:r w:rsidRPr="006442BD">
        <w:rPr>
          <w:sz w:val="22"/>
          <w:szCs w:val="22"/>
          <w:lang w:val="pl-PL"/>
        </w:rPr>
        <w:t xml:space="preserve">zasilanie: z najbliższego słupa będącego własnością Miasta poprzez szafę zawierającą odpowiednie wyposażenie standardowe w tego typu  szafach rozdzielczych (w razie konieczności zwiększenie mocy przyłączeniowej kaskady na ul. </w:t>
      </w:r>
      <w:proofErr w:type="spellStart"/>
      <w:r w:rsidRPr="006442BD">
        <w:rPr>
          <w:sz w:val="22"/>
          <w:szCs w:val="22"/>
        </w:rPr>
        <w:t>Patriotów</w:t>
      </w:r>
      <w:proofErr w:type="spellEnd"/>
      <w:r w:rsidRPr="006442BD">
        <w:rPr>
          <w:sz w:val="22"/>
          <w:szCs w:val="22"/>
        </w:rPr>
        <w:t xml:space="preserve">), </w:t>
      </w:r>
    </w:p>
    <w:p w:rsidR="00ED6A17" w:rsidRPr="006442BD" w:rsidRDefault="00ED6A17" w:rsidP="00D01FFA">
      <w:pPr>
        <w:numPr>
          <w:ilvl w:val="0"/>
          <w:numId w:val="72"/>
        </w:numPr>
        <w:ind w:left="709"/>
        <w:jc w:val="both"/>
        <w:rPr>
          <w:sz w:val="22"/>
          <w:szCs w:val="22"/>
          <w:lang w:val="pl-PL"/>
        </w:rPr>
      </w:pPr>
      <w:r w:rsidRPr="006442BD">
        <w:rPr>
          <w:sz w:val="22"/>
          <w:szCs w:val="22"/>
          <w:lang w:val="pl-PL"/>
        </w:rPr>
        <w:t>instalację wykonać kablem ziemnym typu YAKXS, przejścia pod drogami wykonane metodą przewiertu w rurze osłonowej, w obrębie wjazdów do posesji kable oświetleniowe zabezpieczyć rurą ochronną, (dla kabli czterożyłowych wymagane ułożenie w rowie kablowym taśmy stalowej ocynkowanej na całej długości trasy), ochrona przeciwporażeniowa przez szybkie wyłączenie;</w:t>
      </w:r>
    </w:p>
    <w:p w:rsidR="00ED6A17" w:rsidRPr="006442BD" w:rsidRDefault="00ED6A17" w:rsidP="00D01FFA">
      <w:pPr>
        <w:numPr>
          <w:ilvl w:val="0"/>
          <w:numId w:val="72"/>
        </w:numPr>
        <w:ind w:left="709"/>
        <w:jc w:val="both"/>
        <w:rPr>
          <w:sz w:val="22"/>
          <w:szCs w:val="22"/>
          <w:lang w:val="pl-PL"/>
        </w:rPr>
      </w:pPr>
      <w:r w:rsidRPr="006442BD">
        <w:rPr>
          <w:sz w:val="22"/>
          <w:szCs w:val="22"/>
          <w:lang w:val="pl-PL"/>
        </w:rPr>
        <w:t xml:space="preserve">szacunkowa ilość słupów oraz opraw: </w:t>
      </w:r>
    </w:p>
    <w:p w:rsidR="00ED6A17" w:rsidRPr="006442BD" w:rsidRDefault="00ED6A17" w:rsidP="00D01FFA">
      <w:pPr>
        <w:numPr>
          <w:ilvl w:val="0"/>
          <w:numId w:val="75"/>
        </w:numPr>
        <w:jc w:val="both"/>
        <w:rPr>
          <w:sz w:val="22"/>
          <w:szCs w:val="22"/>
        </w:rPr>
      </w:pPr>
      <w:proofErr w:type="spellStart"/>
      <w:r w:rsidRPr="006442BD">
        <w:rPr>
          <w:sz w:val="22"/>
          <w:szCs w:val="22"/>
        </w:rPr>
        <w:t>zabudowa</w:t>
      </w:r>
      <w:proofErr w:type="spellEnd"/>
      <w:r w:rsidRPr="006442BD">
        <w:rPr>
          <w:sz w:val="22"/>
          <w:szCs w:val="22"/>
        </w:rPr>
        <w:t xml:space="preserve"> </w:t>
      </w:r>
      <w:proofErr w:type="spellStart"/>
      <w:r w:rsidRPr="006442BD">
        <w:rPr>
          <w:sz w:val="22"/>
          <w:szCs w:val="22"/>
        </w:rPr>
        <w:t>około</w:t>
      </w:r>
      <w:proofErr w:type="spellEnd"/>
      <w:r w:rsidRPr="006442BD">
        <w:rPr>
          <w:sz w:val="22"/>
          <w:szCs w:val="22"/>
        </w:rPr>
        <w:t xml:space="preserve"> 6 </w:t>
      </w:r>
      <w:proofErr w:type="spellStart"/>
      <w:r w:rsidRPr="006442BD">
        <w:rPr>
          <w:sz w:val="22"/>
          <w:szCs w:val="22"/>
        </w:rPr>
        <w:t>szt</w:t>
      </w:r>
      <w:proofErr w:type="spellEnd"/>
      <w:r w:rsidRPr="006442BD">
        <w:rPr>
          <w:sz w:val="22"/>
          <w:szCs w:val="22"/>
        </w:rPr>
        <w:t xml:space="preserve">. </w:t>
      </w:r>
      <w:proofErr w:type="spellStart"/>
      <w:r w:rsidRPr="006442BD">
        <w:rPr>
          <w:sz w:val="22"/>
          <w:szCs w:val="22"/>
        </w:rPr>
        <w:t>słupów</w:t>
      </w:r>
      <w:proofErr w:type="spellEnd"/>
      <w:r w:rsidRPr="006442BD">
        <w:rPr>
          <w:sz w:val="22"/>
          <w:szCs w:val="22"/>
        </w:rPr>
        <w:t>;</w:t>
      </w:r>
    </w:p>
    <w:p w:rsidR="00ED6A17" w:rsidRPr="006442BD" w:rsidRDefault="00ED6A17" w:rsidP="00D01FFA">
      <w:pPr>
        <w:numPr>
          <w:ilvl w:val="0"/>
          <w:numId w:val="75"/>
        </w:numPr>
        <w:jc w:val="both"/>
        <w:rPr>
          <w:sz w:val="22"/>
          <w:szCs w:val="22"/>
          <w:lang w:val="pl-PL"/>
        </w:rPr>
      </w:pPr>
      <w:r w:rsidRPr="006442BD">
        <w:rPr>
          <w:sz w:val="22"/>
          <w:szCs w:val="22"/>
          <w:lang w:val="pl-PL"/>
        </w:rPr>
        <w:t>montaż 6 szt. opraw oświetleniowych na nowych słupach;</w:t>
      </w:r>
    </w:p>
    <w:p w:rsidR="00ED6A17" w:rsidRPr="006442BD" w:rsidRDefault="00ED6A17" w:rsidP="00D01FFA">
      <w:pPr>
        <w:numPr>
          <w:ilvl w:val="0"/>
          <w:numId w:val="72"/>
        </w:numPr>
        <w:ind w:left="709"/>
        <w:jc w:val="both"/>
        <w:rPr>
          <w:sz w:val="22"/>
          <w:szCs w:val="22"/>
          <w:lang w:val="pl-PL"/>
        </w:rPr>
      </w:pPr>
      <w:r w:rsidRPr="006442BD">
        <w:rPr>
          <w:sz w:val="22"/>
          <w:szCs w:val="22"/>
          <w:lang w:val="pl-PL"/>
        </w:rPr>
        <w:t>łączna długość odcinków drogi do oświetlenia: ok. 134m (bez obiektu mostowego);</w:t>
      </w:r>
    </w:p>
    <w:p w:rsidR="00ED6A17" w:rsidRPr="006442BD" w:rsidRDefault="00ED6A17" w:rsidP="00D01FFA">
      <w:pPr>
        <w:numPr>
          <w:ilvl w:val="0"/>
          <w:numId w:val="72"/>
        </w:numPr>
        <w:ind w:left="709"/>
        <w:jc w:val="both"/>
        <w:rPr>
          <w:sz w:val="22"/>
          <w:szCs w:val="22"/>
          <w:lang w:val="pl-PL"/>
        </w:rPr>
      </w:pPr>
      <w:r w:rsidRPr="006442BD">
        <w:rPr>
          <w:sz w:val="22"/>
          <w:szCs w:val="22"/>
          <w:lang w:val="pl-PL"/>
        </w:rPr>
        <w:t xml:space="preserve">do oświetlenia drogi zastosować oprawy oświetleniowe typu </w:t>
      </w:r>
      <w:proofErr w:type="spellStart"/>
      <w:r w:rsidRPr="006442BD">
        <w:rPr>
          <w:sz w:val="22"/>
          <w:szCs w:val="22"/>
          <w:lang w:val="pl-PL"/>
        </w:rPr>
        <w:t>„Le</w:t>
      </w:r>
      <w:proofErr w:type="spellEnd"/>
      <w:r w:rsidRPr="006442BD">
        <w:rPr>
          <w:sz w:val="22"/>
          <w:szCs w:val="22"/>
          <w:lang w:val="pl-PL"/>
        </w:rPr>
        <w:t>d” z możliwością redukcji mocy (sterowanie redukcją  z szafy oświetleniowej), o mocy około 50W (parametry opraw opisane poniżej w punkcie nr 6);</w:t>
      </w:r>
    </w:p>
    <w:p w:rsidR="00ED6A17" w:rsidRPr="006442BD" w:rsidRDefault="00ED6A17" w:rsidP="00D01FFA">
      <w:pPr>
        <w:numPr>
          <w:ilvl w:val="0"/>
          <w:numId w:val="72"/>
        </w:numPr>
        <w:ind w:left="709"/>
        <w:jc w:val="both"/>
        <w:rPr>
          <w:sz w:val="22"/>
          <w:szCs w:val="22"/>
          <w:lang w:val="pl-PL"/>
        </w:rPr>
      </w:pPr>
      <w:r w:rsidRPr="006442BD">
        <w:rPr>
          <w:sz w:val="22"/>
          <w:szCs w:val="22"/>
          <w:lang w:val="pl-PL"/>
        </w:rPr>
        <w:t>w projektowanej sieci oświetlenia należy przewidzieć montaż słupów oświetlających przejścia dla pieszych na ulicy:</w:t>
      </w:r>
    </w:p>
    <w:p w:rsidR="00ED6A17" w:rsidRPr="006442BD" w:rsidRDefault="00ED6A17" w:rsidP="00ED6A17">
      <w:pPr>
        <w:ind w:left="709"/>
        <w:jc w:val="both"/>
        <w:rPr>
          <w:sz w:val="22"/>
          <w:szCs w:val="22"/>
          <w:lang w:val="pl-PL"/>
        </w:rPr>
      </w:pPr>
      <w:r w:rsidRPr="006442BD">
        <w:rPr>
          <w:sz w:val="22"/>
          <w:szCs w:val="22"/>
          <w:lang w:val="pl-PL"/>
        </w:rPr>
        <w:t>1. Patriotów – dwa przejścia/cztery słupy/cztery oprawy;</w:t>
      </w:r>
    </w:p>
    <w:p w:rsidR="00ED6A17" w:rsidRPr="006442BD" w:rsidRDefault="00ED6A17" w:rsidP="00ED6A17">
      <w:pPr>
        <w:ind w:left="709"/>
        <w:jc w:val="both"/>
        <w:rPr>
          <w:sz w:val="22"/>
          <w:szCs w:val="22"/>
          <w:lang w:val="pl-PL"/>
        </w:rPr>
      </w:pPr>
      <w:r w:rsidRPr="006442BD">
        <w:rPr>
          <w:sz w:val="22"/>
          <w:szCs w:val="22"/>
          <w:lang w:val="pl-PL"/>
        </w:rPr>
        <w:t>2. Żurawia – jedno przejście/min. jeden słup/min. jedna oprawa;</w:t>
      </w:r>
    </w:p>
    <w:p w:rsidR="00ED6A17" w:rsidRPr="006442BD" w:rsidRDefault="00ED6A17" w:rsidP="00ED6A17">
      <w:pPr>
        <w:ind w:left="709"/>
        <w:jc w:val="both"/>
        <w:rPr>
          <w:sz w:val="22"/>
          <w:szCs w:val="22"/>
          <w:lang w:val="pl-PL"/>
        </w:rPr>
      </w:pPr>
      <w:r w:rsidRPr="006442BD">
        <w:rPr>
          <w:sz w:val="22"/>
          <w:szCs w:val="22"/>
          <w:lang w:val="pl-PL"/>
        </w:rPr>
        <w:t>3. Lompy – jedno przejście/min. jeden słup/min. jedna oprawa;</w:t>
      </w:r>
    </w:p>
    <w:p w:rsidR="00ED6A17" w:rsidRPr="006442BD" w:rsidRDefault="00ED6A17" w:rsidP="00D01FFA">
      <w:pPr>
        <w:numPr>
          <w:ilvl w:val="0"/>
          <w:numId w:val="72"/>
        </w:numPr>
        <w:ind w:left="709"/>
        <w:jc w:val="both"/>
        <w:rPr>
          <w:sz w:val="22"/>
          <w:szCs w:val="22"/>
          <w:lang w:val="pl-PL"/>
        </w:rPr>
      </w:pPr>
      <w:r w:rsidRPr="006442BD">
        <w:rPr>
          <w:sz w:val="22"/>
          <w:szCs w:val="22"/>
          <w:lang w:val="pl-PL"/>
        </w:rPr>
        <w:t>gotowy projekt musi zostać uzgodniony z Wydziałem Dróg Urzędu Miasta Rybnika;</w:t>
      </w:r>
    </w:p>
    <w:p w:rsidR="00ED6A17" w:rsidRPr="006442BD" w:rsidRDefault="00ED6A17" w:rsidP="00D01FFA">
      <w:pPr>
        <w:numPr>
          <w:ilvl w:val="0"/>
          <w:numId w:val="72"/>
        </w:numPr>
        <w:ind w:left="709"/>
        <w:jc w:val="both"/>
        <w:rPr>
          <w:sz w:val="22"/>
          <w:szCs w:val="22"/>
          <w:lang w:val="pl-PL"/>
        </w:rPr>
      </w:pPr>
      <w:r w:rsidRPr="006442BD">
        <w:rPr>
          <w:sz w:val="22"/>
          <w:szCs w:val="22"/>
          <w:lang w:val="pl-PL"/>
        </w:rPr>
        <w:t xml:space="preserve">po wykonaniu inwestycji, dokumentację powykonawczą, w tym inwentaryzację, schematy elektryczne oraz protokoły pomiarów uziemiających, zerowania i  badania linii kablowej </w:t>
      </w:r>
      <w:r w:rsidRPr="006442BD">
        <w:rPr>
          <w:sz w:val="22"/>
          <w:szCs w:val="22"/>
          <w:lang w:val="pl-PL"/>
        </w:rPr>
        <w:br/>
        <w:t>(z pozytywnymi wynikami) przekazać do Wydziału Dróg Urzędu Miasta Rybnika.</w:t>
      </w:r>
    </w:p>
    <w:p w:rsidR="00ED6A17" w:rsidRPr="006442BD" w:rsidRDefault="00ED6A17" w:rsidP="00ED6A17">
      <w:pPr>
        <w:spacing w:before="120" w:after="120"/>
        <w:jc w:val="both"/>
        <w:rPr>
          <w:b/>
          <w:i/>
          <w:sz w:val="22"/>
          <w:szCs w:val="22"/>
          <w:u w:val="single"/>
          <w:lang w:val="pl-PL"/>
        </w:rPr>
      </w:pPr>
      <w:r w:rsidRPr="006442BD">
        <w:rPr>
          <w:b/>
          <w:i/>
          <w:sz w:val="22"/>
          <w:szCs w:val="22"/>
          <w:u w:val="single"/>
          <w:lang w:val="pl-PL"/>
        </w:rPr>
        <w:t>Charakterystyczne parametry urządzeń</w:t>
      </w:r>
    </w:p>
    <w:p w:rsidR="00ED6A17" w:rsidRPr="006442BD" w:rsidRDefault="00ED6A17" w:rsidP="00ED6A17">
      <w:pPr>
        <w:rPr>
          <w:sz w:val="22"/>
          <w:szCs w:val="22"/>
          <w:lang w:val="pl-PL"/>
        </w:rPr>
      </w:pPr>
      <w:r w:rsidRPr="006442BD">
        <w:rPr>
          <w:sz w:val="22"/>
          <w:szCs w:val="22"/>
          <w:lang w:val="pl-PL"/>
        </w:rPr>
        <w:t xml:space="preserve">Oprawy oświetleniowe: </w:t>
      </w:r>
    </w:p>
    <w:p w:rsidR="00ED6A17" w:rsidRPr="006442BD" w:rsidRDefault="00ED6A17" w:rsidP="00D01FFA">
      <w:pPr>
        <w:numPr>
          <w:ilvl w:val="1"/>
          <w:numId w:val="66"/>
        </w:numPr>
        <w:tabs>
          <w:tab w:val="clear" w:pos="1440"/>
          <w:tab w:val="num" w:pos="360"/>
        </w:tabs>
        <w:ind w:left="720"/>
        <w:jc w:val="both"/>
        <w:rPr>
          <w:sz w:val="22"/>
          <w:szCs w:val="22"/>
          <w:lang w:val="pl-PL"/>
        </w:rPr>
      </w:pPr>
      <w:r w:rsidRPr="006442BD">
        <w:rPr>
          <w:sz w:val="22"/>
          <w:szCs w:val="22"/>
          <w:lang w:val="pl-PL"/>
        </w:rPr>
        <w:t>energooszczędne typu LED z diodami wysokiej mocy o podwyższonej trwałości,</w:t>
      </w:r>
    </w:p>
    <w:p w:rsidR="00ED6A17" w:rsidRPr="006442BD" w:rsidRDefault="00ED6A17" w:rsidP="00D01FFA">
      <w:pPr>
        <w:numPr>
          <w:ilvl w:val="1"/>
          <w:numId w:val="66"/>
        </w:numPr>
        <w:tabs>
          <w:tab w:val="clear" w:pos="1440"/>
          <w:tab w:val="num" w:pos="360"/>
        </w:tabs>
        <w:ind w:left="720"/>
        <w:jc w:val="both"/>
        <w:rPr>
          <w:sz w:val="22"/>
          <w:szCs w:val="22"/>
          <w:lang w:val="pl-PL"/>
        </w:rPr>
      </w:pPr>
      <w:r w:rsidRPr="006442BD">
        <w:rPr>
          <w:sz w:val="22"/>
          <w:szCs w:val="22"/>
          <w:lang w:val="pl-PL"/>
        </w:rPr>
        <w:t xml:space="preserve">panel świetlny budowy modułowej umożliwiającej łatwą wymianę poszczególnych elementów bez konieczności wymiany całego panelu;  </w:t>
      </w:r>
    </w:p>
    <w:p w:rsidR="00ED6A17" w:rsidRPr="006442BD" w:rsidRDefault="00ED6A17" w:rsidP="00D01FFA">
      <w:pPr>
        <w:numPr>
          <w:ilvl w:val="1"/>
          <w:numId w:val="66"/>
        </w:numPr>
        <w:tabs>
          <w:tab w:val="clear" w:pos="1440"/>
          <w:tab w:val="num" w:pos="360"/>
        </w:tabs>
        <w:ind w:left="720"/>
        <w:jc w:val="both"/>
        <w:rPr>
          <w:sz w:val="22"/>
          <w:szCs w:val="22"/>
          <w:lang w:val="pl-PL"/>
        </w:rPr>
      </w:pPr>
      <w:r w:rsidRPr="006442BD">
        <w:rPr>
          <w:sz w:val="22"/>
          <w:szCs w:val="22"/>
          <w:lang w:val="pl-PL"/>
        </w:rPr>
        <w:t xml:space="preserve">układ sterujący lampy umożliwiający redukcję mocy oraz współpracę z systemem sterowania oświetleniem; </w:t>
      </w:r>
    </w:p>
    <w:p w:rsidR="00ED6A17" w:rsidRPr="006442BD" w:rsidRDefault="00ED6A17" w:rsidP="00D01FFA">
      <w:pPr>
        <w:numPr>
          <w:ilvl w:val="1"/>
          <w:numId w:val="66"/>
        </w:numPr>
        <w:tabs>
          <w:tab w:val="clear" w:pos="1440"/>
          <w:tab w:val="num" w:pos="360"/>
        </w:tabs>
        <w:ind w:left="720"/>
        <w:jc w:val="both"/>
        <w:rPr>
          <w:sz w:val="22"/>
          <w:szCs w:val="22"/>
          <w:lang w:val="pl-PL"/>
        </w:rPr>
      </w:pPr>
      <w:r w:rsidRPr="006442BD">
        <w:rPr>
          <w:sz w:val="22"/>
          <w:szCs w:val="22"/>
          <w:lang w:val="pl-PL"/>
        </w:rPr>
        <w:t>gwarancja producenta na całą oprawę ≥ 3 lat;</w:t>
      </w:r>
    </w:p>
    <w:p w:rsidR="00ED6A17" w:rsidRPr="006442BD" w:rsidRDefault="00ED6A17" w:rsidP="00D01FFA">
      <w:pPr>
        <w:numPr>
          <w:ilvl w:val="1"/>
          <w:numId w:val="66"/>
        </w:numPr>
        <w:tabs>
          <w:tab w:val="clear" w:pos="1440"/>
          <w:tab w:val="num" w:pos="360"/>
        </w:tabs>
        <w:ind w:left="720"/>
        <w:jc w:val="both"/>
        <w:rPr>
          <w:sz w:val="22"/>
          <w:szCs w:val="22"/>
          <w:lang w:val="pl-PL"/>
        </w:rPr>
      </w:pPr>
      <w:r w:rsidRPr="006442BD">
        <w:rPr>
          <w:sz w:val="22"/>
          <w:szCs w:val="22"/>
          <w:lang w:val="pl-PL"/>
        </w:rPr>
        <w:t>dokładne wytyczne zostały opisane w dalszej części pod tytułem (parametry szafy oświetleniowej oraz opraw - punkt nr 6);</w:t>
      </w:r>
    </w:p>
    <w:p w:rsidR="00ED6A17" w:rsidRPr="006442BD" w:rsidRDefault="00ED6A17" w:rsidP="00D01FFA">
      <w:pPr>
        <w:numPr>
          <w:ilvl w:val="1"/>
          <w:numId w:val="66"/>
        </w:numPr>
        <w:tabs>
          <w:tab w:val="clear" w:pos="1440"/>
          <w:tab w:val="num" w:pos="360"/>
        </w:tabs>
        <w:ind w:left="720"/>
        <w:jc w:val="both"/>
        <w:rPr>
          <w:sz w:val="22"/>
          <w:szCs w:val="22"/>
          <w:lang w:val="pl-PL"/>
        </w:rPr>
      </w:pPr>
      <w:r w:rsidRPr="006442BD">
        <w:rPr>
          <w:sz w:val="22"/>
          <w:szCs w:val="22"/>
          <w:lang w:val="pl-PL"/>
        </w:rPr>
        <w:t>wygląd oprawy oraz moc uzgodnić z Zamawiającym.</w:t>
      </w:r>
    </w:p>
    <w:p w:rsidR="00ED6A17" w:rsidRPr="006442BD" w:rsidRDefault="00ED6A17" w:rsidP="00ED6A17">
      <w:pPr>
        <w:rPr>
          <w:sz w:val="22"/>
          <w:szCs w:val="22"/>
        </w:rPr>
      </w:pPr>
      <w:proofErr w:type="spellStart"/>
      <w:r w:rsidRPr="006442BD">
        <w:rPr>
          <w:sz w:val="22"/>
          <w:szCs w:val="22"/>
        </w:rPr>
        <w:t>Słupy</w:t>
      </w:r>
      <w:proofErr w:type="spellEnd"/>
      <w:r w:rsidRPr="006442BD">
        <w:rPr>
          <w:sz w:val="22"/>
          <w:szCs w:val="22"/>
        </w:rPr>
        <w:t xml:space="preserve"> </w:t>
      </w:r>
      <w:proofErr w:type="spellStart"/>
      <w:r w:rsidRPr="006442BD">
        <w:rPr>
          <w:sz w:val="22"/>
          <w:szCs w:val="22"/>
        </w:rPr>
        <w:t>oświetleniowe</w:t>
      </w:r>
      <w:proofErr w:type="spellEnd"/>
      <w:r w:rsidRPr="006442BD">
        <w:rPr>
          <w:sz w:val="22"/>
          <w:szCs w:val="22"/>
        </w:rPr>
        <w:t>:</w:t>
      </w:r>
    </w:p>
    <w:p w:rsidR="00ED6A17" w:rsidRPr="006442BD" w:rsidRDefault="00ED6A17" w:rsidP="00D01FFA">
      <w:pPr>
        <w:numPr>
          <w:ilvl w:val="1"/>
          <w:numId w:val="66"/>
        </w:numPr>
        <w:tabs>
          <w:tab w:val="clear" w:pos="1440"/>
          <w:tab w:val="num" w:pos="360"/>
        </w:tabs>
        <w:ind w:left="720"/>
        <w:jc w:val="both"/>
        <w:rPr>
          <w:sz w:val="22"/>
          <w:szCs w:val="22"/>
          <w:lang w:val="pl-PL"/>
        </w:rPr>
      </w:pPr>
      <w:r w:rsidRPr="006442BD">
        <w:rPr>
          <w:sz w:val="22"/>
          <w:szCs w:val="22"/>
          <w:lang w:val="pl-PL"/>
        </w:rPr>
        <w:t>stalowe ocynkowane o przekroju okrągłym malowane proszkowo (RAL 7016), z trwałym oznaczeniem typu i roku produkcji, posadowione na prefabrykowanym fundamencie betonowym dostosowanym do rodzaju słupa i posiadającym minimum dwa otwory umożliwiające wprowadzenie kabli do słupa, fundament oraz śruby mocujące stopę słupa do fundamentu muszą być zabezpieczone przed wpływem warunków atmosferycznych, wysokość słupa około 7 m, grubość ścianki min. 4 mm, średnica przy stopie min. 150 mm, średnica górna (przy szczycie) 60 mm;</w:t>
      </w:r>
    </w:p>
    <w:p w:rsidR="00ED6A17" w:rsidRPr="006442BD" w:rsidRDefault="00ED6A17" w:rsidP="00D01FFA">
      <w:pPr>
        <w:numPr>
          <w:ilvl w:val="1"/>
          <w:numId w:val="66"/>
        </w:numPr>
        <w:tabs>
          <w:tab w:val="clear" w:pos="1440"/>
          <w:tab w:val="num" w:pos="360"/>
        </w:tabs>
        <w:ind w:left="720"/>
        <w:jc w:val="both"/>
        <w:rPr>
          <w:sz w:val="22"/>
          <w:szCs w:val="22"/>
          <w:lang w:val="pl-PL"/>
        </w:rPr>
      </w:pPr>
      <w:r w:rsidRPr="006442BD">
        <w:rPr>
          <w:sz w:val="22"/>
          <w:szCs w:val="22"/>
          <w:lang w:val="pl-PL"/>
        </w:rPr>
        <w:t xml:space="preserve">możliwość montażu opraw bez wysięgników lub wysięgnik jako oddzielny element </w:t>
      </w:r>
      <w:r w:rsidRPr="006442BD">
        <w:rPr>
          <w:sz w:val="22"/>
          <w:szCs w:val="22"/>
          <w:lang w:val="pl-PL"/>
        </w:rPr>
        <w:br/>
        <w:t xml:space="preserve">z mocowaniem umożliwiającym jego regulację w poziomie i zabezpieczeniem przed przypadkową zmianą położenia względem osi drogi, wymiary wysięgników oraz kąty </w:t>
      </w:r>
      <w:r w:rsidRPr="006442BD">
        <w:rPr>
          <w:sz w:val="22"/>
          <w:szCs w:val="22"/>
          <w:lang w:val="pl-PL"/>
        </w:rPr>
        <w:lastRenderedPageBreak/>
        <w:t>nachylenia dostosować do kategorii oświetlanej drogi, szacunkowo należy przyjąć 6 szt. wysięgników pojedynczych, wygląd słupa, kształt wysięgnika uzgodnić z Zamawiającym;</w:t>
      </w:r>
    </w:p>
    <w:p w:rsidR="00ED6A17" w:rsidRPr="006442BD" w:rsidRDefault="00ED6A17" w:rsidP="00D01FFA">
      <w:pPr>
        <w:numPr>
          <w:ilvl w:val="1"/>
          <w:numId w:val="66"/>
        </w:numPr>
        <w:tabs>
          <w:tab w:val="clear" w:pos="1440"/>
          <w:tab w:val="num" w:pos="360"/>
        </w:tabs>
        <w:ind w:left="720"/>
        <w:jc w:val="both"/>
        <w:rPr>
          <w:sz w:val="22"/>
          <w:szCs w:val="22"/>
          <w:lang w:val="pl-PL"/>
        </w:rPr>
      </w:pPr>
      <w:r w:rsidRPr="006442BD">
        <w:rPr>
          <w:sz w:val="22"/>
          <w:szCs w:val="22"/>
          <w:lang w:val="pl-PL"/>
        </w:rPr>
        <w:t>do podłączenia kabli oraz zabezpieczeń w słupach zastosować złącza IZK.</w:t>
      </w:r>
    </w:p>
    <w:p w:rsidR="00ED6A17" w:rsidRPr="006442BD" w:rsidRDefault="00ED6A17" w:rsidP="00ED6A17">
      <w:pPr>
        <w:ind w:left="720"/>
        <w:jc w:val="both"/>
        <w:rPr>
          <w:sz w:val="10"/>
          <w:szCs w:val="10"/>
          <w:lang w:val="pl-PL"/>
        </w:rPr>
      </w:pPr>
    </w:p>
    <w:p w:rsidR="00ED6A17" w:rsidRPr="006442BD" w:rsidRDefault="00ED6A17" w:rsidP="00ED6A17">
      <w:pPr>
        <w:ind w:left="360"/>
        <w:jc w:val="both"/>
        <w:rPr>
          <w:sz w:val="22"/>
          <w:szCs w:val="22"/>
          <w:lang w:val="pl-PL"/>
        </w:rPr>
      </w:pPr>
      <w:r w:rsidRPr="006442BD">
        <w:rPr>
          <w:sz w:val="22"/>
          <w:szCs w:val="22"/>
          <w:lang w:val="pl-PL"/>
        </w:rPr>
        <w:t>Dla tej lokalizacji Zamawiający nie przewiduje szafy sterowania oświetleniowej jak w punktach</w:t>
      </w:r>
      <w:r w:rsidRPr="006442BD">
        <w:rPr>
          <w:sz w:val="22"/>
          <w:szCs w:val="22"/>
          <w:lang w:val="pl-PL"/>
        </w:rPr>
        <w:br/>
        <w:t>1, 2  - jedynie projektowane oprawy muszą spełniać możliwości podłączenia szafy w przyszłości.</w:t>
      </w:r>
    </w:p>
    <w:p w:rsidR="00ED6A17" w:rsidRPr="006442BD" w:rsidRDefault="00ED6A17" w:rsidP="00ED6A17">
      <w:pPr>
        <w:ind w:left="709"/>
        <w:jc w:val="both"/>
        <w:rPr>
          <w:sz w:val="12"/>
          <w:szCs w:val="12"/>
          <w:lang w:val="pl-PL"/>
        </w:rPr>
      </w:pPr>
    </w:p>
    <w:p w:rsidR="00ED6A17" w:rsidRPr="006442BD" w:rsidRDefault="00ED6A17" w:rsidP="00D01FFA">
      <w:pPr>
        <w:pStyle w:val="Akapitzlist"/>
        <w:numPr>
          <w:ilvl w:val="0"/>
          <w:numId w:val="66"/>
        </w:numPr>
        <w:tabs>
          <w:tab w:val="clear" w:pos="720"/>
          <w:tab w:val="num" w:pos="426"/>
        </w:tabs>
        <w:spacing w:after="0" w:afterAutospacing="0"/>
        <w:ind w:left="426" w:hanging="426"/>
        <w:jc w:val="both"/>
        <w:rPr>
          <w:rFonts w:ascii="Times New Roman" w:hAnsi="Times New Roman"/>
          <w:b/>
          <w:u w:val="single"/>
        </w:rPr>
      </w:pPr>
      <w:r w:rsidRPr="006442BD">
        <w:rPr>
          <w:rFonts w:ascii="Times New Roman" w:hAnsi="Times New Roman"/>
          <w:b/>
          <w:u w:val="single"/>
        </w:rPr>
        <w:t xml:space="preserve">Projekt i wykonanie oświetlenia przy ulicy ul. Chrószcza od nr 1 do skrzyżowania </w:t>
      </w:r>
      <w:r w:rsidRPr="006442BD">
        <w:rPr>
          <w:rFonts w:ascii="Times New Roman" w:hAnsi="Times New Roman"/>
          <w:b/>
          <w:u w:val="single"/>
        </w:rPr>
        <w:br/>
        <w:t>z ul. Wierzbową</w:t>
      </w:r>
    </w:p>
    <w:p w:rsidR="00ED6A17" w:rsidRPr="006442BD" w:rsidRDefault="00ED6A17" w:rsidP="00D01FFA">
      <w:pPr>
        <w:numPr>
          <w:ilvl w:val="0"/>
          <w:numId w:val="72"/>
        </w:numPr>
        <w:ind w:left="709"/>
        <w:jc w:val="both"/>
        <w:rPr>
          <w:sz w:val="22"/>
          <w:szCs w:val="22"/>
        </w:rPr>
      </w:pPr>
      <w:r w:rsidRPr="006442BD">
        <w:rPr>
          <w:sz w:val="22"/>
          <w:szCs w:val="22"/>
          <w:lang w:val="pl-PL"/>
        </w:rPr>
        <w:t xml:space="preserve">zasilanie: z najbliższego słupa będącego własnością Miasta poprzez szafę zawierającą odpowiednie wyposażenie standardowe w tego typu szafach rozdzielczych (w razie konieczności zwiększenie mocy przyłączeniowej kaskady oświetlenia na ul. </w:t>
      </w:r>
      <w:proofErr w:type="spellStart"/>
      <w:r w:rsidRPr="006442BD">
        <w:rPr>
          <w:sz w:val="22"/>
          <w:szCs w:val="22"/>
        </w:rPr>
        <w:t>Kotucza</w:t>
      </w:r>
      <w:proofErr w:type="spellEnd"/>
      <w:r w:rsidRPr="006442BD">
        <w:rPr>
          <w:sz w:val="22"/>
          <w:szCs w:val="22"/>
        </w:rPr>
        <w:t xml:space="preserve">); </w:t>
      </w:r>
    </w:p>
    <w:p w:rsidR="00ED6A17" w:rsidRPr="006442BD" w:rsidRDefault="00ED6A17" w:rsidP="00D01FFA">
      <w:pPr>
        <w:numPr>
          <w:ilvl w:val="0"/>
          <w:numId w:val="72"/>
        </w:numPr>
        <w:ind w:left="709"/>
        <w:jc w:val="both"/>
        <w:rPr>
          <w:sz w:val="22"/>
          <w:szCs w:val="22"/>
          <w:lang w:val="pl-PL"/>
        </w:rPr>
      </w:pPr>
      <w:r w:rsidRPr="006442BD">
        <w:rPr>
          <w:sz w:val="22"/>
          <w:szCs w:val="22"/>
          <w:lang w:val="pl-PL"/>
        </w:rPr>
        <w:t>instalację wykonać kablem ziemnym typu YAKXS, przejścia pod drogami wykonane metodą przewiertu w rurze osłonowej, w obrębie wjazdów do posesji kable oświetleniowe zabezpieczyć rurą ochronną, (dla kabli czterożyłowych wymagane ułożenie w rowie kablowym taśmy stalowej ocynkowanej na całej długości trasy), ochrona przeciwporażeniowa przez szybkie wyłączenie;</w:t>
      </w:r>
    </w:p>
    <w:p w:rsidR="00ED6A17" w:rsidRPr="006442BD" w:rsidRDefault="00ED6A17" w:rsidP="00D01FFA">
      <w:pPr>
        <w:numPr>
          <w:ilvl w:val="0"/>
          <w:numId w:val="72"/>
        </w:numPr>
        <w:ind w:left="709"/>
        <w:jc w:val="both"/>
        <w:rPr>
          <w:sz w:val="22"/>
          <w:szCs w:val="22"/>
          <w:lang w:val="pl-PL"/>
        </w:rPr>
      </w:pPr>
      <w:r w:rsidRPr="006442BD">
        <w:rPr>
          <w:sz w:val="22"/>
          <w:szCs w:val="22"/>
          <w:lang w:val="pl-PL"/>
        </w:rPr>
        <w:t xml:space="preserve">szacunkowa ilość słupów oraz opraw: </w:t>
      </w:r>
    </w:p>
    <w:p w:rsidR="00ED6A17" w:rsidRPr="006442BD" w:rsidRDefault="00ED6A17" w:rsidP="00D01FFA">
      <w:pPr>
        <w:numPr>
          <w:ilvl w:val="0"/>
          <w:numId w:val="75"/>
        </w:numPr>
        <w:jc w:val="both"/>
        <w:rPr>
          <w:sz w:val="22"/>
          <w:szCs w:val="22"/>
        </w:rPr>
      </w:pPr>
      <w:proofErr w:type="spellStart"/>
      <w:r w:rsidRPr="006442BD">
        <w:rPr>
          <w:sz w:val="22"/>
          <w:szCs w:val="22"/>
        </w:rPr>
        <w:t>zabudowa</w:t>
      </w:r>
      <w:proofErr w:type="spellEnd"/>
      <w:r w:rsidRPr="006442BD">
        <w:rPr>
          <w:sz w:val="22"/>
          <w:szCs w:val="22"/>
        </w:rPr>
        <w:t xml:space="preserve"> </w:t>
      </w:r>
      <w:proofErr w:type="spellStart"/>
      <w:r w:rsidRPr="006442BD">
        <w:rPr>
          <w:sz w:val="22"/>
          <w:szCs w:val="22"/>
        </w:rPr>
        <w:t>około</w:t>
      </w:r>
      <w:proofErr w:type="spellEnd"/>
      <w:r w:rsidRPr="006442BD">
        <w:rPr>
          <w:sz w:val="22"/>
          <w:szCs w:val="22"/>
        </w:rPr>
        <w:t xml:space="preserve"> 2 </w:t>
      </w:r>
      <w:proofErr w:type="spellStart"/>
      <w:r w:rsidRPr="006442BD">
        <w:rPr>
          <w:sz w:val="22"/>
          <w:szCs w:val="22"/>
        </w:rPr>
        <w:t>szt</w:t>
      </w:r>
      <w:proofErr w:type="spellEnd"/>
      <w:r w:rsidRPr="006442BD">
        <w:rPr>
          <w:sz w:val="22"/>
          <w:szCs w:val="22"/>
        </w:rPr>
        <w:t xml:space="preserve">. </w:t>
      </w:r>
      <w:proofErr w:type="spellStart"/>
      <w:r w:rsidRPr="006442BD">
        <w:rPr>
          <w:sz w:val="22"/>
          <w:szCs w:val="22"/>
        </w:rPr>
        <w:t>słupów</w:t>
      </w:r>
      <w:proofErr w:type="spellEnd"/>
      <w:r w:rsidRPr="006442BD">
        <w:rPr>
          <w:sz w:val="22"/>
          <w:szCs w:val="22"/>
        </w:rPr>
        <w:t>;</w:t>
      </w:r>
    </w:p>
    <w:p w:rsidR="00ED6A17" w:rsidRPr="006442BD" w:rsidRDefault="00ED6A17" w:rsidP="00D01FFA">
      <w:pPr>
        <w:numPr>
          <w:ilvl w:val="0"/>
          <w:numId w:val="75"/>
        </w:numPr>
        <w:jc w:val="both"/>
        <w:rPr>
          <w:sz w:val="22"/>
          <w:szCs w:val="22"/>
          <w:lang w:val="pl-PL"/>
        </w:rPr>
      </w:pPr>
      <w:r w:rsidRPr="006442BD">
        <w:rPr>
          <w:sz w:val="22"/>
          <w:szCs w:val="22"/>
          <w:lang w:val="pl-PL"/>
        </w:rPr>
        <w:t>montaż około 5 szt. opraw oświetleniowych na nowych słupach;</w:t>
      </w:r>
    </w:p>
    <w:p w:rsidR="00ED6A17" w:rsidRPr="006442BD" w:rsidRDefault="00ED6A17" w:rsidP="00D01FFA">
      <w:pPr>
        <w:numPr>
          <w:ilvl w:val="0"/>
          <w:numId w:val="72"/>
        </w:numPr>
        <w:ind w:left="709"/>
        <w:jc w:val="both"/>
        <w:rPr>
          <w:sz w:val="22"/>
          <w:szCs w:val="22"/>
          <w:lang w:val="pl-PL"/>
        </w:rPr>
      </w:pPr>
      <w:r w:rsidRPr="006442BD">
        <w:rPr>
          <w:sz w:val="22"/>
          <w:szCs w:val="22"/>
          <w:lang w:val="pl-PL"/>
        </w:rPr>
        <w:t>łączna długość odcinków drogi do oświetlenia: ok. 94 m (bez obiektu mostowego)</w:t>
      </w:r>
    </w:p>
    <w:p w:rsidR="00ED6A17" w:rsidRPr="006442BD" w:rsidRDefault="00ED6A17" w:rsidP="00D01FFA">
      <w:pPr>
        <w:numPr>
          <w:ilvl w:val="0"/>
          <w:numId w:val="72"/>
        </w:numPr>
        <w:ind w:left="709"/>
        <w:jc w:val="both"/>
        <w:rPr>
          <w:sz w:val="22"/>
          <w:szCs w:val="22"/>
          <w:lang w:val="pl-PL"/>
        </w:rPr>
      </w:pPr>
      <w:r w:rsidRPr="006442BD">
        <w:rPr>
          <w:sz w:val="22"/>
          <w:szCs w:val="22"/>
          <w:lang w:val="pl-PL"/>
        </w:rPr>
        <w:t xml:space="preserve">do oświetlenia drogi zastosować oprawy oświetleniowe typu </w:t>
      </w:r>
      <w:proofErr w:type="spellStart"/>
      <w:r w:rsidRPr="006442BD">
        <w:rPr>
          <w:sz w:val="22"/>
          <w:szCs w:val="22"/>
          <w:lang w:val="pl-PL"/>
        </w:rPr>
        <w:t>„Le</w:t>
      </w:r>
      <w:proofErr w:type="spellEnd"/>
      <w:r w:rsidRPr="006442BD">
        <w:rPr>
          <w:sz w:val="22"/>
          <w:szCs w:val="22"/>
          <w:lang w:val="pl-PL"/>
        </w:rPr>
        <w:t>d” z możliwością redukcji mocy (sterowanie redukcją  z szafy oświetleniowej), o mocy około 100W (parametry opraw opisane poniżej w punkcie nr 6);</w:t>
      </w:r>
    </w:p>
    <w:p w:rsidR="00ED6A17" w:rsidRPr="006442BD" w:rsidRDefault="00ED6A17" w:rsidP="00D01FFA">
      <w:pPr>
        <w:numPr>
          <w:ilvl w:val="0"/>
          <w:numId w:val="72"/>
        </w:numPr>
        <w:ind w:left="709"/>
        <w:jc w:val="both"/>
        <w:rPr>
          <w:sz w:val="22"/>
          <w:szCs w:val="22"/>
        </w:rPr>
      </w:pPr>
      <w:r w:rsidRPr="006442BD">
        <w:rPr>
          <w:sz w:val="22"/>
          <w:szCs w:val="22"/>
          <w:lang w:val="pl-PL"/>
        </w:rPr>
        <w:t xml:space="preserve">w projektowanej sieci oświetlenia należy przewidzieć montaż słupów oświetlających skrzyżowanie nowo wybudowanego zjazdu z ul. Rudzkiej w stronę ul. Chrószcza oraz skrzyżowanie ul. Chrószcza z ul. </w:t>
      </w:r>
      <w:proofErr w:type="spellStart"/>
      <w:r w:rsidRPr="006442BD">
        <w:rPr>
          <w:sz w:val="22"/>
          <w:szCs w:val="22"/>
        </w:rPr>
        <w:t>Wierzbową</w:t>
      </w:r>
      <w:proofErr w:type="spellEnd"/>
      <w:r w:rsidRPr="006442BD">
        <w:rPr>
          <w:sz w:val="22"/>
          <w:szCs w:val="22"/>
        </w:rPr>
        <w:t>;</w:t>
      </w:r>
    </w:p>
    <w:p w:rsidR="00ED6A17" w:rsidRPr="006442BD" w:rsidRDefault="00ED6A17" w:rsidP="00D01FFA">
      <w:pPr>
        <w:numPr>
          <w:ilvl w:val="0"/>
          <w:numId w:val="72"/>
        </w:numPr>
        <w:ind w:left="709"/>
        <w:jc w:val="both"/>
        <w:rPr>
          <w:sz w:val="22"/>
          <w:szCs w:val="22"/>
          <w:lang w:val="pl-PL"/>
        </w:rPr>
      </w:pPr>
      <w:r w:rsidRPr="006442BD">
        <w:rPr>
          <w:sz w:val="22"/>
          <w:szCs w:val="22"/>
          <w:lang w:val="pl-PL"/>
        </w:rPr>
        <w:t>gotowy projekt musi zostać uzgodniony z Wydziałem Dróg Urzędu Miasta Rybnika;</w:t>
      </w:r>
    </w:p>
    <w:p w:rsidR="00ED6A17" w:rsidRPr="006442BD" w:rsidRDefault="00ED6A17" w:rsidP="00D01FFA">
      <w:pPr>
        <w:numPr>
          <w:ilvl w:val="0"/>
          <w:numId w:val="72"/>
        </w:numPr>
        <w:ind w:left="709"/>
        <w:jc w:val="both"/>
        <w:rPr>
          <w:sz w:val="22"/>
          <w:szCs w:val="22"/>
          <w:lang w:val="pl-PL"/>
        </w:rPr>
      </w:pPr>
      <w:r w:rsidRPr="006442BD">
        <w:rPr>
          <w:sz w:val="22"/>
          <w:szCs w:val="22"/>
          <w:lang w:val="pl-PL"/>
        </w:rPr>
        <w:t xml:space="preserve">Po wykonaniu inwestycji, dokumentację powykonawczą, w tym inwentaryzację, schematy elektryczne oraz protokoły pomiarów uziemiających, zerowania i  badania linii kablowej </w:t>
      </w:r>
      <w:r w:rsidRPr="006442BD">
        <w:rPr>
          <w:sz w:val="22"/>
          <w:szCs w:val="22"/>
          <w:lang w:val="pl-PL"/>
        </w:rPr>
        <w:br/>
        <w:t>(z pozytywnymi wynikami) przekazać do Wydziału Dróg Urzędu Miasta Rybnika.</w:t>
      </w:r>
    </w:p>
    <w:p w:rsidR="00ED6A17" w:rsidRPr="006442BD" w:rsidRDefault="00ED6A17" w:rsidP="00ED6A17">
      <w:pPr>
        <w:spacing w:before="120" w:after="120"/>
        <w:jc w:val="both"/>
        <w:rPr>
          <w:b/>
          <w:i/>
          <w:sz w:val="22"/>
          <w:szCs w:val="22"/>
          <w:u w:val="single"/>
          <w:lang w:val="pl-PL"/>
        </w:rPr>
      </w:pPr>
      <w:r w:rsidRPr="006442BD">
        <w:rPr>
          <w:b/>
          <w:i/>
          <w:sz w:val="22"/>
          <w:szCs w:val="22"/>
          <w:u w:val="single"/>
          <w:lang w:val="pl-PL"/>
        </w:rPr>
        <w:t>Charakterystyczne parametry urządzeń</w:t>
      </w:r>
    </w:p>
    <w:p w:rsidR="00ED6A17" w:rsidRPr="006442BD" w:rsidRDefault="00ED6A17" w:rsidP="00ED6A17">
      <w:pPr>
        <w:rPr>
          <w:sz w:val="22"/>
          <w:szCs w:val="22"/>
          <w:lang w:val="pl-PL"/>
        </w:rPr>
      </w:pPr>
      <w:r w:rsidRPr="006442BD">
        <w:rPr>
          <w:sz w:val="22"/>
          <w:szCs w:val="22"/>
          <w:lang w:val="pl-PL"/>
        </w:rPr>
        <w:t xml:space="preserve">Oprawy oświetleniowe: </w:t>
      </w:r>
    </w:p>
    <w:p w:rsidR="00ED6A17" w:rsidRPr="006442BD" w:rsidRDefault="00ED6A17" w:rsidP="00D01FFA">
      <w:pPr>
        <w:numPr>
          <w:ilvl w:val="1"/>
          <w:numId w:val="66"/>
        </w:numPr>
        <w:tabs>
          <w:tab w:val="clear" w:pos="1440"/>
          <w:tab w:val="num" w:pos="360"/>
        </w:tabs>
        <w:ind w:left="720"/>
        <w:jc w:val="both"/>
        <w:rPr>
          <w:sz w:val="22"/>
          <w:szCs w:val="22"/>
          <w:lang w:val="pl-PL"/>
        </w:rPr>
      </w:pPr>
      <w:r w:rsidRPr="006442BD">
        <w:rPr>
          <w:sz w:val="22"/>
          <w:szCs w:val="22"/>
          <w:lang w:val="pl-PL"/>
        </w:rPr>
        <w:t>energooszczędne typu LED z diodami wysokiej mocy o podwyższonej trwałości,</w:t>
      </w:r>
    </w:p>
    <w:p w:rsidR="00ED6A17" w:rsidRPr="006442BD" w:rsidRDefault="00ED6A17" w:rsidP="00D01FFA">
      <w:pPr>
        <w:numPr>
          <w:ilvl w:val="1"/>
          <w:numId w:val="66"/>
        </w:numPr>
        <w:tabs>
          <w:tab w:val="clear" w:pos="1440"/>
          <w:tab w:val="num" w:pos="360"/>
        </w:tabs>
        <w:ind w:left="720"/>
        <w:jc w:val="both"/>
        <w:rPr>
          <w:sz w:val="22"/>
          <w:szCs w:val="22"/>
          <w:lang w:val="pl-PL"/>
        </w:rPr>
      </w:pPr>
      <w:r w:rsidRPr="006442BD">
        <w:rPr>
          <w:sz w:val="22"/>
          <w:szCs w:val="22"/>
          <w:lang w:val="pl-PL"/>
        </w:rPr>
        <w:t xml:space="preserve">panel świetlny budowy modułowej umożliwiającej łatwą wymianę poszczególnych elementów bez konieczności wymiany całego panelu;  </w:t>
      </w:r>
    </w:p>
    <w:p w:rsidR="00ED6A17" w:rsidRPr="006442BD" w:rsidRDefault="00ED6A17" w:rsidP="00D01FFA">
      <w:pPr>
        <w:numPr>
          <w:ilvl w:val="1"/>
          <w:numId w:val="66"/>
        </w:numPr>
        <w:tabs>
          <w:tab w:val="clear" w:pos="1440"/>
          <w:tab w:val="num" w:pos="360"/>
        </w:tabs>
        <w:ind w:left="720"/>
        <w:jc w:val="both"/>
        <w:rPr>
          <w:sz w:val="22"/>
          <w:szCs w:val="22"/>
          <w:lang w:val="pl-PL"/>
        </w:rPr>
      </w:pPr>
      <w:r w:rsidRPr="006442BD">
        <w:rPr>
          <w:sz w:val="22"/>
          <w:szCs w:val="22"/>
          <w:lang w:val="pl-PL"/>
        </w:rPr>
        <w:t xml:space="preserve">układ sterujący lampy umożliwiający redukcję mocy oraz współpracę z systemem sterowania oświetleniem; </w:t>
      </w:r>
    </w:p>
    <w:p w:rsidR="00ED6A17" w:rsidRPr="006442BD" w:rsidRDefault="00ED6A17" w:rsidP="00D01FFA">
      <w:pPr>
        <w:numPr>
          <w:ilvl w:val="1"/>
          <w:numId w:val="66"/>
        </w:numPr>
        <w:tabs>
          <w:tab w:val="clear" w:pos="1440"/>
          <w:tab w:val="num" w:pos="360"/>
        </w:tabs>
        <w:ind w:left="720"/>
        <w:jc w:val="both"/>
        <w:rPr>
          <w:sz w:val="22"/>
          <w:szCs w:val="22"/>
          <w:lang w:val="pl-PL"/>
        </w:rPr>
      </w:pPr>
      <w:r w:rsidRPr="006442BD">
        <w:rPr>
          <w:sz w:val="22"/>
          <w:szCs w:val="22"/>
          <w:lang w:val="pl-PL"/>
        </w:rPr>
        <w:t>gwarancja producenta na całą oprawę ≥ 3 lat;</w:t>
      </w:r>
    </w:p>
    <w:p w:rsidR="00ED6A17" w:rsidRPr="006442BD" w:rsidRDefault="00ED6A17" w:rsidP="00D01FFA">
      <w:pPr>
        <w:numPr>
          <w:ilvl w:val="1"/>
          <w:numId w:val="66"/>
        </w:numPr>
        <w:tabs>
          <w:tab w:val="clear" w:pos="1440"/>
          <w:tab w:val="num" w:pos="360"/>
        </w:tabs>
        <w:ind w:left="720"/>
        <w:jc w:val="both"/>
        <w:rPr>
          <w:sz w:val="22"/>
          <w:szCs w:val="22"/>
          <w:lang w:val="pl-PL"/>
        </w:rPr>
      </w:pPr>
      <w:r w:rsidRPr="006442BD">
        <w:rPr>
          <w:sz w:val="22"/>
          <w:szCs w:val="22"/>
          <w:lang w:val="pl-PL"/>
        </w:rPr>
        <w:t>dokładne wytyczne zostały opisane w dalszej części pod tytułem (parametry szafy oświetleniowej oraz opraw - punkt nr 6);</w:t>
      </w:r>
    </w:p>
    <w:p w:rsidR="00ED6A17" w:rsidRPr="006442BD" w:rsidRDefault="00ED6A17" w:rsidP="00D01FFA">
      <w:pPr>
        <w:numPr>
          <w:ilvl w:val="1"/>
          <w:numId w:val="66"/>
        </w:numPr>
        <w:tabs>
          <w:tab w:val="clear" w:pos="1440"/>
          <w:tab w:val="num" w:pos="360"/>
        </w:tabs>
        <w:ind w:left="720"/>
        <w:jc w:val="both"/>
        <w:rPr>
          <w:sz w:val="22"/>
          <w:szCs w:val="22"/>
          <w:lang w:val="pl-PL"/>
        </w:rPr>
      </w:pPr>
      <w:r w:rsidRPr="006442BD">
        <w:rPr>
          <w:sz w:val="22"/>
          <w:szCs w:val="22"/>
          <w:lang w:val="pl-PL"/>
        </w:rPr>
        <w:t>wygląd oprawy oraz moc uzgodnić z Zamawiającym.</w:t>
      </w:r>
    </w:p>
    <w:p w:rsidR="00ED6A17" w:rsidRPr="006442BD" w:rsidRDefault="00ED6A17" w:rsidP="00ED6A17">
      <w:pPr>
        <w:ind w:left="720"/>
        <w:jc w:val="both"/>
        <w:rPr>
          <w:sz w:val="6"/>
          <w:szCs w:val="6"/>
          <w:lang w:val="pl-PL"/>
        </w:rPr>
      </w:pPr>
    </w:p>
    <w:p w:rsidR="00ED6A17" w:rsidRPr="006442BD" w:rsidRDefault="00ED6A17" w:rsidP="00ED6A17">
      <w:pPr>
        <w:rPr>
          <w:sz w:val="22"/>
          <w:szCs w:val="22"/>
        </w:rPr>
      </w:pPr>
      <w:proofErr w:type="spellStart"/>
      <w:r w:rsidRPr="006442BD">
        <w:rPr>
          <w:sz w:val="22"/>
          <w:szCs w:val="22"/>
        </w:rPr>
        <w:t>Słupy</w:t>
      </w:r>
      <w:proofErr w:type="spellEnd"/>
      <w:r w:rsidRPr="006442BD">
        <w:rPr>
          <w:sz w:val="22"/>
          <w:szCs w:val="22"/>
        </w:rPr>
        <w:t xml:space="preserve"> </w:t>
      </w:r>
      <w:proofErr w:type="spellStart"/>
      <w:r w:rsidRPr="006442BD">
        <w:rPr>
          <w:sz w:val="22"/>
          <w:szCs w:val="22"/>
        </w:rPr>
        <w:t>oświetleniowe</w:t>
      </w:r>
      <w:proofErr w:type="spellEnd"/>
      <w:r w:rsidRPr="006442BD">
        <w:rPr>
          <w:sz w:val="22"/>
          <w:szCs w:val="22"/>
        </w:rPr>
        <w:t>:</w:t>
      </w:r>
    </w:p>
    <w:p w:rsidR="00ED6A17" w:rsidRPr="006442BD" w:rsidRDefault="00ED6A17" w:rsidP="00D01FFA">
      <w:pPr>
        <w:numPr>
          <w:ilvl w:val="1"/>
          <w:numId w:val="66"/>
        </w:numPr>
        <w:tabs>
          <w:tab w:val="clear" w:pos="1440"/>
          <w:tab w:val="num" w:pos="360"/>
        </w:tabs>
        <w:ind w:left="720"/>
        <w:jc w:val="both"/>
        <w:rPr>
          <w:sz w:val="22"/>
          <w:szCs w:val="22"/>
          <w:lang w:val="pl-PL"/>
        </w:rPr>
      </w:pPr>
      <w:r w:rsidRPr="006442BD">
        <w:rPr>
          <w:sz w:val="22"/>
          <w:szCs w:val="22"/>
          <w:lang w:val="pl-PL"/>
        </w:rPr>
        <w:t>stalowe ocynkowane o przekroju okrągłym malowane proszkowo (RAL 7016), z trwałym oznaczeniem typu i roku produkcji, posadowione na prefabrykowanym fundamencie betonowym dostosowanym do rodzaju słupa i posiadającym minimum dwa otwory umożliwiające wprowadzenie kabli do słupa, fundament oraz śruby mocujące stopę słupa do fundamentu muszą być zabezpieczone przed wpływem warunków atmosferycznych, wysokość słupa około 10 m, grubość ścianki min. 4 mm, średnica przy stopie min. 180 mm, średnica górna (przy szczycie) 60 mm;</w:t>
      </w:r>
    </w:p>
    <w:p w:rsidR="00ED6A17" w:rsidRPr="006442BD" w:rsidRDefault="00ED6A17" w:rsidP="00D01FFA">
      <w:pPr>
        <w:numPr>
          <w:ilvl w:val="1"/>
          <w:numId w:val="66"/>
        </w:numPr>
        <w:tabs>
          <w:tab w:val="clear" w:pos="1440"/>
          <w:tab w:val="num" w:pos="360"/>
        </w:tabs>
        <w:ind w:left="720"/>
        <w:jc w:val="both"/>
        <w:rPr>
          <w:sz w:val="22"/>
          <w:szCs w:val="22"/>
          <w:lang w:val="pl-PL"/>
        </w:rPr>
      </w:pPr>
      <w:r w:rsidRPr="006442BD">
        <w:rPr>
          <w:sz w:val="22"/>
          <w:szCs w:val="22"/>
          <w:lang w:val="pl-PL"/>
        </w:rPr>
        <w:t>wysięgnik jako oddzielny element z mocowaniem umożliwiającym jego regulację w poziomie i zabezpieczeniem przed przypadkową zmianą położenia względem osi drogi, wymiary wysięgników oraz kąty nachylenia dostosować do kategorii oświetlanej drogi, szacunkowo należy przyjąć 1 szt. wysięgnik podwójny oraz 1 szt. wysięgnik potrójny, wygląd słupa, kształt wysięgnika uzgodnić z Zamawiającym;</w:t>
      </w:r>
    </w:p>
    <w:p w:rsidR="00ED6A17" w:rsidRPr="006442BD" w:rsidRDefault="00ED6A17" w:rsidP="00D01FFA">
      <w:pPr>
        <w:numPr>
          <w:ilvl w:val="1"/>
          <w:numId w:val="66"/>
        </w:numPr>
        <w:tabs>
          <w:tab w:val="clear" w:pos="1440"/>
          <w:tab w:val="num" w:pos="360"/>
        </w:tabs>
        <w:ind w:left="720"/>
        <w:jc w:val="both"/>
        <w:rPr>
          <w:sz w:val="22"/>
          <w:szCs w:val="22"/>
          <w:lang w:val="pl-PL"/>
        </w:rPr>
      </w:pPr>
      <w:r w:rsidRPr="006442BD">
        <w:rPr>
          <w:sz w:val="22"/>
          <w:szCs w:val="22"/>
          <w:lang w:val="pl-PL"/>
        </w:rPr>
        <w:t>do podłączenia kabli oraz zabezpieczeń w słupach zastosować złącza IZK.</w:t>
      </w:r>
    </w:p>
    <w:p w:rsidR="00ED6A17" w:rsidRPr="006442BD" w:rsidRDefault="00ED6A17" w:rsidP="00ED6A17">
      <w:pPr>
        <w:ind w:left="720"/>
        <w:jc w:val="both"/>
        <w:rPr>
          <w:sz w:val="8"/>
          <w:szCs w:val="8"/>
          <w:lang w:val="pl-PL"/>
        </w:rPr>
      </w:pPr>
    </w:p>
    <w:p w:rsidR="00ED6A17" w:rsidRPr="006442BD" w:rsidRDefault="00ED6A17" w:rsidP="00ED6A17">
      <w:pPr>
        <w:ind w:left="360"/>
        <w:jc w:val="both"/>
        <w:rPr>
          <w:sz w:val="22"/>
          <w:szCs w:val="22"/>
          <w:lang w:val="pl-PL"/>
        </w:rPr>
      </w:pPr>
      <w:r w:rsidRPr="006442BD">
        <w:rPr>
          <w:sz w:val="22"/>
          <w:szCs w:val="22"/>
          <w:lang w:val="pl-PL"/>
        </w:rPr>
        <w:t>Dla tej lokalizacji Zamawiający nie przewiduje szafy sterowania oświetleniowej jak w punktach</w:t>
      </w:r>
      <w:r w:rsidRPr="006442BD">
        <w:rPr>
          <w:sz w:val="22"/>
          <w:szCs w:val="22"/>
          <w:lang w:val="pl-PL"/>
        </w:rPr>
        <w:br/>
        <w:t>1, 2 - jedynie projektowane oprawy muszą spełniać możliwości podłączenia szafy w przyszłości.</w:t>
      </w:r>
    </w:p>
    <w:p w:rsidR="00ED6A17" w:rsidRPr="006442BD" w:rsidRDefault="00ED6A17" w:rsidP="00ED6A17">
      <w:pPr>
        <w:jc w:val="both"/>
        <w:rPr>
          <w:b/>
          <w:sz w:val="22"/>
          <w:szCs w:val="22"/>
          <w:u w:val="single"/>
        </w:rPr>
      </w:pPr>
      <w:r w:rsidRPr="006442BD">
        <w:rPr>
          <w:b/>
          <w:sz w:val="22"/>
          <w:szCs w:val="22"/>
          <w:lang w:val="pl-PL"/>
        </w:rPr>
        <w:lastRenderedPageBreak/>
        <w:t xml:space="preserve">5.   </w:t>
      </w:r>
      <w:r w:rsidRPr="006442BD">
        <w:rPr>
          <w:b/>
          <w:sz w:val="22"/>
          <w:szCs w:val="22"/>
          <w:u w:val="single"/>
          <w:lang w:val="pl-PL"/>
        </w:rPr>
        <w:t xml:space="preserve"> Zabudowa wysięgnika wraz z oprawą na ul. </w:t>
      </w:r>
      <w:proofErr w:type="spellStart"/>
      <w:r w:rsidRPr="006442BD">
        <w:rPr>
          <w:b/>
          <w:sz w:val="22"/>
          <w:szCs w:val="22"/>
          <w:u w:val="single"/>
        </w:rPr>
        <w:t>Zwycięstwa</w:t>
      </w:r>
      <w:proofErr w:type="spellEnd"/>
      <w:r w:rsidRPr="006442BD">
        <w:rPr>
          <w:b/>
          <w:sz w:val="22"/>
          <w:szCs w:val="22"/>
          <w:u w:val="single"/>
        </w:rPr>
        <w:t xml:space="preserve"> </w:t>
      </w:r>
      <w:proofErr w:type="spellStart"/>
      <w:r w:rsidRPr="006442BD">
        <w:rPr>
          <w:b/>
          <w:sz w:val="22"/>
          <w:szCs w:val="22"/>
          <w:u w:val="single"/>
        </w:rPr>
        <w:t>przy</w:t>
      </w:r>
      <w:proofErr w:type="spellEnd"/>
      <w:r w:rsidRPr="006442BD">
        <w:rPr>
          <w:b/>
          <w:sz w:val="22"/>
          <w:szCs w:val="22"/>
          <w:u w:val="single"/>
        </w:rPr>
        <w:t xml:space="preserve"> </w:t>
      </w:r>
      <w:proofErr w:type="spellStart"/>
      <w:r w:rsidRPr="006442BD">
        <w:rPr>
          <w:b/>
          <w:sz w:val="22"/>
          <w:szCs w:val="22"/>
          <w:u w:val="single"/>
        </w:rPr>
        <w:t>numerze</w:t>
      </w:r>
      <w:proofErr w:type="spellEnd"/>
      <w:r w:rsidRPr="006442BD">
        <w:rPr>
          <w:b/>
          <w:sz w:val="22"/>
          <w:szCs w:val="22"/>
          <w:u w:val="single"/>
        </w:rPr>
        <w:t xml:space="preserve"> 77.</w:t>
      </w:r>
    </w:p>
    <w:p w:rsidR="00ED6A17" w:rsidRPr="006442BD" w:rsidRDefault="00ED6A17" w:rsidP="00D01FFA">
      <w:pPr>
        <w:numPr>
          <w:ilvl w:val="0"/>
          <w:numId w:val="72"/>
        </w:numPr>
        <w:ind w:left="709"/>
        <w:jc w:val="both"/>
        <w:rPr>
          <w:sz w:val="22"/>
          <w:szCs w:val="22"/>
          <w:lang w:val="pl-PL"/>
        </w:rPr>
      </w:pPr>
      <w:r w:rsidRPr="006442BD">
        <w:rPr>
          <w:sz w:val="22"/>
          <w:szCs w:val="22"/>
          <w:lang w:val="pl-PL"/>
        </w:rPr>
        <w:t xml:space="preserve">Wymienić wysięgnik pojedynczy oświetlający drogę na podwójny, tak aby oświetlał drogę oraz plac zabaw. Dołożyć oprawę typu </w:t>
      </w:r>
      <w:proofErr w:type="spellStart"/>
      <w:r w:rsidRPr="006442BD">
        <w:rPr>
          <w:sz w:val="22"/>
          <w:szCs w:val="22"/>
          <w:lang w:val="pl-PL"/>
        </w:rPr>
        <w:t>„Le</w:t>
      </w:r>
      <w:proofErr w:type="spellEnd"/>
      <w:r w:rsidRPr="006442BD">
        <w:rPr>
          <w:sz w:val="22"/>
          <w:szCs w:val="22"/>
          <w:lang w:val="pl-PL"/>
        </w:rPr>
        <w:t xml:space="preserve">d” o mocy około 130 W. Wygląd słupa, kształt wysięgnika uzgodnić z Zamawiającym, wykonać podłączenie wraz z zabezpieczeniem od strony wnęki, wykonać obowiązujące pomiary i dołączyć atesty użytych materiałów. Jeśli istniejący słup nie przewiduje podwójnego wysięgnika należy wymienić słup na podobny </w:t>
      </w:r>
      <w:r w:rsidRPr="006442BD">
        <w:rPr>
          <w:sz w:val="22"/>
          <w:szCs w:val="22"/>
          <w:lang w:val="pl-PL"/>
        </w:rPr>
        <w:br/>
        <w:t xml:space="preserve">o odpowiedniej wytrzymałości.   </w:t>
      </w:r>
    </w:p>
    <w:p w:rsidR="00ED6A17" w:rsidRPr="006442BD" w:rsidRDefault="00ED6A17" w:rsidP="00ED6A17">
      <w:pPr>
        <w:jc w:val="both"/>
        <w:rPr>
          <w:sz w:val="12"/>
          <w:szCs w:val="12"/>
          <w:lang w:val="pl-PL"/>
        </w:rPr>
      </w:pPr>
    </w:p>
    <w:p w:rsidR="00ED6A17" w:rsidRPr="006442BD" w:rsidRDefault="00ED6A17" w:rsidP="00ED6A17">
      <w:pPr>
        <w:jc w:val="both"/>
        <w:rPr>
          <w:b/>
          <w:sz w:val="22"/>
          <w:szCs w:val="22"/>
          <w:u w:val="single"/>
          <w:lang w:val="pl-PL"/>
        </w:rPr>
      </w:pPr>
      <w:r w:rsidRPr="006442BD">
        <w:rPr>
          <w:b/>
          <w:sz w:val="22"/>
          <w:szCs w:val="22"/>
          <w:lang w:val="pl-PL"/>
        </w:rPr>
        <w:t xml:space="preserve">6.  </w:t>
      </w:r>
      <w:r w:rsidRPr="006442BD">
        <w:rPr>
          <w:b/>
          <w:sz w:val="22"/>
          <w:szCs w:val="22"/>
          <w:u w:val="single"/>
          <w:lang w:val="pl-PL"/>
        </w:rPr>
        <w:t xml:space="preserve"> Parametry szafy oświetleniowej oraz opraw.  </w:t>
      </w:r>
    </w:p>
    <w:p w:rsidR="00ED6A17" w:rsidRPr="006442BD" w:rsidRDefault="00ED6A17" w:rsidP="00ED6A17">
      <w:pPr>
        <w:autoSpaceDE w:val="0"/>
        <w:autoSpaceDN w:val="0"/>
        <w:adjustRightInd w:val="0"/>
        <w:jc w:val="both"/>
        <w:rPr>
          <w:sz w:val="8"/>
          <w:szCs w:val="8"/>
          <w:lang w:val="pl-PL"/>
        </w:rPr>
      </w:pPr>
    </w:p>
    <w:p w:rsidR="00ED6A17" w:rsidRPr="006442BD" w:rsidRDefault="00ED6A17" w:rsidP="00ED6A17">
      <w:pPr>
        <w:autoSpaceDE w:val="0"/>
        <w:autoSpaceDN w:val="0"/>
        <w:adjustRightInd w:val="0"/>
        <w:jc w:val="both"/>
        <w:rPr>
          <w:sz w:val="22"/>
          <w:szCs w:val="22"/>
          <w:lang w:val="pl-PL"/>
        </w:rPr>
      </w:pPr>
      <w:r w:rsidRPr="006442BD">
        <w:rPr>
          <w:sz w:val="22"/>
          <w:szCs w:val="22"/>
          <w:lang w:val="pl-PL"/>
        </w:rPr>
        <w:t xml:space="preserve">Należy zaprojektować i wykonać wolnostojącą trójfazową szafkę oświetleniową typu SOU – 3 (stopień ochrony IP 44, klasa ochronności II). Wyposażenie szafy to aparatura rozdzielczo – sterownicza. Szafa SOU powinna być bez wziernika, a otwieranie i zamykanie drzwiczek zrealizowane przy zastosowaniu klucza opartego na systemie </w:t>
      </w:r>
      <w:proofErr w:type="spellStart"/>
      <w:r w:rsidRPr="006442BD">
        <w:rPr>
          <w:sz w:val="22"/>
          <w:szCs w:val="22"/>
          <w:lang w:val="pl-PL"/>
        </w:rPr>
        <w:t>Master-Key</w:t>
      </w:r>
      <w:proofErr w:type="spellEnd"/>
      <w:r w:rsidRPr="006442BD">
        <w:rPr>
          <w:sz w:val="22"/>
          <w:szCs w:val="22"/>
          <w:lang w:val="pl-PL"/>
        </w:rPr>
        <w:t xml:space="preserve">. Szafę SOU wyposażyć w </w:t>
      </w:r>
      <w:proofErr w:type="spellStart"/>
      <w:r w:rsidRPr="006442BD">
        <w:rPr>
          <w:sz w:val="22"/>
          <w:szCs w:val="22"/>
          <w:lang w:val="pl-PL"/>
        </w:rPr>
        <w:t>zalaminowane</w:t>
      </w:r>
      <w:proofErr w:type="spellEnd"/>
      <w:r w:rsidRPr="006442BD">
        <w:rPr>
          <w:sz w:val="22"/>
          <w:szCs w:val="22"/>
          <w:lang w:val="pl-PL"/>
        </w:rPr>
        <w:t xml:space="preserve"> powykonawcze schematy elektryczne. </w:t>
      </w:r>
    </w:p>
    <w:p w:rsidR="00ED6A17" w:rsidRPr="006442BD" w:rsidRDefault="00ED6A17" w:rsidP="00ED6A17">
      <w:pPr>
        <w:autoSpaceDE w:val="0"/>
        <w:autoSpaceDN w:val="0"/>
        <w:adjustRightInd w:val="0"/>
        <w:jc w:val="both"/>
        <w:rPr>
          <w:sz w:val="22"/>
          <w:szCs w:val="22"/>
          <w:lang w:val="pl-PL"/>
        </w:rPr>
      </w:pPr>
      <w:r w:rsidRPr="006442BD">
        <w:rPr>
          <w:sz w:val="22"/>
          <w:szCs w:val="22"/>
          <w:lang w:val="pl-PL"/>
        </w:rPr>
        <w:t xml:space="preserve">Jako system sterowania oświetleniem zastosować system sterowania i monitoringu oświetlenia współpracujący z istniejącym systemem w mieście Rybnik </w:t>
      </w:r>
      <w:proofErr w:type="spellStart"/>
      <w:r w:rsidRPr="006442BD">
        <w:rPr>
          <w:sz w:val="22"/>
          <w:szCs w:val="22"/>
          <w:lang w:val="pl-PL"/>
        </w:rPr>
        <w:t>CPAnet</w:t>
      </w:r>
      <w:proofErr w:type="spellEnd"/>
      <w:r w:rsidRPr="006442BD">
        <w:rPr>
          <w:sz w:val="22"/>
          <w:szCs w:val="22"/>
          <w:lang w:val="pl-PL"/>
        </w:rPr>
        <w:t xml:space="preserve"> (jeden program informatyczny musi obsługiwać dany system istniejący i projektowany).</w:t>
      </w:r>
      <w:r w:rsidRPr="006442BD">
        <w:rPr>
          <w:rFonts w:eastAsia="OpenSans-CondensedLight"/>
          <w:sz w:val="22"/>
          <w:szCs w:val="22"/>
          <w:lang w:val="pl-PL"/>
        </w:rPr>
        <w:t xml:space="preserve"> Inteligentny system powinien potrafić dobrać</w:t>
      </w:r>
      <w:r w:rsidRPr="006442BD">
        <w:rPr>
          <w:sz w:val="22"/>
          <w:szCs w:val="22"/>
          <w:lang w:val="pl-PL"/>
        </w:rPr>
        <w:t xml:space="preserve"> </w:t>
      </w:r>
      <w:r w:rsidRPr="006442BD">
        <w:rPr>
          <w:rFonts w:eastAsia="OpenSans-CondensedLight"/>
          <w:sz w:val="22"/>
          <w:szCs w:val="22"/>
          <w:lang w:val="pl-PL"/>
        </w:rPr>
        <w:t>najbardziej właściwy moment i czas włączenia/wyłączenia oświetlenia</w:t>
      </w:r>
      <w:r w:rsidRPr="006442BD">
        <w:rPr>
          <w:sz w:val="22"/>
          <w:szCs w:val="22"/>
          <w:lang w:val="pl-PL"/>
        </w:rPr>
        <w:t xml:space="preserve"> </w:t>
      </w:r>
      <w:r w:rsidRPr="006442BD">
        <w:rPr>
          <w:rFonts w:eastAsia="OpenSans-CondensedLight"/>
          <w:sz w:val="22"/>
          <w:szCs w:val="22"/>
          <w:lang w:val="pl-PL"/>
        </w:rPr>
        <w:t xml:space="preserve">oraz regulować natężenie światła. Dzięki temu znacznie zmniejsza się zużycie energii elektrycznej. System składa się ze sterowników i oprogramowania. Sterowniki systemu włączają oświetlenie poprzez styczniki, umożliwiają też sterowanie pracą reduktorów mocy. Wbudowany odbiornik GPS pozwala dokładnie określić położenie geograficzne instalacji oświetleniowej, a więc precyzyjnie ustala moment wschodu i zachodu słońca. Pobierany z GPS czas uwalnia użytkownika od konieczności korekty zegara </w:t>
      </w:r>
      <w:r w:rsidRPr="006442BD">
        <w:rPr>
          <w:rFonts w:eastAsia="OpenSans-CondensedLight"/>
          <w:sz w:val="22"/>
          <w:szCs w:val="22"/>
          <w:lang w:val="pl-PL"/>
        </w:rPr>
        <w:br/>
        <w:t>w sterowniku.</w:t>
      </w:r>
    </w:p>
    <w:p w:rsidR="00ED6A17" w:rsidRPr="006442BD" w:rsidRDefault="00ED6A17" w:rsidP="00ED6A17">
      <w:pPr>
        <w:autoSpaceDE w:val="0"/>
        <w:autoSpaceDN w:val="0"/>
        <w:adjustRightInd w:val="0"/>
        <w:jc w:val="both"/>
        <w:rPr>
          <w:rFonts w:eastAsia="OpenSans-CondensedLight"/>
          <w:b/>
          <w:sz w:val="10"/>
          <w:szCs w:val="10"/>
          <w:lang w:val="pl-PL"/>
        </w:rPr>
      </w:pPr>
    </w:p>
    <w:p w:rsidR="00ED6A17" w:rsidRPr="006442BD" w:rsidRDefault="00ED6A17" w:rsidP="00ED6A17">
      <w:pPr>
        <w:autoSpaceDE w:val="0"/>
        <w:autoSpaceDN w:val="0"/>
        <w:adjustRightInd w:val="0"/>
        <w:jc w:val="both"/>
        <w:rPr>
          <w:rFonts w:eastAsia="OpenSans-CondensedLight"/>
          <w:b/>
          <w:sz w:val="22"/>
          <w:szCs w:val="22"/>
          <w:lang w:val="pl-PL"/>
        </w:rPr>
      </w:pPr>
      <w:r w:rsidRPr="006442BD">
        <w:rPr>
          <w:rFonts w:eastAsia="OpenSans-CondensedLight"/>
          <w:b/>
          <w:sz w:val="22"/>
          <w:szCs w:val="22"/>
          <w:lang w:val="pl-PL"/>
        </w:rPr>
        <w:t>Podstawowe wymogi oraz właściwości systemu, które należy spełnić:</w:t>
      </w:r>
    </w:p>
    <w:p w:rsidR="00ED6A17" w:rsidRPr="006442BD" w:rsidRDefault="00ED6A17" w:rsidP="00D01FFA">
      <w:pPr>
        <w:pStyle w:val="Akapitzlist"/>
        <w:numPr>
          <w:ilvl w:val="0"/>
          <w:numId w:val="76"/>
        </w:numPr>
        <w:autoSpaceDE w:val="0"/>
        <w:autoSpaceDN w:val="0"/>
        <w:adjustRightInd w:val="0"/>
        <w:ind w:left="426" w:hanging="426"/>
        <w:jc w:val="both"/>
        <w:rPr>
          <w:rFonts w:ascii="Times New Roman" w:eastAsia="OpenSans-CondensedLight" w:hAnsi="Times New Roman"/>
        </w:rPr>
      </w:pPr>
      <w:r w:rsidRPr="006442BD">
        <w:rPr>
          <w:rFonts w:ascii="Times New Roman" w:eastAsia="OpenSans-CondensedLight" w:hAnsi="Times New Roman"/>
        </w:rPr>
        <w:t>pełna kontrola i zarządzanie systemem przez stronę WWW;</w:t>
      </w:r>
    </w:p>
    <w:p w:rsidR="00ED6A17" w:rsidRPr="006442BD" w:rsidRDefault="00ED6A17" w:rsidP="00D01FFA">
      <w:pPr>
        <w:pStyle w:val="Akapitzlist"/>
        <w:numPr>
          <w:ilvl w:val="0"/>
          <w:numId w:val="76"/>
        </w:numPr>
        <w:autoSpaceDE w:val="0"/>
        <w:autoSpaceDN w:val="0"/>
        <w:adjustRightInd w:val="0"/>
        <w:ind w:left="426" w:hanging="426"/>
        <w:jc w:val="both"/>
        <w:rPr>
          <w:rFonts w:ascii="Times New Roman" w:eastAsia="OpenSans-CondensedLight" w:hAnsi="Times New Roman"/>
        </w:rPr>
      </w:pPr>
      <w:r w:rsidRPr="006442BD">
        <w:rPr>
          <w:rFonts w:ascii="Times New Roman" w:eastAsia="OpenSans-CondensedLight" w:hAnsi="Times New Roman"/>
        </w:rPr>
        <w:t xml:space="preserve">synchronizacja czasu GPS (pobierane z GPS czas i położenie geograficzne umożliwiają dokładne </w:t>
      </w:r>
    </w:p>
    <w:p w:rsidR="00ED6A17" w:rsidRPr="006442BD" w:rsidRDefault="00ED6A17" w:rsidP="004D37A4">
      <w:pPr>
        <w:pStyle w:val="Akapitzlist"/>
        <w:autoSpaceDE w:val="0"/>
        <w:autoSpaceDN w:val="0"/>
        <w:adjustRightInd w:val="0"/>
        <w:ind w:left="426"/>
        <w:jc w:val="both"/>
        <w:rPr>
          <w:rFonts w:ascii="Times New Roman" w:eastAsia="OpenSans-CondensedLight" w:hAnsi="Times New Roman"/>
        </w:rPr>
      </w:pPr>
      <w:r w:rsidRPr="006442BD">
        <w:rPr>
          <w:rFonts w:ascii="Times New Roman" w:eastAsia="OpenSans-CondensedLight" w:hAnsi="Times New Roman"/>
        </w:rPr>
        <w:t>obliczenie wschodów i zachodów słońca w danym dniu i miejscu);</w:t>
      </w:r>
    </w:p>
    <w:p w:rsidR="00ED6A17" w:rsidRPr="006442BD" w:rsidRDefault="00ED6A17" w:rsidP="00D01FFA">
      <w:pPr>
        <w:pStyle w:val="Akapitzlist"/>
        <w:numPr>
          <w:ilvl w:val="0"/>
          <w:numId w:val="76"/>
        </w:numPr>
        <w:autoSpaceDE w:val="0"/>
        <w:autoSpaceDN w:val="0"/>
        <w:adjustRightInd w:val="0"/>
        <w:ind w:left="426" w:hanging="426"/>
        <w:jc w:val="both"/>
        <w:rPr>
          <w:rFonts w:ascii="Times New Roman" w:eastAsia="OpenSans-CondensedLight" w:hAnsi="Times New Roman"/>
        </w:rPr>
      </w:pPr>
      <w:r w:rsidRPr="006442BD">
        <w:rPr>
          <w:rFonts w:ascii="Times New Roman" w:eastAsia="OpenSans-CondensedLight" w:hAnsi="Times New Roman"/>
        </w:rPr>
        <w:t>komunikacja: GPRS, SMS;</w:t>
      </w:r>
    </w:p>
    <w:p w:rsidR="00ED6A17" w:rsidRPr="006442BD" w:rsidRDefault="00ED6A17" w:rsidP="00D01FFA">
      <w:pPr>
        <w:pStyle w:val="Akapitzlist"/>
        <w:numPr>
          <w:ilvl w:val="0"/>
          <w:numId w:val="76"/>
        </w:numPr>
        <w:autoSpaceDE w:val="0"/>
        <w:autoSpaceDN w:val="0"/>
        <w:adjustRightInd w:val="0"/>
        <w:ind w:left="426" w:hanging="426"/>
        <w:jc w:val="both"/>
        <w:rPr>
          <w:rFonts w:ascii="Times New Roman" w:eastAsia="OpenSans-CondensedLight" w:hAnsi="Times New Roman"/>
        </w:rPr>
      </w:pPr>
      <w:r w:rsidRPr="006442BD">
        <w:rPr>
          <w:rFonts w:ascii="Times New Roman" w:eastAsia="OpenSans-CondensedLight" w:hAnsi="Times New Roman"/>
        </w:rPr>
        <w:t xml:space="preserve">automatyczna lokalizacja sterowników na mapie strony </w:t>
      </w:r>
      <w:proofErr w:type="spellStart"/>
      <w:r w:rsidRPr="006442BD">
        <w:rPr>
          <w:rFonts w:ascii="Times New Roman" w:eastAsia="OpenSans-CondensedLight" w:hAnsi="Times New Roman"/>
        </w:rPr>
        <w:t>www</w:t>
      </w:r>
      <w:proofErr w:type="spellEnd"/>
      <w:r w:rsidRPr="006442BD">
        <w:rPr>
          <w:rFonts w:ascii="Times New Roman" w:eastAsia="OpenSans-CondensedLight" w:hAnsi="Times New Roman"/>
        </w:rPr>
        <w:t>;</w:t>
      </w:r>
    </w:p>
    <w:p w:rsidR="00ED6A17" w:rsidRPr="006442BD" w:rsidRDefault="00ED6A17" w:rsidP="00D01FFA">
      <w:pPr>
        <w:pStyle w:val="Akapitzlist"/>
        <w:numPr>
          <w:ilvl w:val="0"/>
          <w:numId w:val="76"/>
        </w:numPr>
        <w:autoSpaceDE w:val="0"/>
        <w:autoSpaceDN w:val="0"/>
        <w:adjustRightInd w:val="0"/>
        <w:ind w:left="426" w:hanging="426"/>
        <w:jc w:val="both"/>
        <w:rPr>
          <w:rFonts w:ascii="Times New Roman" w:eastAsia="OpenSans-CondensedLight" w:hAnsi="Times New Roman"/>
        </w:rPr>
      </w:pPr>
      <w:r w:rsidRPr="006442BD">
        <w:rPr>
          <w:rFonts w:ascii="Times New Roman" w:eastAsia="OpenSans-CondensedLight" w:hAnsi="Times New Roman"/>
        </w:rPr>
        <w:t>łatwe tworzenie i zarządzanie grupami sterowników;</w:t>
      </w:r>
    </w:p>
    <w:p w:rsidR="00ED6A17" w:rsidRPr="006442BD" w:rsidRDefault="00ED6A17" w:rsidP="00D01FFA">
      <w:pPr>
        <w:pStyle w:val="Akapitzlist"/>
        <w:numPr>
          <w:ilvl w:val="0"/>
          <w:numId w:val="76"/>
        </w:numPr>
        <w:autoSpaceDE w:val="0"/>
        <w:autoSpaceDN w:val="0"/>
        <w:adjustRightInd w:val="0"/>
        <w:ind w:left="426" w:hanging="426"/>
        <w:jc w:val="both"/>
        <w:rPr>
          <w:rFonts w:ascii="Times New Roman" w:eastAsia="OpenSans-CondensedLight" w:hAnsi="Times New Roman"/>
        </w:rPr>
      </w:pPr>
      <w:r w:rsidRPr="006442BD">
        <w:rPr>
          <w:rFonts w:ascii="Times New Roman" w:eastAsia="OpenSans-CondensedLight" w:hAnsi="Times New Roman"/>
        </w:rPr>
        <w:t xml:space="preserve">możliwość awaryjnego włączania/wyłączania oświetlenia </w:t>
      </w:r>
      <w:proofErr w:type="spellStart"/>
      <w:r w:rsidRPr="006442BD">
        <w:rPr>
          <w:rFonts w:ascii="Times New Roman" w:eastAsia="OpenSans-CondensedLight" w:hAnsi="Times New Roman"/>
        </w:rPr>
        <w:t>SMS-em</w:t>
      </w:r>
      <w:proofErr w:type="spellEnd"/>
      <w:r w:rsidRPr="006442BD">
        <w:rPr>
          <w:rFonts w:ascii="Times New Roman" w:eastAsia="OpenSans-CondensedLight" w:hAnsi="Times New Roman"/>
        </w:rPr>
        <w:t xml:space="preserve"> (z telefonu komórkowego lub</w:t>
      </w:r>
    </w:p>
    <w:p w:rsidR="00ED6A17" w:rsidRPr="006442BD" w:rsidRDefault="00ED6A17" w:rsidP="00ED6A17">
      <w:pPr>
        <w:pStyle w:val="Akapitzlist"/>
        <w:autoSpaceDE w:val="0"/>
        <w:autoSpaceDN w:val="0"/>
        <w:adjustRightInd w:val="0"/>
        <w:ind w:left="426"/>
        <w:jc w:val="both"/>
        <w:rPr>
          <w:rFonts w:ascii="Times New Roman" w:eastAsia="OpenSans-CondensedLight" w:hAnsi="Times New Roman"/>
        </w:rPr>
      </w:pPr>
      <w:r w:rsidRPr="006442BD">
        <w:rPr>
          <w:rFonts w:ascii="Times New Roman" w:eastAsia="OpenSans-CondensedLight" w:hAnsi="Times New Roman"/>
        </w:rPr>
        <w:t xml:space="preserve">strony </w:t>
      </w:r>
      <w:proofErr w:type="spellStart"/>
      <w:r w:rsidRPr="006442BD">
        <w:rPr>
          <w:rFonts w:ascii="Times New Roman" w:eastAsia="OpenSans-CondensedLight" w:hAnsi="Times New Roman"/>
        </w:rPr>
        <w:t>www</w:t>
      </w:r>
      <w:proofErr w:type="spellEnd"/>
      <w:r w:rsidRPr="006442BD">
        <w:rPr>
          <w:rFonts w:ascii="Times New Roman" w:eastAsia="OpenSans-CondensedLight" w:hAnsi="Times New Roman"/>
        </w:rPr>
        <w:t>);</w:t>
      </w:r>
    </w:p>
    <w:p w:rsidR="00ED6A17" w:rsidRPr="006442BD" w:rsidRDefault="00ED6A17" w:rsidP="00D01FFA">
      <w:pPr>
        <w:pStyle w:val="Akapitzlist"/>
        <w:numPr>
          <w:ilvl w:val="0"/>
          <w:numId w:val="76"/>
        </w:numPr>
        <w:autoSpaceDE w:val="0"/>
        <w:autoSpaceDN w:val="0"/>
        <w:adjustRightInd w:val="0"/>
        <w:ind w:left="426" w:hanging="426"/>
        <w:jc w:val="both"/>
        <w:rPr>
          <w:rFonts w:ascii="Times New Roman" w:eastAsia="OpenSans-CondensedLight" w:hAnsi="Times New Roman"/>
        </w:rPr>
      </w:pPr>
      <w:r w:rsidRPr="006442BD">
        <w:rPr>
          <w:rFonts w:ascii="Times New Roman" w:eastAsia="OpenSans-CondensedLight" w:hAnsi="Times New Roman"/>
        </w:rPr>
        <w:t>monitorowanie w czasie rzeczywistym i analiza parametrów sieci: prądu, napięcia, zużycia energii,</w:t>
      </w:r>
      <w:r w:rsidR="004D37A4" w:rsidRPr="006442BD">
        <w:rPr>
          <w:rFonts w:ascii="Times New Roman" w:eastAsia="OpenSans-CondensedLight" w:hAnsi="Times New Roman"/>
        </w:rPr>
        <w:t xml:space="preserve"> </w:t>
      </w:r>
      <w:r w:rsidRPr="006442BD">
        <w:rPr>
          <w:rFonts w:ascii="Times New Roman" w:eastAsia="OpenSans-CondensedLight" w:hAnsi="Times New Roman"/>
        </w:rPr>
        <w:t xml:space="preserve">mocy czynnej, mocy biernej archiwizacja i wizualizacja danych alarmowych </w:t>
      </w:r>
      <w:r w:rsidR="004D37A4" w:rsidRPr="006442BD">
        <w:rPr>
          <w:rFonts w:ascii="Times New Roman" w:eastAsia="OpenSans-CondensedLight" w:hAnsi="Times New Roman"/>
        </w:rPr>
        <w:br/>
      </w:r>
      <w:r w:rsidRPr="006442BD">
        <w:rPr>
          <w:rFonts w:ascii="Times New Roman" w:eastAsia="OpenSans-CondensedLight" w:hAnsi="Times New Roman"/>
        </w:rPr>
        <w:t>i pomiarowych;</w:t>
      </w:r>
    </w:p>
    <w:p w:rsidR="00ED6A17" w:rsidRPr="006442BD" w:rsidRDefault="00ED6A17" w:rsidP="00D01FFA">
      <w:pPr>
        <w:pStyle w:val="Akapitzlist"/>
        <w:numPr>
          <w:ilvl w:val="0"/>
          <w:numId w:val="76"/>
        </w:numPr>
        <w:autoSpaceDE w:val="0"/>
        <w:autoSpaceDN w:val="0"/>
        <w:adjustRightInd w:val="0"/>
        <w:ind w:left="426" w:hanging="426"/>
        <w:jc w:val="both"/>
        <w:rPr>
          <w:rFonts w:ascii="Times New Roman" w:eastAsia="OpenSans-CondensedLight" w:hAnsi="Times New Roman"/>
        </w:rPr>
      </w:pPr>
      <w:r w:rsidRPr="006442BD">
        <w:rPr>
          <w:rFonts w:ascii="Times New Roman" w:eastAsia="OpenSans-CondensedLight" w:hAnsi="Times New Roman"/>
        </w:rPr>
        <w:t>system raportowania;</w:t>
      </w:r>
    </w:p>
    <w:p w:rsidR="00ED6A17" w:rsidRPr="006442BD" w:rsidRDefault="00ED6A17" w:rsidP="00D01FFA">
      <w:pPr>
        <w:pStyle w:val="Akapitzlist"/>
        <w:numPr>
          <w:ilvl w:val="0"/>
          <w:numId w:val="76"/>
        </w:numPr>
        <w:autoSpaceDE w:val="0"/>
        <w:autoSpaceDN w:val="0"/>
        <w:adjustRightInd w:val="0"/>
        <w:ind w:left="426" w:hanging="426"/>
        <w:jc w:val="both"/>
        <w:rPr>
          <w:rFonts w:ascii="Times New Roman" w:eastAsia="OpenSans-CondensedLight" w:hAnsi="Times New Roman"/>
        </w:rPr>
      </w:pPr>
      <w:r w:rsidRPr="006442BD">
        <w:rPr>
          <w:rFonts w:ascii="Times New Roman" w:eastAsia="OpenSans-CondensedLight" w:hAnsi="Times New Roman"/>
        </w:rPr>
        <w:t>autoryzacja użytkowników (login, hasło) oraz nadawanie im różnych uprawnień;</w:t>
      </w:r>
    </w:p>
    <w:p w:rsidR="00ED6A17" w:rsidRPr="006442BD" w:rsidRDefault="00ED6A17" w:rsidP="00D01FFA">
      <w:pPr>
        <w:pStyle w:val="Akapitzlist"/>
        <w:numPr>
          <w:ilvl w:val="0"/>
          <w:numId w:val="76"/>
        </w:numPr>
        <w:autoSpaceDE w:val="0"/>
        <w:autoSpaceDN w:val="0"/>
        <w:adjustRightInd w:val="0"/>
        <w:ind w:left="426" w:hanging="426"/>
        <w:jc w:val="both"/>
        <w:rPr>
          <w:rFonts w:ascii="Times New Roman" w:eastAsia="OpenSans-CondensedLight" w:hAnsi="Times New Roman"/>
        </w:rPr>
      </w:pPr>
      <w:r w:rsidRPr="006442BD">
        <w:rPr>
          <w:rFonts w:ascii="Times New Roman" w:eastAsia="OpenSans-CondensedLight" w:hAnsi="Times New Roman"/>
        </w:rPr>
        <w:t>zdalna wymiana oprogramowania i ustawień po GPRS;</w:t>
      </w:r>
    </w:p>
    <w:p w:rsidR="00ED6A17" w:rsidRPr="006442BD" w:rsidRDefault="00ED6A17" w:rsidP="00D01FFA">
      <w:pPr>
        <w:pStyle w:val="Akapitzlist"/>
        <w:numPr>
          <w:ilvl w:val="0"/>
          <w:numId w:val="76"/>
        </w:numPr>
        <w:autoSpaceDE w:val="0"/>
        <w:autoSpaceDN w:val="0"/>
        <w:adjustRightInd w:val="0"/>
        <w:ind w:left="426" w:hanging="426"/>
        <w:jc w:val="both"/>
        <w:rPr>
          <w:rFonts w:ascii="Times New Roman" w:eastAsia="OpenSans-CondensedLight" w:hAnsi="Times New Roman"/>
        </w:rPr>
      </w:pPr>
      <w:r w:rsidRPr="006442BD">
        <w:rPr>
          <w:rFonts w:ascii="Times New Roman" w:eastAsia="OpenSans-CondensedLight" w:hAnsi="Times New Roman"/>
        </w:rPr>
        <w:t>darmowa karta SIM na okres gwarancji (zapewnienie łączności szafy z platformą);</w:t>
      </w:r>
    </w:p>
    <w:p w:rsidR="00ED6A17" w:rsidRPr="006442BD" w:rsidRDefault="00ED6A17" w:rsidP="00D01FFA">
      <w:pPr>
        <w:pStyle w:val="Akapitzlist"/>
        <w:numPr>
          <w:ilvl w:val="0"/>
          <w:numId w:val="76"/>
        </w:numPr>
        <w:autoSpaceDE w:val="0"/>
        <w:autoSpaceDN w:val="0"/>
        <w:adjustRightInd w:val="0"/>
        <w:ind w:left="426" w:hanging="426"/>
        <w:jc w:val="both"/>
        <w:rPr>
          <w:rFonts w:ascii="Times New Roman" w:eastAsia="OpenSans-CondensedLight" w:hAnsi="Times New Roman"/>
        </w:rPr>
      </w:pPr>
      <w:r w:rsidRPr="006442BD">
        <w:rPr>
          <w:rFonts w:ascii="Times New Roman" w:eastAsia="OpenSans-CondensedLight" w:hAnsi="Times New Roman"/>
        </w:rPr>
        <w:t xml:space="preserve">dostęp do darmowego oprogramowania na stronie </w:t>
      </w:r>
      <w:proofErr w:type="spellStart"/>
      <w:r w:rsidRPr="006442BD">
        <w:rPr>
          <w:rFonts w:ascii="Times New Roman" w:eastAsia="OpenSans-CondensedLight" w:hAnsi="Times New Roman"/>
        </w:rPr>
        <w:t>www</w:t>
      </w:r>
      <w:proofErr w:type="spellEnd"/>
      <w:r w:rsidRPr="006442BD">
        <w:rPr>
          <w:rFonts w:ascii="Times New Roman" w:eastAsia="OpenSans-CondensedLight" w:hAnsi="Times New Roman"/>
        </w:rPr>
        <w:t>;</w:t>
      </w:r>
    </w:p>
    <w:p w:rsidR="00ED6A17" w:rsidRPr="006442BD" w:rsidRDefault="00ED6A17" w:rsidP="00D01FFA">
      <w:pPr>
        <w:pStyle w:val="Akapitzlist"/>
        <w:numPr>
          <w:ilvl w:val="0"/>
          <w:numId w:val="76"/>
        </w:numPr>
        <w:autoSpaceDE w:val="0"/>
        <w:autoSpaceDN w:val="0"/>
        <w:adjustRightInd w:val="0"/>
        <w:ind w:left="426" w:hanging="426"/>
        <w:jc w:val="both"/>
        <w:rPr>
          <w:rFonts w:ascii="Times New Roman" w:eastAsia="OpenSans-CondensedLight" w:hAnsi="Times New Roman"/>
        </w:rPr>
      </w:pPr>
      <w:r w:rsidRPr="006442BD">
        <w:rPr>
          <w:rFonts w:ascii="Times New Roman" w:eastAsia="OpenSans-CondensedLight" w:hAnsi="Times New Roman"/>
        </w:rPr>
        <w:t>aplikacja na urządzenia mobilne;</w:t>
      </w:r>
    </w:p>
    <w:p w:rsidR="00ED6A17" w:rsidRPr="006442BD" w:rsidRDefault="00ED6A17" w:rsidP="00D01FFA">
      <w:pPr>
        <w:pStyle w:val="Akapitzlist"/>
        <w:numPr>
          <w:ilvl w:val="0"/>
          <w:numId w:val="76"/>
        </w:numPr>
        <w:autoSpaceDE w:val="0"/>
        <w:autoSpaceDN w:val="0"/>
        <w:adjustRightInd w:val="0"/>
        <w:ind w:left="426" w:hanging="426"/>
        <w:jc w:val="both"/>
        <w:rPr>
          <w:rFonts w:ascii="Times New Roman" w:eastAsia="OpenSans-CondensedLight" w:hAnsi="Times New Roman"/>
        </w:rPr>
      </w:pPr>
      <w:r w:rsidRPr="006442BD">
        <w:rPr>
          <w:rFonts w:ascii="Times New Roman" w:eastAsia="OpenSans-CondensedLight" w:hAnsi="Times New Roman"/>
        </w:rPr>
        <w:t>awaryjne zasilanie z wbudowanego akumulatora;</w:t>
      </w:r>
    </w:p>
    <w:p w:rsidR="00ED6A17" w:rsidRPr="006442BD" w:rsidRDefault="00ED6A17" w:rsidP="00D01FFA">
      <w:pPr>
        <w:pStyle w:val="Akapitzlist"/>
        <w:numPr>
          <w:ilvl w:val="0"/>
          <w:numId w:val="76"/>
        </w:numPr>
        <w:autoSpaceDE w:val="0"/>
        <w:autoSpaceDN w:val="0"/>
        <w:adjustRightInd w:val="0"/>
        <w:ind w:left="426" w:hanging="426"/>
        <w:jc w:val="both"/>
        <w:rPr>
          <w:rFonts w:ascii="Times New Roman" w:eastAsia="OpenSans-CondensedLight" w:hAnsi="Times New Roman"/>
        </w:rPr>
      </w:pPr>
      <w:r w:rsidRPr="006442BD">
        <w:rPr>
          <w:rFonts w:ascii="Times New Roman" w:eastAsia="OpenSans-CondensedLight" w:hAnsi="Times New Roman"/>
        </w:rPr>
        <w:t>diody LED na panelu czołowym sygnalizujące stan wejść i wyjść, sygnał GSM , GPRS , GPS, zasięg sieci, stan ładowania akumulatora 6 trybów pracy wyjścia: astronomiczny, dobowy, kaskada, serwis, redukcja, pogodowy;</w:t>
      </w:r>
    </w:p>
    <w:p w:rsidR="00ED6A17" w:rsidRPr="006442BD" w:rsidRDefault="00ED6A17" w:rsidP="00D01FFA">
      <w:pPr>
        <w:pStyle w:val="Akapitzlist"/>
        <w:numPr>
          <w:ilvl w:val="0"/>
          <w:numId w:val="76"/>
        </w:numPr>
        <w:autoSpaceDE w:val="0"/>
        <w:autoSpaceDN w:val="0"/>
        <w:adjustRightInd w:val="0"/>
        <w:ind w:left="426" w:hanging="426"/>
        <w:jc w:val="both"/>
        <w:rPr>
          <w:rFonts w:ascii="Times New Roman" w:eastAsia="OpenSans-CondensedLight" w:hAnsi="Times New Roman"/>
        </w:rPr>
      </w:pPr>
      <w:r w:rsidRPr="006442BD">
        <w:rPr>
          <w:rFonts w:ascii="Times New Roman" w:eastAsia="OpenSans-CondensedLight" w:hAnsi="Times New Roman"/>
        </w:rPr>
        <w:t>możliwość wprowadzenia 10 wyjątków od harmonogramu pracy oświetlenia (np. święta kalendarzowe, święta lokalne, itp.);</w:t>
      </w:r>
    </w:p>
    <w:p w:rsidR="00ED6A17" w:rsidRPr="006442BD" w:rsidRDefault="00ED6A17" w:rsidP="00D01FFA">
      <w:pPr>
        <w:pStyle w:val="Akapitzlist"/>
        <w:numPr>
          <w:ilvl w:val="0"/>
          <w:numId w:val="76"/>
        </w:numPr>
        <w:autoSpaceDE w:val="0"/>
        <w:autoSpaceDN w:val="0"/>
        <w:adjustRightInd w:val="0"/>
        <w:ind w:left="426" w:hanging="426"/>
        <w:jc w:val="both"/>
        <w:rPr>
          <w:rFonts w:ascii="Times New Roman" w:eastAsia="OpenSans-CondensedLight" w:hAnsi="Times New Roman"/>
        </w:rPr>
      </w:pPr>
      <w:r w:rsidRPr="006442BD">
        <w:rPr>
          <w:rFonts w:ascii="Times New Roman" w:eastAsia="OpenSans-CondensedLight" w:hAnsi="Times New Roman"/>
        </w:rPr>
        <w:t>możliwość ustawienia odrębnych poprawek dla lata i zimy;</w:t>
      </w:r>
    </w:p>
    <w:p w:rsidR="00ED6A17" w:rsidRPr="006442BD" w:rsidRDefault="00ED6A17" w:rsidP="00D01FFA">
      <w:pPr>
        <w:pStyle w:val="Akapitzlist"/>
        <w:numPr>
          <w:ilvl w:val="0"/>
          <w:numId w:val="76"/>
        </w:numPr>
        <w:autoSpaceDE w:val="0"/>
        <w:autoSpaceDN w:val="0"/>
        <w:adjustRightInd w:val="0"/>
        <w:ind w:left="426" w:hanging="426"/>
        <w:jc w:val="both"/>
        <w:rPr>
          <w:rFonts w:ascii="Times New Roman" w:eastAsia="OpenSans-CondensedLight" w:hAnsi="Times New Roman"/>
        </w:rPr>
      </w:pPr>
      <w:r w:rsidRPr="006442BD">
        <w:rPr>
          <w:rFonts w:ascii="Times New Roman" w:eastAsia="OpenSans-CondensedLight" w:hAnsi="Times New Roman"/>
        </w:rPr>
        <w:t>natychmiastowa informacja o wystąpieniu sytuacji alarmowych, tj. zaniku napięcia zasilania, zaniku</w:t>
      </w:r>
      <w:r w:rsidR="00DD7A40" w:rsidRPr="006442BD">
        <w:rPr>
          <w:rFonts w:ascii="Times New Roman" w:eastAsia="OpenSans-CondensedLight" w:hAnsi="Times New Roman"/>
        </w:rPr>
        <w:t xml:space="preserve"> </w:t>
      </w:r>
      <w:r w:rsidRPr="006442BD">
        <w:rPr>
          <w:rFonts w:ascii="Times New Roman" w:eastAsia="OpenSans-CondensedLight" w:hAnsi="Times New Roman"/>
        </w:rPr>
        <w:t>poszczególnych faz, przekroczenia/obniżenia mocy, otwarć szafy;</w:t>
      </w:r>
    </w:p>
    <w:p w:rsidR="00ED6A17" w:rsidRPr="006442BD" w:rsidRDefault="00ED6A17" w:rsidP="00D01FFA">
      <w:pPr>
        <w:pStyle w:val="Akapitzlist"/>
        <w:numPr>
          <w:ilvl w:val="0"/>
          <w:numId w:val="76"/>
        </w:numPr>
        <w:autoSpaceDE w:val="0"/>
        <w:autoSpaceDN w:val="0"/>
        <w:adjustRightInd w:val="0"/>
        <w:ind w:left="426" w:hanging="426"/>
        <w:jc w:val="both"/>
        <w:rPr>
          <w:rFonts w:ascii="Times New Roman" w:eastAsia="OpenSans-CondensedLight" w:hAnsi="Times New Roman"/>
        </w:rPr>
      </w:pPr>
      <w:r w:rsidRPr="006442BD">
        <w:rPr>
          <w:rFonts w:ascii="Times New Roman" w:eastAsia="OpenSans-CondensedLight" w:hAnsi="Times New Roman"/>
        </w:rPr>
        <w:t>zdalne włączanie/wyłączanie oświetlenia podczas prac serwisowych;</w:t>
      </w:r>
    </w:p>
    <w:p w:rsidR="00ED6A17" w:rsidRPr="006442BD" w:rsidRDefault="00ED6A17" w:rsidP="00D01FFA">
      <w:pPr>
        <w:pStyle w:val="Akapitzlist"/>
        <w:numPr>
          <w:ilvl w:val="0"/>
          <w:numId w:val="76"/>
        </w:numPr>
        <w:autoSpaceDE w:val="0"/>
        <w:autoSpaceDN w:val="0"/>
        <w:adjustRightInd w:val="0"/>
        <w:ind w:left="426" w:hanging="426"/>
        <w:jc w:val="both"/>
        <w:rPr>
          <w:rFonts w:ascii="Times New Roman" w:eastAsia="OpenSans-CondensedLight" w:hAnsi="Times New Roman"/>
        </w:rPr>
      </w:pPr>
      <w:r w:rsidRPr="006442BD">
        <w:rPr>
          <w:rFonts w:ascii="Times New Roman" w:eastAsia="OpenSans-CondensedLight" w:hAnsi="Times New Roman"/>
        </w:rPr>
        <w:t xml:space="preserve">możliwość zdalnego programowania opraw; </w:t>
      </w:r>
    </w:p>
    <w:p w:rsidR="00ED6A17" w:rsidRPr="006442BD" w:rsidRDefault="00ED6A17" w:rsidP="00D01FFA">
      <w:pPr>
        <w:pStyle w:val="Akapitzlist"/>
        <w:numPr>
          <w:ilvl w:val="0"/>
          <w:numId w:val="76"/>
        </w:numPr>
        <w:autoSpaceDE w:val="0"/>
        <w:autoSpaceDN w:val="0"/>
        <w:adjustRightInd w:val="0"/>
        <w:ind w:left="426" w:hanging="426"/>
        <w:jc w:val="both"/>
        <w:rPr>
          <w:rFonts w:ascii="Times New Roman" w:eastAsia="OpenSans-CondensedLight" w:hAnsi="Times New Roman"/>
        </w:rPr>
      </w:pPr>
      <w:r w:rsidRPr="006442BD">
        <w:rPr>
          <w:rFonts w:ascii="Times New Roman" w:eastAsia="OpenSans-CondensedLight" w:hAnsi="Times New Roman"/>
        </w:rPr>
        <w:t>możliwość włączenia/wyłączenia oświetlenia za pomocą wiadomości SMS;</w:t>
      </w:r>
    </w:p>
    <w:p w:rsidR="00ED6A17" w:rsidRPr="006442BD" w:rsidRDefault="00ED6A17" w:rsidP="00D01FFA">
      <w:pPr>
        <w:pStyle w:val="Akapitzlist"/>
        <w:numPr>
          <w:ilvl w:val="0"/>
          <w:numId w:val="76"/>
        </w:numPr>
        <w:autoSpaceDE w:val="0"/>
        <w:autoSpaceDN w:val="0"/>
        <w:adjustRightInd w:val="0"/>
        <w:ind w:left="426" w:hanging="426"/>
        <w:jc w:val="both"/>
        <w:rPr>
          <w:rFonts w:ascii="Times New Roman" w:eastAsia="OpenSans-CondensedLight" w:hAnsi="Times New Roman"/>
        </w:rPr>
      </w:pPr>
      <w:r w:rsidRPr="006442BD">
        <w:rPr>
          <w:rFonts w:ascii="Times New Roman" w:eastAsia="OpenSans-CondensedLight" w:hAnsi="Times New Roman"/>
        </w:rPr>
        <w:t xml:space="preserve">możliwość dostosowania oświetlenia drogowego do aktualnego natężenia ruchu (w oparciu </w:t>
      </w:r>
      <w:r w:rsidR="004D37A4" w:rsidRPr="006442BD">
        <w:rPr>
          <w:rFonts w:ascii="Times New Roman" w:eastAsia="OpenSans-CondensedLight" w:hAnsi="Times New Roman"/>
        </w:rPr>
        <w:br/>
      </w:r>
      <w:r w:rsidRPr="006442BD">
        <w:rPr>
          <w:rFonts w:ascii="Times New Roman" w:eastAsia="OpenSans-CondensedLight" w:hAnsi="Times New Roman"/>
        </w:rPr>
        <w:t>o dane z</w:t>
      </w:r>
      <w:r w:rsidR="00DD7A40" w:rsidRPr="006442BD">
        <w:rPr>
          <w:rFonts w:ascii="Times New Roman" w:eastAsia="OpenSans-CondensedLight" w:hAnsi="Times New Roman"/>
        </w:rPr>
        <w:t xml:space="preserve"> </w:t>
      </w:r>
      <w:r w:rsidRPr="006442BD">
        <w:rPr>
          <w:rFonts w:ascii="Times New Roman" w:eastAsia="OpenSans-CondensedLight" w:hAnsi="Times New Roman"/>
        </w:rPr>
        <w:t>zewnętrznego systemu sterowania ruchem ulicznym);</w:t>
      </w:r>
    </w:p>
    <w:p w:rsidR="00ED6A17" w:rsidRPr="006442BD" w:rsidRDefault="00ED6A17" w:rsidP="00D01FFA">
      <w:pPr>
        <w:pStyle w:val="Akapitzlist"/>
        <w:numPr>
          <w:ilvl w:val="0"/>
          <w:numId w:val="76"/>
        </w:numPr>
        <w:autoSpaceDE w:val="0"/>
        <w:autoSpaceDN w:val="0"/>
        <w:adjustRightInd w:val="0"/>
        <w:ind w:left="426" w:hanging="426"/>
        <w:jc w:val="both"/>
        <w:rPr>
          <w:rFonts w:ascii="Times New Roman" w:eastAsia="OpenSans-CondensedLight" w:hAnsi="Times New Roman"/>
        </w:rPr>
      </w:pPr>
      <w:r w:rsidRPr="006442BD">
        <w:rPr>
          <w:rFonts w:ascii="Times New Roman" w:eastAsia="OpenSans-CondensedLight" w:hAnsi="Times New Roman"/>
        </w:rPr>
        <w:t xml:space="preserve">chwilowy brak dostępu do </w:t>
      </w:r>
      <w:proofErr w:type="spellStart"/>
      <w:r w:rsidRPr="006442BD">
        <w:rPr>
          <w:rFonts w:ascii="Times New Roman" w:eastAsia="OpenSans-CondensedLight" w:hAnsi="Times New Roman"/>
        </w:rPr>
        <w:t>internetu</w:t>
      </w:r>
      <w:proofErr w:type="spellEnd"/>
      <w:r w:rsidRPr="006442BD">
        <w:rPr>
          <w:rFonts w:ascii="Times New Roman" w:eastAsia="OpenSans-CondensedLight" w:hAnsi="Times New Roman"/>
        </w:rPr>
        <w:t xml:space="preserve"> nie zakłóca pracy sterownika;</w:t>
      </w:r>
    </w:p>
    <w:p w:rsidR="00ED6A17" w:rsidRPr="006442BD" w:rsidRDefault="00ED6A17" w:rsidP="00D01FFA">
      <w:pPr>
        <w:pStyle w:val="Akapitzlist"/>
        <w:numPr>
          <w:ilvl w:val="0"/>
          <w:numId w:val="76"/>
        </w:numPr>
        <w:autoSpaceDE w:val="0"/>
        <w:autoSpaceDN w:val="0"/>
        <w:adjustRightInd w:val="0"/>
        <w:ind w:left="426" w:hanging="426"/>
        <w:jc w:val="both"/>
        <w:rPr>
          <w:rFonts w:ascii="Times New Roman" w:eastAsia="OpenSans-CondensedLight" w:hAnsi="Times New Roman"/>
        </w:rPr>
      </w:pPr>
      <w:r w:rsidRPr="006442BD">
        <w:rPr>
          <w:rFonts w:ascii="Times New Roman" w:eastAsia="OpenSans-CondensedLight" w:hAnsi="Times New Roman"/>
        </w:rPr>
        <w:t>możliwość podłączenia wirtualnej fotokomórki w celu natychmiastowej reakcji na silne zmiany</w:t>
      </w:r>
    </w:p>
    <w:p w:rsidR="00ED6A17" w:rsidRPr="006442BD" w:rsidRDefault="00ED6A17" w:rsidP="004D37A4">
      <w:pPr>
        <w:pStyle w:val="Akapitzlist"/>
        <w:autoSpaceDE w:val="0"/>
        <w:autoSpaceDN w:val="0"/>
        <w:adjustRightInd w:val="0"/>
        <w:ind w:left="426"/>
        <w:jc w:val="both"/>
        <w:rPr>
          <w:rFonts w:ascii="Times New Roman" w:eastAsia="OpenSans-CondensedLight" w:hAnsi="Times New Roman"/>
        </w:rPr>
      </w:pPr>
      <w:r w:rsidRPr="006442BD">
        <w:rPr>
          <w:rFonts w:ascii="Times New Roman" w:eastAsia="OpenSans-CondensedLight" w:hAnsi="Times New Roman"/>
        </w:rPr>
        <w:t>pogody.</w:t>
      </w:r>
    </w:p>
    <w:p w:rsidR="00ED6A17" w:rsidRPr="006442BD" w:rsidRDefault="00ED6A17" w:rsidP="004D37A4">
      <w:pPr>
        <w:pStyle w:val="Akapitzlist"/>
        <w:spacing w:after="0" w:afterAutospacing="0"/>
        <w:ind w:left="0"/>
        <w:contextualSpacing w:val="0"/>
        <w:jc w:val="both"/>
        <w:rPr>
          <w:rFonts w:ascii="Times New Roman" w:hAnsi="Times New Roman"/>
          <w:b/>
        </w:rPr>
      </w:pPr>
      <w:r w:rsidRPr="006442BD">
        <w:rPr>
          <w:rFonts w:ascii="Times New Roman" w:hAnsi="Times New Roman"/>
          <w:b/>
        </w:rPr>
        <w:lastRenderedPageBreak/>
        <w:t xml:space="preserve">Wymagane funkcje sterownika i systemu: </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certyfikat CE, wyniki pomiarów badania: EM</w:t>
      </w:r>
      <w:r w:rsidR="004D37A4" w:rsidRPr="006442BD">
        <w:rPr>
          <w:rFonts w:ascii="Times New Roman" w:hAnsi="Times New Roman"/>
        </w:rPr>
        <w:t xml:space="preserve">C PN-EN 55011:2007, </w:t>
      </w:r>
      <w:proofErr w:type="spellStart"/>
      <w:r w:rsidR="004D37A4" w:rsidRPr="006442BD">
        <w:rPr>
          <w:rFonts w:ascii="Times New Roman" w:hAnsi="Times New Roman"/>
        </w:rPr>
        <w:t>kl.A</w:t>
      </w:r>
      <w:proofErr w:type="spellEnd"/>
      <w:r w:rsidR="004D37A4" w:rsidRPr="006442BD">
        <w:rPr>
          <w:rFonts w:ascii="Times New Roman" w:hAnsi="Times New Roman"/>
        </w:rPr>
        <w:t xml:space="preserve">, </w:t>
      </w:r>
      <w:proofErr w:type="spellStart"/>
      <w:r w:rsidR="004D37A4" w:rsidRPr="006442BD">
        <w:rPr>
          <w:rFonts w:ascii="Times New Roman" w:hAnsi="Times New Roman"/>
        </w:rPr>
        <w:t>gr</w:t>
      </w:r>
      <w:proofErr w:type="spellEnd"/>
      <w:r w:rsidR="004D37A4" w:rsidRPr="006442BD">
        <w:rPr>
          <w:rFonts w:ascii="Times New Roman" w:hAnsi="Times New Roman"/>
        </w:rPr>
        <w:t xml:space="preserve"> 1 </w:t>
      </w:r>
      <w:r w:rsidRPr="006442BD">
        <w:rPr>
          <w:rFonts w:ascii="Times New Roman" w:hAnsi="Times New Roman"/>
        </w:rPr>
        <w:t xml:space="preserve">PN-EN61000-6-2:2008 lub równoważne; </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awaryjne zasilanie z wbudowanego akumulatora - min. 6 h;</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min. 6 wejść zwiernych (konfigurowane niezależnie jako alarmowe / informacyjne /nadzorujące);</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 xml:space="preserve">min. 6 wyjść (4 wyjścia zwierne + 2 wyjścia </w:t>
      </w:r>
      <w:proofErr w:type="spellStart"/>
      <w:r w:rsidRPr="006442BD">
        <w:rPr>
          <w:rFonts w:ascii="Times New Roman" w:hAnsi="Times New Roman"/>
        </w:rPr>
        <w:t>przełączne</w:t>
      </w:r>
      <w:proofErr w:type="spellEnd"/>
      <w:r w:rsidRPr="006442BD">
        <w:rPr>
          <w:rFonts w:ascii="Times New Roman" w:hAnsi="Times New Roman"/>
        </w:rPr>
        <w:t xml:space="preserve">); </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 xml:space="preserve">wskaźniki LED na panelu czołowym: wejścia, wyjścia, GSM, GPRS, GPS, zasięg sieci, akumulator; </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instalacja sterowników typu "</w:t>
      </w:r>
      <w:proofErr w:type="spellStart"/>
      <w:r w:rsidRPr="006442BD">
        <w:rPr>
          <w:rFonts w:ascii="Times New Roman" w:hAnsi="Times New Roman"/>
        </w:rPr>
        <w:t>Plug</w:t>
      </w:r>
      <w:proofErr w:type="spellEnd"/>
      <w:r w:rsidRPr="006442BD">
        <w:rPr>
          <w:rFonts w:ascii="Times New Roman" w:hAnsi="Times New Roman"/>
        </w:rPr>
        <w:t xml:space="preserve"> &amp; Play";</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 xml:space="preserve">współpraca z analizatorem sieci /licznikiem energii; </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 xml:space="preserve">analiza parametrów sieci: Napięcie - 3 fazy, Prąd - 3 fazy, moc czynna, bierna pozorna - 3 fazy, współczynnik mocy - 3 fazy, napięcia międzyfazowe, całkowity  prąd sumaryczny wraz z ich prezentacją na wyświetlaczu; </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 xml:space="preserve">zasilanie 230V +10/-20%, 50Hz; </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 xml:space="preserve">obciążalność prądowa wyjść min. 8A 230V; </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 xml:space="preserve">temperatura otoczenia -30/50 °C; </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proofErr w:type="spellStart"/>
      <w:r w:rsidRPr="006442BD">
        <w:rPr>
          <w:rFonts w:ascii="Times New Roman" w:hAnsi="Times New Roman"/>
          <w:lang w:val="en-US"/>
        </w:rPr>
        <w:t>antena</w:t>
      </w:r>
      <w:proofErr w:type="spellEnd"/>
      <w:r w:rsidRPr="006442BD">
        <w:rPr>
          <w:rFonts w:ascii="Times New Roman" w:hAnsi="Times New Roman"/>
          <w:lang w:val="en-US"/>
        </w:rPr>
        <w:t xml:space="preserve"> GPS/GPRS </w:t>
      </w:r>
      <w:proofErr w:type="spellStart"/>
      <w:r w:rsidRPr="006442BD">
        <w:rPr>
          <w:rFonts w:ascii="Times New Roman" w:hAnsi="Times New Roman"/>
          <w:lang w:val="en-US"/>
        </w:rPr>
        <w:t>wew</w:t>
      </w:r>
      <w:proofErr w:type="spellEnd"/>
      <w:r w:rsidRPr="006442BD">
        <w:rPr>
          <w:rFonts w:ascii="Times New Roman" w:hAnsi="Times New Roman"/>
          <w:lang w:val="en-US"/>
        </w:rPr>
        <w:t>./</w:t>
      </w:r>
      <w:proofErr w:type="spellStart"/>
      <w:r w:rsidRPr="006442BD">
        <w:rPr>
          <w:rFonts w:ascii="Times New Roman" w:hAnsi="Times New Roman"/>
          <w:lang w:val="en-US"/>
        </w:rPr>
        <w:t>zew</w:t>
      </w:r>
      <w:proofErr w:type="spellEnd"/>
      <w:r w:rsidRPr="006442BD">
        <w:rPr>
          <w:rFonts w:ascii="Times New Roman" w:hAnsi="Times New Roman"/>
          <w:lang w:val="en-US"/>
        </w:rPr>
        <w:t xml:space="preserve">. </w:t>
      </w:r>
      <w:r w:rsidRPr="006442BD">
        <w:rPr>
          <w:rFonts w:ascii="Times New Roman" w:hAnsi="Times New Roman"/>
        </w:rPr>
        <w:t xml:space="preserve">IP-67; </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brak wprowadzania zakłóceń EMI RFI;</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zarządzanie systemem ze strony Web (w dowolnym czasie, z dowolnego miejsca i urządzenia)</w:t>
      </w:r>
      <w:r w:rsidR="004D37A4" w:rsidRPr="006442BD">
        <w:rPr>
          <w:rFonts w:ascii="Times New Roman" w:hAnsi="Times New Roman"/>
        </w:rPr>
        <w:t>,</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autoryzacja użytkowników (login, hasło) oraz parametryzacja uprawnień, nieograniczona liczba użytkowników do zarządzania kontem;</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 xml:space="preserve">wyjścia konfigurowane niezależnie (min. 6 trybów pracy: astronomiczny, dobowy, kaskada, serwis, redukcja, pogodowy); </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 xml:space="preserve">zdalna wymiana oprogramowania i ustawień po GPRS (darmowa przez min. 24m); </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 xml:space="preserve">komunikacja po GPRS i SMS (na żądanie); </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możliwość załączania oświetlenia z SMS (z telefonu komórkowego, strony WWW) dla pojedynczych sterowników lub całych grup jednocześnie;</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 xml:space="preserve">synchronizacja czasu i położenia z GPS; </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automatyczne wyliczanie strefy czasowej oraz automatyczna zmiana czasu Zima/Lato;</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 xml:space="preserve">współpraca z cyfrowymi wyłącznikami zmierzchowymi; </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sterowania globalnego lokalizacja sterowników na mapie m. Rybnika;</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natychmiastowe raportowanie i analizowanie sytuacji alarmowych (zanik napięcia zasilania, zanik poszczególnych faz, przekroczenie/obniżenie mocy, przekroczenie/obniżenie obciążenia prądowego, alarmy wejść, alarmy wyjść do min. 5 nr telefonów komórkowych);</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szczegółowa analiza prądów przekroczenia: prąd rozruchowy, prąd przeciążenia wraz z definicją czasu zwłoki dla poszczególnych alarmów na każdej fazie osobno;</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 xml:space="preserve">możliwość dodawania i przechowywania dowolnych plików związanych z daną szafą: schematy </w:t>
      </w:r>
      <w:proofErr w:type="spellStart"/>
      <w:r w:rsidRPr="006442BD">
        <w:rPr>
          <w:rFonts w:ascii="Times New Roman" w:hAnsi="Times New Roman"/>
        </w:rPr>
        <w:t>dwg</w:t>
      </w:r>
      <w:proofErr w:type="spellEnd"/>
      <w:r w:rsidRPr="006442BD">
        <w:rPr>
          <w:rFonts w:ascii="Times New Roman" w:hAnsi="Times New Roman"/>
        </w:rPr>
        <w:t xml:space="preserve">., zdjęcia, instrukcje doc., </w:t>
      </w:r>
      <w:proofErr w:type="spellStart"/>
      <w:r w:rsidRPr="006442BD">
        <w:rPr>
          <w:rFonts w:ascii="Times New Roman" w:hAnsi="Times New Roman"/>
        </w:rPr>
        <w:t>pdf</w:t>
      </w:r>
      <w:proofErr w:type="spellEnd"/>
      <w:r w:rsidRPr="006442BD">
        <w:rPr>
          <w:rFonts w:ascii="Times New Roman" w:hAnsi="Times New Roman"/>
        </w:rPr>
        <w:t>.);</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nieograniczona archiwizacja danych: rejestracja parametrów sieci, alarmów, raportów;</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proofErr w:type="spellStart"/>
      <w:r w:rsidRPr="006442BD">
        <w:rPr>
          <w:rFonts w:ascii="Times New Roman" w:hAnsi="Times New Roman"/>
        </w:rPr>
        <w:t>multipleksja</w:t>
      </w:r>
      <w:proofErr w:type="spellEnd"/>
      <w:r w:rsidRPr="006442BD">
        <w:rPr>
          <w:rFonts w:ascii="Times New Roman" w:hAnsi="Times New Roman"/>
        </w:rPr>
        <w:t xml:space="preserve"> sygnału: zarządzanie stanem wyjść sterowników SLAVE (podrzędnych) </w:t>
      </w:r>
      <w:r w:rsidR="005439D1" w:rsidRPr="006442BD">
        <w:rPr>
          <w:rFonts w:ascii="Times New Roman" w:hAnsi="Times New Roman"/>
        </w:rPr>
        <w:br/>
      </w:r>
      <w:r w:rsidRPr="006442BD">
        <w:rPr>
          <w:rFonts w:ascii="Times New Roman" w:hAnsi="Times New Roman"/>
        </w:rPr>
        <w:t>w zależności od stanu wejść sterownika Master (nadrzędny), przekazywanie sygnałów sterujących (rozkazów) odbywa się bezprzewodowo poprzez łącze GPRS;</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 xml:space="preserve">z poziomu sterownika MASTER: możliwość dynamicznej korekcji czasu załączenia </w:t>
      </w:r>
      <w:r w:rsidRPr="006442BD">
        <w:rPr>
          <w:rFonts w:ascii="Times New Roman" w:hAnsi="Times New Roman"/>
        </w:rPr>
        <w:br/>
        <w:t xml:space="preserve">i wyłączenia dla całego oświetlenia, zdefiniowanej przez min. 2 progi natężenia oświetlenia </w:t>
      </w:r>
      <w:r w:rsidRPr="006442BD">
        <w:rPr>
          <w:rFonts w:ascii="Times New Roman" w:hAnsi="Times New Roman"/>
        </w:rPr>
        <w:br/>
        <w:t>(-60,+60 min);</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z poziomu systemu: możliwość definicji dowolnej ilości sterowników typu MASTER;</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zastosowany sterownik musi posiadać funkcję autodiagnostyki, która wykrywa nieprawidłowe działanie poszczególnych elementów systemu wraz z jego wizualizacją min. dwa razy na dobę;</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dostępna tabela wschodów/ zachodów dla poszczególnych sterowników;</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zarządzanie grupami sterowników (wcześniej predefiniowanych);</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współpraca z istniejącymi reduktorami mocy w oprawach - możliwość sterowania mocą pojedynczymi oprawami (zabudowa odpowiednich sterowników w szafie kompatybilnych ze sterownikami w oprawach);</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współpraca z centralnymi reduktorami mocy w zakresie: (ustawienia poziomu redukcji min.3 progi; czasu trwania redukcji, informacji alarmowych), konfiguracja zdalna;</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 xml:space="preserve">wszystkie sterowniki muszą być zarządzane w ramach jednego portalu </w:t>
      </w:r>
      <w:proofErr w:type="spellStart"/>
      <w:r w:rsidRPr="006442BD">
        <w:rPr>
          <w:rFonts w:ascii="Times New Roman" w:hAnsi="Times New Roman"/>
        </w:rPr>
        <w:t>www</w:t>
      </w:r>
      <w:proofErr w:type="spellEnd"/>
      <w:r w:rsidRPr="006442BD">
        <w:rPr>
          <w:rFonts w:ascii="Times New Roman" w:hAnsi="Times New Roman"/>
        </w:rPr>
        <w:t>.;</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programowanie czasów świecenia grupy sterowników „jedną komendą tekstową”;</w:t>
      </w:r>
    </w:p>
    <w:p w:rsidR="00ED6A17" w:rsidRPr="006442BD" w:rsidRDefault="00ED6A17"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t>redukcja mocy biernej (parametry opisane poniżej)</w:t>
      </w:r>
    </w:p>
    <w:p w:rsidR="00ED6A17" w:rsidRPr="006442BD" w:rsidRDefault="005439D1" w:rsidP="00D01FFA">
      <w:pPr>
        <w:pStyle w:val="Akapitzlist"/>
        <w:numPr>
          <w:ilvl w:val="0"/>
          <w:numId w:val="77"/>
        </w:numPr>
        <w:spacing w:after="0" w:afterAutospacing="0"/>
        <w:ind w:left="426" w:hanging="426"/>
        <w:contextualSpacing w:val="0"/>
        <w:jc w:val="both"/>
        <w:rPr>
          <w:rFonts w:ascii="Times New Roman" w:hAnsi="Times New Roman"/>
        </w:rPr>
      </w:pPr>
      <w:r w:rsidRPr="006442BD">
        <w:rPr>
          <w:rFonts w:ascii="Times New Roman" w:hAnsi="Times New Roman"/>
        </w:rPr>
        <w:lastRenderedPageBreak/>
        <w:t>d</w:t>
      </w:r>
      <w:r w:rsidR="00ED6A17" w:rsidRPr="006442BD">
        <w:rPr>
          <w:rFonts w:ascii="Times New Roman" w:hAnsi="Times New Roman"/>
        </w:rPr>
        <w:t xml:space="preserve">la ręcznego włączania obwodów oświetleniowych przewidziano przełącznik ręczny. Ochrona przeciwprzepięciowa będzie realizowana poprzez ogranicznik przepięć klasy </w:t>
      </w:r>
      <w:proofErr w:type="spellStart"/>
      <w:r w:rsidR="00ED6A17" w:rsidRPr="006442BD">
        <w:rPr>
          <w:rFonts w:ascii="Times New Roman" w:hAnsi="Times New Roman"/>
        </w:rPr>
        <w:t>B+C</w:t>
      </w:r>
      <w:proofErr w:type="spellEnd"/>
      <w:r w:rsidR="00ED6A17" w:rsidRPr="006442BD">
        <w:rPr>
          <w:rFonts w:ascii="Times New Roman" w:hAnsi="Times New Roman"/>
        </w:rPr>
        <w:t xml:space="preserve">. </w:t>
      </w:r>
    </w:p>
    <w:p w:rsidR="00ED6A17" w:rsidRPr="006442BD" w:rsidRDefault="00ED6A17" w:rsidP="00ED6A17">
      <w:pPr>
        <w:autoSpaceDE w:val="0"/>
        <w:autoSpaceDN w:val="0"/>
        <w:adjustRightInd w:val="0"/>
        <w:jc w:val="both"/>
        <w:rPr>
          <w:sz w:val="12"/>
          <w:szCs w:val="12"/>
          <w:lang w:val="pl-PL"/>
        </w:rPr>
      </w:pPr>
    </w:p>
    <w:p w:rsidR="00ED6A17" w:rsidRPr="006442BD" w:rsidRDefault="00ED6A17" w:rsidP="00ED6A17">
      <w:pPr>
        <w:autoSpaceDE w:val="0"/>
        <w:autoSpaceDN w:val="0"/>
        <w:adjustRightInd w:val="0"/>
        <w:jc w:val="both"/>
        <w:rPr>
          <w:sz w:val="22"/>
          <w:szCs w:val="22"/>
        </w:rPr>
      </w:pPr>
      <w:r w:rsidRPr="006442BD">
        <w:rPr>
          <w:sz w:val="22"/>
          <w:szCs w:val="22"/>
          <w:lang w:val="pl-PL"/>
        </w:rPr>
        <w:t xml:space="preserve">W celu eliminacji poboru mocy biernej w szafie SOU zamontować kompensatory mocy biernej pojemnościowej LED. </w:t>
      </w:r>
      <w:proofErr w:type="spellStart"/>
      <w:r w:rsidRPr="006442BD">
        <w:rPr>
          <w:sz w:val="22"/>
          <w:szCs w:val="22"/>
        </w:rPr>
        <w:t>Parametry</w:t>
      </w:r>
      <w:proofErr w:type="spellEnd"/>
      <w:r w:rsidRPr="006442BD">
        <w:rPr>
          <w:sz w:val="22"/>
          <w:szCs w:val="22"/>
        </w:rPr>
        <w:t xml:space="preserve"> </w:t>
      </w:r>
      <w:proofErr w:type="spellStart"/>
      <w:r w:rsidRPr="006442BD">
        <w:rPr>
          <w:sz w:val="22"/>
          <w:szCs w:val="22"/>
        </w:rPr>
        <w:t>kompensatora</w:t>
      </w:r>
      <w:proofErr w:type="spellEnd"/>
      <w:r w:rsidRPr="006442BD">
        <w:rPr>
          <w:sz w:val="22"/>
          <w:szCs w:val="22"/>
        </w:rPr>
        <w:t xml:space="preserve"> </w:t>
      </w:r>
      <w:proofErr w:type="spellStart"/>
      <w:r w:rsidRPr="006442BD">
        <w:rPr>
          <w:sz w:val="22"/>
          <w:szCs w:val="22"/>
        </w:rPr>
        <w:t>mocy</w:t>
      </w:r>
      <w:proofErr w:type="spellEnd"/>
      <w:r w:rsidRPr="006442BD">
        <w:rPr>
          <w:sz w:val="22"/>
          <w:szCs w:val="22"/>
        </w:rPr>
        <w:t xml:space="preserve"> </w:t>
      </w:r>
      <w:proofErr w:type="spellStart"/>
      <w:r w:rsidRPr="006442BD">
        <w:rPr>
          <w:sz w:val="22"/>
          <w:szCs w:val="22"/>
        </w:rPr>
        <w:t>biernej</w:t>
      </w:r>
      <w:proofErr w:type="spellEnd"/>
      <w:r w:rsidRPr="006442BD">
        <w:rPr>
          <w:sz w:val="22"/>
          <w:szCs w:val="22"/>
        </w:rPr>
        <w:t xml:space="preserve"> </w:t>
      </w:r>
      <w:proofErr w:type="spellStart"/>
      <w:r w:rsidRPr="006442BD">
        <w:rPr>
          <w:sz w:val="22"/>
          <w:szCs w:val="22"/>
        </w:rPr>
        <w:t>pojemnościowej</w:t>
      </w:r>
      <w:proofErr w:type="spellEnd"/>
      <w:r w:rsidRPr="006442BD">
        <w:rPr>
          <w:sz w:val="22"/>
          <w:szCs w:val="22"/>
        </w:rPr>
        <w:t>:</w:t>
      </w:r>
    </w:p>
    <w:p w:rsidR="00ED6A17" w:rsidRPr="006442BD" w:rsidRDefault="00ED6A17" w:rsidP="00D01FFA">
      <w:pPr>
        <w:pStyle w:val="Akapitzlist"/>
        <w:numPr>
          <w:ilvl w:val="0"/>
          <w:numId w:val="78"/>
        </w:numPr>
        <w:spacing w:after="0" w:afterAutospacing="0"/>
        <w:ind w:left="426" w:hanging="426"/>
        <w:jc w:val="both"/>
        <w:rPr>
          <w:rFonts w:ascii="Times New Roman" w:hAnsi="Times New Roman"/>
        </w:rPr>
      </w:pPr>
      <w:r w:rsidRPr="006442BD">
        <w:rPr>
          <w:rFonts w:ascii="Times New Roman" w:hAnsi="Times New Roman"/>
        </w:rPr>
        <w:t>całkowita redukcja  mocy biernej pojemnościowej w obwodach oświetleniowych;</w:t>
      </w:r>
    </w:p>
    <w:p w:rsidR="00ED6A17" w:rsidRPr="006442BD" w:rsidRDefault="00ED6A17" w:rsidP="00D01FFA">
      <w:pPr>
        <w:pStyle w:val="Akapitzlist"/>
        <w:numPr>
          <w:ilvl w:val="0"/>
          <w:numId w:val="78"/>
        </w:numPr>
        <w:spacing w:after="0" w:afterAutospacing="0"/>
        <w:ind w:left="426" w:hanging="426"/>
        <w:jc w:val="both"/>
        <w:rPr>
          <w:rFonts w:ascii="Times New Roman" w:hAnsi="Times New Roman"/>
        </w:rPr>
      </w:pPr>
      <w:r w:rsidRPr="006442BD">
        <w:rPr>
          <w:rFonts w:ascii="Times New Roman" w:hAnsi="Times New Roman"/>
        </w:rPr>
        <w:t>dostępność wersji 1 i 3 fazowe;</w:t>
      </w:r>
    </w:p>
    <w:p w:rsidR="00ED6A17" w:rsidRPr="006442BD" w:rsidRDefault="00ED6A17" w:rsidP="00D01FFA">
      <w:pPr>
        <w:pStyle w:val="Akapitzlist"/>
        <w:numPr>
          <w:ilvl w:val="0"/>
          <w:numId w:val="78"/>
        </w:numPr>
        <w:spacing w:after="0" w:afterAutospacing="0"/>
        <w:ind w:left="426" w:hanging="426"/>
        <w:jc w:val="both"/>
        <w:rPr>
          <w:rFonts w:ascii="Times New Roman" w:hAnsi="Times New Roman"/>
        </w:rPr>
      </w:pPr>
      <w:r w:rsidRPr="006442BD">
        <w:rPr>
          <w:rFonts w:ascii="Times New Roman" w:hAnsi="Times New Roman"/>
        </w:rPr>
        <w:t>możliwość pracy w systemie TN;</w:t>
      </w:r>
    </w:p>
    <w:p w:rsidR="00ED6A17" w:rsidRPr="006442BD" w:rsidRDefault="00ED6A17" w:rsidP="00D01FFA">
      <w:pPr>
        <w:pStyle w:val="Akapitzlist"/>
        <w:numPr>
          <w:ilvl w:val="0"/>
          <w:numId w:val="78"/>
        </w:numPr>
        <w:spacing w:after="0" w:afterAutospacing="0"/>
        <w:ind w:left="426" w:hanging="426"/>
        <w:jc w:val="both"/>
        <w:rPr>
          <w:rFonts w:ascii="Times New Roman" w:hAnsi="Times New Roman"/>
        </w:rPr>
      </w:pPr>
      <w:r w:rsidRPr="006442BD">
        <w:rPr>
          <w:rFonts w:ascii="Times New Roman" w:hAnsi="Times New Roman"/>
        </w:rPr>
        <w:t>wysoka sprawność urządzenia – min. 95%;</w:t>
      </w:r>
    </w:p>
    <w:p w:rsidR="00ED6A17" w:rsidRPr="006442BD" w:rsidRDefault="00ED6A17" w:rsidP="00D01FFA">
      <w:pPr>
        <w:pStyle w:val="Akapitzlist"/>
        <w:numPr>
          <w:ilvl w:val="0"/>
          <w:numId w:val="78"/>
        </w:numPr>
        <w:spacing w:after="0" w:afterAutospacing="0"/>
        <w:ind w:left="426" w:hanging="426"/>
        <w:jc w:val="both"/>
        <w:rPr>
          <w:rFonts w:ascii="Times New Roman" w:hAnsi="Times New Roman"/>
        </w:rPr>
      </w:pPr>
      <w:r w:rsidRPr="006442BD">
        <w:rPr>
          <w:rFonts w:ascii="Times New Roman" w:hAnsi="Times New Roman"/>
        </w:rPr>
        <w:t>okres gwarancji min. 36;</w:t>
      </w:r>
    </w:p>
    <w:p w:rsidR="00ED6A17" w:rsidRPr="006442BD" w:rsidRDefault="00ED6A17" w:rsidP="00D01FFA">
      <w:pPr>
        <w:pStyle w:val="Akapitzlist"/>
        <w:numPr>
          <w:ilvl w:val="0"/>
          <w:numId w:val="78"/>
        </w:numPr>
        <w:spacing w:after="0" w:afterAutospacing="0"/>
        <w:ind w:left="426" w:hanging="426"/>
        <w:jc w:val="both"/>
        <w:rPr>
          <w:rFonts w:ascii="Times New Roman" w:hAnsi="Times New Roman"/>
        </w:rPr>
      </w:pPr>
      <w:r w:rsidRPr="006442BD">
        <w:rPr>
          <w:rFonts w:ascii="Times New Roman" w:hAnsi="Times New Roman"/>
        </w:rPr>
        <w:t>indywidualna kompensacja dla każdej fazy;</w:t>
      </w:r>
    </w:p>
    <w:p w:rsidR="00ED6A17" w:rsidRPr="006442BD" w:rsidRDefault="00ED6A17" w:rsidP="00D01FFA">
      <w:pPr>
        <w:pStyle w:val="Akapitzlist"/>
        <w:numPr>
          <w:ilvl w:val="0"/>
          <w:numId w:val="78"/>
        </w:numPr>
        <w:spacing w:after="0" w:afterAutospacing="0"/>
        <w:ind w:left="426" w:hanging="426"/>
        <w:jc w:val="both"/>
        <w:rPr>
          <w:rFonts w:ascii="Times New Roman" w:hAnsi="Times New Roman"/>
        </w:rPr>
      </w:pPr>
      <w:r w:rsidRPr="006442BD">
        <w:rPr>
          <w:rFonts w:ascii="Times New Roman" w:hAnsi="Times New Roman"/>
        </w:rPr>
        <w:t>zabezpieczenie termiczne dławika;</w:t>
      </w:r>
    </w:p>
    <w:p w:rsidR="00ED6A17" w:rsidRPr="006442BD" w:rsidRDefault="00ED6A17" w:rsidP="00D01FFA">
      <w:pPr>
        <w:pStyle w:val="Akapitzlist"/>
        <w:numPr>
          <w:ilvl w:val="0"/>
          <w:numId w:val="78"/>
        </w:numPr>
        <w:spacing w:after="0" w:afterAutospacing="0"/>
        <w:ind w:left="426" w:hanging="426"/>
        <w:jc w:val="both"/>
        <w:rPr>
          <w:rFonts w:ascii="Times New Roman" w:hAnsi="Times New Roman"/>
        </w:rPr>
      </w:pPr>
      <w:r w:rsidRPr="006442BD">
        <w:rPr>
          <w:rFonts w:ascii="Times New Roman" w:hAnsi="Times New Roman"/>
        </w:rPr>
        <w:t>sygnalizacja przekroczenia temperatury dławika ;</w:t>
      </w:r>
    </w:p>
    <w:p w:rsidR="00ED6A17" w:rsidRPr="006442BD" w:rsidRDefault="00ED6A17" w:rsidP="00D01FFA">
      <w:pPr>
        <w:pStyle w:val="Akapitzlist"/>
        <w:numPr>
          <w:ilvl w:val="0"/>
          <w:numId w:val="78"/>
        </w:numPr>
        <w:spacing w:after="0" w:afterAutospacing="0"/>
        <w:ind w:left="426" w:hanging="426"/>
        <w:jc w:val="both"/>
        <w:rPr>
          <w:rFonts w:ascii="Times New Roman" w:hAnsi="Times New Roman"/>
        </w:rPr>
      </w:pPr>
      <w:r w:rsidRPr="006442BD">
        <w:rPr>
          <w:rFonts w:ascii="Times New Roman" w:hAnsi="Times New Roman"/>
        </w:rPr>
        <w:t xml:space="preserve">zabezpieczenie </w:t>
      </w:r>
      <w:proofErr w:type="spellStart"/>
      <w:r w:rsidRPr="006442BD">
        <w:rPr>
          <w:rFonts w:ascii="Times New Roman" w:hAnsi="Times New Roman"/>
        </w:rPr>
        <w:t>nadprądowe</w:t>
      </w:r>
      <w:proofErr w:type="spellEnd"/>
      <w:r w:rsidRPr="006442BD">
        <w:rPr>
          <w:rFonts w:ascii="Times New Roman" w:hAnsi="Times New Roman"/>
        </w:rPr>
        <w:t xml:space="preserve"> dławika;</w:t>
      </w:r>
    </w:p>
    <w:p w:rsidR="00ED6A17" w:rsidRPr="006442BD" w:rsidRDefault="00ED6A17" w:rsidP="00D01FFA">
      <w:pPr>
        <w:pStyle w:val="Akapitzlist"/>
        <w:numPr>
          <w:ilvl w:val="0"/>
          <w:numId w:val="78"/>
        </w:numPr>
        <w:spacing w:after="0" w:afterAutospacing="0"/>
        <w:ind w:left="426" w:hanging="426"/>
        <w:jc w:val="both"/>
        <w:rPr>
          <w:rFonts w:ascii="Times New Roman" w:hAnsi="Times New Roman"/>
        </w:rPr>
      </w:pPr>
      <w:r w:rsidRPr="006442BD">
        <w:rPr>
          <w:rFonts w:ascii="Times New Roman" w:hAnsi="Times New Roman"/>
        </w:rPr>
        <w:t>automatyczna  minimum 4-stopniowa kompensacja mocy biernej;</w:t>
      </w:r>
    </w:p>
    <w:p w:rsidR="00ED6A17" w:rsidRPr="006442BD" w:rsidRDefault="00ED6A17" w:rsidP="00D01FFA">
      <w:pPr>
        <w:pStyle w:val="Akapitzlist"/>
        <w:numPr>
          <w:ilvl w:val="0"/>
          <w:numId w:val="78"/>
        </w:numPr>
        <w:spacing w:after="0" w:afterAutospacing="0"/>
        <w:ind w:left="426" w:hanging="426"/>
        <w:jc w:val="both"/>
        <w:rPr>
          <w:rFonts w:ascii="Times New Roman" w:hAnsi="Times New Roman"/>
        </w:rPr>
      </w:pPr>
      <w:r w:rsidRPr="006442BD">
        <w:rPr>
          <w:rFonts w:ascii="Times New Roman" w:hAnsi="Times New Roman"/>
        </w:rPr>
        <w:t>na wyświetlaczu urządzenia odczyt wartości:  współczynnika mocy, mocy czynnej i biernej, prądu, napięcia;</w:t>
      </w:r>
    </w:p>
    <w:p w:rsidR="00ED6A17" w:rsidRPr="006442BD" w:rsidRDefault="00ED6A17" w:rsidP="00D01FFA">
      <w:pPr>
        <w:pStyle w:val="Akapitzlist"/>
        <w:numPr>
          <w:ilvl w:val="0"/>
          <w:numId w:val="78"/>
        </w:numPr>
        <w:spacing w:after="0" w:afterAutospacing="0"/>
        <w:ind w:left="426" w:hanging="426"/>
        <w:jc w:val="both"/>
        <w:rPr>
          <w:rFonts w:ascii="Times New Roman" w:hAnsi="Times New Roman"/>
        </w:rPr>
      </w:pPr>
      <w:r w:rsidRPr="006442BD">
        <w:rPr>
          <w:rFonts w:ascii="Times New Roman" w:hAnsi="Times New Roman"/>
        </w:rPr>
        <w:t>brak wprowadzania wyższych harmonicznych;</w:t>
      </w:r>
    </w:p>
    <w:p w:rsidR="00ED6A17" w:rsidRPr="006442BD" w:rsidRDefault="00ED6A17" w:rsidP="00D01FFA">
      <w:pPr>
        <w:pStyle w:val="Akapitzlist"/>
        <w:numPr>
          <w:ilvl w:val="0"/>
          <w:numId w:val="78"/>
        </w:numPr>
        <w:spacing w:after="0" w:afterAutospacing="0"/>
        <w:ind w:left="426" w:hanging="426"/>
        <w:jc w:val="both"/>
        <w:rPr>
          <w:rFonts w:ascii="Times New Roman" w:hAnsi="Times New Roman"/>
        </w:rPr>
      </w:pPr>
      <w:r w:rsidRPr="006442BD">
        <w:rPr>
          <w:rFonts w:ascii="Times New Roman" w:hAnsi="Times New Roman"/>
        </w:rPr>
        <w:t>przełączanie stopni kompensacji w zerze prądu;</w:t>
      </w:r>
    </w:p>
    <w:p w:rsidR="00ED6A17" w:rsidRPr="006442BD" w:rsidRDefault="00ED6A17" w:rsidP="00D01FFA">
      <w:pPr>
        <w:pStyle w:val="Akapitzlist"/>
        <w:numPr>
          <w:ilvl w:val="0"/>
          <w:numId w:val="78"/>
        </w:numPr>
        <w:spacing w:after="0" w:afterAutospacing="0"/>
        <w:ind w:left="426" w:hanging="426"/>
        <w:jc w:val="both"/>
        <w:rPr>
          <w:rFonts w:ascii="Times New Roman" w:hAnsi="Times New Roman"/>
        </w:rPr>
      </w:pPr>
      <w:r w:rsidRPr="006442BD">
        <w:rPr>
          <w:rFonts w:ascii="Times New Roman" w:hAnsi="Times New Roman"/>
        </w:rPr>
        <w:t>możliwość zastosowania w sieciach kablowych, liniach napowietrznych, do oświetlenia wewnętrznego i zewnętrznego w rozdzielniach zasilających obiekty;</w:t>
      </w:r>
    </w:p>
    <w:p w:rsidR="00ED6A17" w:rsidRPr="006442BD" w:rsidRDefault="00ED6A17" w:rsidP="00D01FFA">
      <w:pPr>
        <w:pStyle w:val="Akapitzlist"/>
        <w:numPr>
          <w:ilvl w:val="0"/>
          <w:numId w:val="78"/>
        </w:numPr>
        <w:spacing w:after="0" w:afterAutospacing="0"/>
        <w:ind w:left="426" w:hanging="426"/>
        <w:jc w:val="both"/>
        <w:rPr>
          <w:rFonts w:ascii="Times New Roman" w:hAnsi="Times New Roman"/>
        </w:rPr>
      </w:pPr>
      <w:r w:rsidRPr="006442BD">
        <w:rPr>
          <w:rFonts w:ascii="Times New Roman" w:hAnsi="Times New Roman"/>
        </w:rPr>
        <w:t>budowa modułowa, łatwa wymiana w przypadku awarii;</w:t>
      </w:r>
    </w:p>
    <w:p w:rsidR="00ED6A17" w:rsidRPr="006442BD" w:rsidRDefault="00ED6A17" w:rsidP="00D01FFA">
      <w:pPr>
        <w:pStyle w:val="Akapitzlist"/>
        <w:numPr>
          <w:ilvl w:val="0"/>
          <w:numId w:val="78"/>
        </w:numPr>
        <w:spacing w:after="0" w:afterAutospacing="0"/>
        <w:ind w:left="426" w:hanging="426"/>
        <w:jc w:val="both"/>
        <w:rPr>
          <w:rFonts w:ascii="Times New Roman" w:hAnsi="Times New Roman"/>
        </w:rPr>
      </w:pPr>
      <w:r w:rsidRPr="006442BD">
        <w:rPr>
          <w:rFonts w:ascii="Times New Roman" w:hAnsi="Times New Roman"/>
        </w:rPr>
        <w:t>łatwość zwiększenia mocy;</w:t>
      </w:r>
    </w:p>
    <w:p w:rsidR="00ED6A17" w:rsidRPr="006442BD" w:rsidRDefault="00ED6A17" w:rsidP="00D01FFA">
      <w:pPr>
        <w:pStyle w:val="Akapitzlist"/>
        <w:numPr>
          <w:ilvl w:val="0"/>
          <w:numId w:val="78"/>
        </w:numPr>
        <w:spacing w:after="0" w:afterAutospacing="0"/>
        <w:ind w:left="426" w:hanging="426"/>
        <w:jc w:val="both"/>
        <w:rPr>
          <w:rFonts w:ascii="Times New Roman" w:hAnsi="Times New Roman"/>
        </w:rPr>
      </w:pPr>
      <w:r w:rsidRPr="006442BD">
        <w:rPr>
          <w:rFonts w:ascii="Times New Roman" w:hAnsi="Times New Roman"/>
        </w:rPr>
        <w:t>współpraca z systemem sterowania- zdalne zarządzanie i monitoring sieci;</w:t>
      </w:r>
    </w:p>
    <w:p w:rsidR="00ED6A17" w:rsidRPr="006442BD" w:rsidRDefault="00ED6A17" w:rsidP="00D01FFA">
      <w:pPr>
        <w:pStyle w:val="Akapitzlist"/>
        <w:numPr>
          <w:ilvl w:val="0"/>
          <w:numId w:val="78"/>
        </w:numPr>
        <w:spacing w:after="0" w:afterAutospacing="0"/>
        <w:ind w:left="426" w:hanging="426"/>
        <w:jc w:val="both"/>
        <w:rPr>
          <w:rFonts w:ascii="Times New Roman" w:hAnsi="Times New Roman"/>
        </w:rPr>
      </w:pPr>
      <w:r w:rsidRPr="006442BD">
        <w:rPr>
          <w:rFonts w:ascii="Times New Roman" w:hAnsi="Times New Roman"/>
        </w:rPr>
        <w:t>możliwość zdalnego wyłączenia kompensacji;</w:t>
      </w:r>
    </w:p>
    <w:p w:rsidR="00ED6A17" w:rsidRPr="006442BD" w:rsidRDefault="00ED6A17" w:rsidP="00D01FFA">
      <w:pPr>
        <w:pStyle w:val="Akapitzlist"/>
        <w:numPr>
          <w:ilvl w:val="0"/>
          <w:numId w:val="78"/>
        </w:numPr>
        <w:spacing w:after="0" w:afterAutospacing="0"/>
        <w:ind w:left="426" w:hanging="426"/>
        <w:jc w:val="both"/>
        <w:rPr>
          <w:rFonts w:ascii="Times New Roman" w:hAnsi="Times New Roman"/>
        </w:rPr>
      </w:pPr>
      <w:r w:rsidRPr="006442BD">
        <w:rPr>
          <w:rFonts w:ascii="Times New Roman" w:hAnsi="Times New Roman"/>
        </w:rPr>
        <w:t>duża efektywność ekonomiczna pozwalająca obniżyć rachunki za moc bierną i tym samym podnieść jakość energii;</w:t>
      </w:r>
    </w:p>
    <w:p w:rsidR="00ED6A17" w:rsidRPr="006442BD" w:rsidRDefault="00ED6A17" w:rsidP="00D01FFA">
      <w:pPr>
        <w:pStyle w:val="Akapitzlist"/>
        <w:numPr>
          <w:ilvl w:val="0"/>
          <w:numId w:val="78"/>
        </w:numPr>
        <w:spacing w:after="0" w:afterAutospacing="0"/>
        <w:ind w:left="426" w:hanging="426"/>
        <w:jc w:val="both"/>
        <w:rPr>
          <w:rFonts w:ascii="Times New Roman" w:hAnsi="Times New Roman"/>
        </w:rPr>
      </w:pPr>
      <w:r w:rsidRPr="006442BD">
        <w:rPr>
          <w:rFonts w:ascii="Times New Roman" w:hAnsi="Times New Roman"/>
        </w:rPr>
        <w:t>urządzenie przyjazne środowisku – dzięki eliminacji poboru mocy biernej pojemnościowej zmniejsza poziom emisji CO2;</w:t>
      </w:r>
    </w:p>
    <w:p w:rsidR="00ED6A17" w:rsidRPr="006442BD" w:rsidRDefault="00ED6A17" w:rsidP="00D01FFA">
      <w:pPr>
        <w:pStyle w:val="Akapitzlist"/>
        <w:numPr>
          <w:ilvl w:val="0"/>
          <w:numId w:val="78"/>
        </w:numPr>
        <w:spacing w:after="0" w:afterAutospacing="0"/>
        <w:ind w:left="426" w:hanging="426"/>
        <w:jc w:val="both"/>
        <w:rPr>
          <w:rFonts w:ascii="Times New Roman" w:hAnsi="Times New Roman"/>
        </w:rPr>
      </w:pPr>
      <w:r w:rsidRPr="006442BD">
        <w:rPr>
          <w:rFonts w:ascii="Times New Roman" w:hAnsi="Times New Roman"/>
        </w:rPr>
        <w:t xml:space="preserve">napięcie zasilające: </w:t>
      </w:r>
      <w:proofErr w:type="spellStart"/>
      <w:r w:rsidRPr="006442BD">
        <w:rPr>
          <w:rFonts w:ascii="Times New Roman" w:hAnsi="Times New Roman"/>
        </w:rPr>
        <w:t>Un</w:t>
      </w:r>
      <w:proofErr w:type="spellEnd"/>
      <w:r w:rsidRPr="006442BD">
        <w:rPr>
          <w:rFonts w:ascii="Times New Roman" w:hAnsi="Times New Roman"/>
        </w:rPr>
        <w:t>: 200V do 275V ;</w:t>
      </w:r>
    </w:p>
    <w:p w:rsidR="00ED6A17" w:rsidRPr="006442BD" w:rsidRDefault="00ED6A17" w:rsidP="00D01FFA">
      <w:pPr>
        <w:pStyle w:val="Akapitzlist"/>
        <w:numPr>
          <w:ilvl w:val="0"/>
          <w:numId w:val="78"/>
        </w:numPr>
        <w:spacing w:after="0" w:afterAutospacing="0"/>
        <w:ind w:left="426" w:hanging="426"/>
        <w:jc w:val="both"/>
        <w:rPr>
          <w:rFonts w:ascii="Times New Roman" w:hAnsi="Times New Roman"/>
        </w:rPr>
      </w:pPr>
      <w:r w:rsidRPr="006442BD">
        <w:rPr>
          <w:rFonts w:ascii="Times New Roman" w:hAnsi="Times New Roman"/>
        </w:rPr>
        <w:t xml:space="preserve">możliwość redukcji do 4 </w:t>
      </w:r>
      <w:proofErr w:type="spellStart"/>
      <w:r w:rsidRPr="006442BD">
        <w:rPr>
          <w:rFonts w:ascii="Times New Roman" w:hAnsi="Times New Roman"/>
        </w:rPr>
        <w:t>kvar</w:t>
      </w:r>
      <w:proofErr w:type="spellEnd"/>
      <w:r w:rsidRPr="006442BD">
        <w:rPr>
          <w:rFonts w:ascii="Times New Roman" w:hAnsi="Times New Roman"/>
        </w:rPr>
        <w:t>;</w:t>
      </w:r>
    </w:p>
    <w:p w:rsidR="00ED6A17" w:rsidRPr="006442BD" w:rsidRDefault="00ED6A17" w:rsidP="00D01FFA">
      <w:pPr>
        <w:pStyle w:val="Akapitzlist"/>
        <w:numPr>
          <w:ilvl w:val="0"/>
          <w:numId w:val="78"/>
        </w:numPr>
        <w:spacing w:after="0" w:afterAutospacing="0"/>
        <w:ind w:left="426" w:hanging="426"/>
        <w:jc w:val="both"/>
        <w:rPr>
          <w:rFonts w:ascii="Times New Roman" w:hAnsi="Times New Roman"/>
        </w:rPr>
      </w:pPr>
      <w:r w:rsidRPr="006442BD">
        <w:rPr>
          <w:rFonts w:ascii="Times New Roman" w:hAnsi="Times New Roman"/>
        </w:rPr>
        <w:t>temperatura pracy: od –20°C do +</w:t>
      </w:r>
      <w:smartTag w:uri="urn:schemas-microsoft-com:office:smarttags" w:element="metricconverter">
        <w:smartTagPr>
          <w:attr w:name="ProductID" w:val="55ﾰC"/>
        </w:smartTagPr>
        <w:r w:rsidRPr="006442BD">
          <w:rPr>
            <w:rFonts w:ascii="Times New Roman" w:hAnsi="Times New Roman"/>
          </w:rPr>
          <w:t>55°C</w:t>
        </w:r>
      </w:smartTag>
      <w:r w:rsidRPr="006442BD">
        <w:rPr>
          <w:rFonts w:ascii="Times New Roman" w:hAnsi="Times New Roman"/>
        </w:rPr>
        <w:t>;</w:t>
      </w:r>
    </w:p>
    <w:p w:rsidR="00ED6A17" w:rsidRPr="006442BD" w:rsidRDefault="00ED6A17" w:rsidP="00D01FFA">
      <w:pPr>
        <w:pStyle w:val="Akapitzlist"/>
        <w:numPr>
          <w:ilvl w:val="0"/>
          <w:numId w:val="78"/>
        </w:numPr>
        <w:spacing w:after="0" w:afterAutospacing="0"/>
        <w:ind w:left="426" w:hanging="426"/>
        <w:jc w:val="both"/>
        <w:rPr>
          <w:rFonts w:ascii="Times New Roman" w:hAnsi="Times New Roman"/>
        </w:rPr>
      </w:pPr>
      <w:r w:rsidRPr="006442BD">
        <w:rPr>
          <w:rFonts w:ascii="Times New Roman" w:hAnsi="Times New Roman"/>
        </w:rPr>
        <w:t>stopień ochrony: IP20;</w:t>
      </w:r>
    </w:p>
    <w:p w:rsidR="00ED6A17" w:rsidRPr="006442BD" w:rsidRDefault="00ED6A17" w:rsidP="00D01FFA">
      <w:pPr>
        <w:pStyle w:val="Akapitzlist"/>
        <w:numPr>
          <w:ilvl w:val="0"/>
          <w:numId w:val="78"/>
        </w:numPr>
        <w:spacing w:after="0" w:afterAutospacing="0"/>
        <w:ind w:left="426" w:hanging="426"/>
        <w:jc w:val="both"/>
        <w:rPr>
          <w:rFonts w:ascii="Times New Roman" w:hAnsi="Times New Roman"/>
          <w:b/>
        </w:rPr>
      </w:pPr>
      <w:r w:rsidRPr="006442BD">
        <w:rPr>
          <w:rFonts w:ascii="Times New Roman" w:hAnsi="Times New Roman"/>
        </w:rPr>
        <w:t>wymiary i waga zależą od wersji wykonania;</w:t>
      </w:r>
    </w:p>
    <w:p w:rsidR="00ED6A17" w:rsidRPr="006442BD" w:rsidRDefault="00ED6A17" w:rsidP="00D01FFA">
      <w:pPr>
        <w:pStyle w:val="Akapitzlist"/>
        <w:numPr>
          <w:ilvl w:val="0"/>
          <w:numId w:val="78"/>
        </w:numPr>
        <w:spacing w:after="0" w:afterAutospacing="0"/>
        <w:ind w:left="426" w:hanging="426"/>
        <w:jc w:val="both"/>
        <w:rPr>
          <w:rFonts w:ascii="Times New Roman" w:hAnsi="Times New Roman"/>
        </w:rPr>
      </w:pPr>
      <w:r w:rsidRPr="006442BD">
        <w:rPr>
          <w:rFonts w:ascii="Times New Roman" w:hAnsi="Times New Roman"/>
        </w:rPr>
        <w:t>producent reduktora wyraża zgodę na montaż kompensatorów przez służby zamawiającego, bez utraty gwarancji;</w:t>
      </w:r>
    </w:p>
    <w:p w:rsidR="00ED6A17" w:rsidRPr="006442BD" w:rsidRDefault="00ED6A17" w:rsidP="00D01FFA">
      <w:pPr>
        <w:pStyle w:val="Akapitzlist"/>
        <w:numPr>
          <w:ilvl w:val="0"/>
          <w:numId w:val="78"/>
        </w:numPr>
        <w:spacing w:after="0" w:afterAutospacing="0"/>
        <w:ind w:left="426" w:hanging="426"/>
        <w:jc w:val="both"/>
        <w:rPr>
          <w:rFonts w:ascii="Times New Roman" w:hAnsi="Times New Roman"/>
        </w:rPr>
      </w:pPr>
      <w:r w:rsidRPr="006442BD">
        <w:rPr>
          <w:rFonts w:ascii="Times New Roman" w:hAnsi="Times New Roman"/>
        </w:rPr>
        <w:t>producent zapewnia wszelkie informacje niezbędne w celu poprawnej zabudowy kompensatorów;</w:t>
      </w:r>
    </w:p>
    <w:p w:rsidR="00ED6A17" w:rsidRPr="006442BD" w:rsidRDefault="00ED6A17" w:rsidP="00D01FFA">
      <w:pPr>
        <w:pStyle w:val="Akapitzlist"/>
        <w:numPr>
          <w:ilvl w:val="0"/>
          <w:numId w:val="78"/>
        </w:numPr>
        <w:spacing w:after="0" w:afterAutospacing="0"/>
        <w:ind w:left="426" w:hanging="426"/>
        <w:jc w:val="both"/>
        <w:rPr>
          <w:rFonts w:ascii="Times New Roman" w:hAnsi="Times New Roman"/>
        </w:rPr>
      </w:pPr>
      <w:r w:rsidRPr="006442BD">
        <w:rPr>
          <w:rFonts w:ascii="Times New Roman" w:hAnsi="Times New Roman"/>
        </w:rPr>
        <w:t xml:space="preserve">kompensator powinien posiadać niezbędne zabezpieczenia eliminujące uszkodzenie kompensatora  z przyczyn zewnętrznych : przeciążenie, zawyżone napięcie, przepięcie </w:t>
      </w:r>
      <w:proofErr w:type="spellStart"/>
      <w:r w:rsidRPr="006442BD">
        <w:rPr>
          <w:rFonts w:ascii="Times New Roman" w:hAnsi="Times New Roman"/>
        </w:rPr>
        <w:t>itp</w:t>
      </w:r>
      <w:proofErr w:type="spellEnd"/>
      <w:r w:rsidRPr="006442BD">
        <w:rPr>
          <w:rFonts w:ascii="Times New Roman" w:hAnsi="Times New Roman"/>
        </w:rPr>
        <w:t xml:space="preserve">, jedyny czynnikiem nie podlegającym naprawie gwarancyjnej jest mechaniczne uszkodzenie. </w:t>
      </w:r>
    </w:p>
    <w:p w:rsidR="005439D1" w:rsidRPr="006442BD" w:rsidRDefault="005439D1" w:rsidP="005439D1">
      <w:pPr>
        <w:pStyle w:val="Tekstpodstawowywcity2"/>
        <w:ind w:left="0"/>
        <w:jc w:val="both"/>
        <w:rPr>
          <w:rFonts w:eastAsia="ArialMT"/>
          <w:sz w:val="10"/>
          <w:szCs w:val="10"/>
        </w:rPr>
      </w:pPr>
    </w:p>
    <w:p w:rsidR="00ED6A17" w:rsidRPr="006442BD" w:rsidRDefault="00ED6A17" w:rsidP="005439D1">
      <w:pPr>
        <w:pStyle w:val="Tekstpodstawowywcity2"/>
        <w:ind w:left="0"/>
        <w:jc w:val="both"/>
        <w:rPr>
          <w:rFonts w:eastAsia="ArialMT"/>
          <w:sz w:val="22"/>
          <w:szCs w:val="22"/>
        </w:rPr>
      </w:pPr>
      <w:r w:rsidRPr="006442BD">
        <w:rPr>
          <w:rFonts w:eastAsia="ArialMT"/>
          <w:sz w:val="22"/>
          <w:szCs w:val="22"/>
        </w:rPr>
        <w:t xml:space="preserve">Przy szafie oświetlenia ulicznego wykonać uziom pionowy. </w:t>
      </w:r>
      <w:r w:rsidRPr="006442BD">
        <w:rPr>
          <w:sz w:val="22"/>
          <w:szCs w:val="22"/>
        </w:rPr>
        <w:t xml:space="preserve">Punkt ochronno-neutralny złącza „PEN” połączyć z uziemieniem. Schemat połączeń oraz zestawienie materiałowe szafy oświetlenia ulicznego przedstawiono poniżej - Schemat szafy oświetlenia ulicznego. </w:t>
      </w:r>
    </w:p>
    <w:p w:rsidR="00ED6A17" w:rsidRPr="006442BD" w:rsidRDefault="00ED6A17" w:rsidP="00ED6A17">
      <w:pPr>
        <w:autoSpaceDE w:val="0"/>
        <w:autoSpaceDN w:val="0"/>
        <w:adjustRightInd w:val="0"/>
        <w:jc w:val="both"/>
        <w:rPr>
          <w:b/>
          <w:bCs/>
          <w:sz w:val="12"/>
          <w:szCs w:val="12"/>
          <w:lang w:val="pl-PL"/>
        </w:rPr>
      </w:pPr>
    </w:p>
    <w:p w:rsidR="00ED6A17" w:rsidRPr="006442BD" w:rsidRDefault="00ED6A17" w:rsidP="00ED6A17">
      <w:pPr>
        <w:autoSpaceDE w:val="0"/>
        <w:autoSpaceDN w:val="0"/>
        <w:adjustRightInd w:val="0"/>
        <w:jc w:val="both"/>
        <w:rPr>
          <w:rFonts w:eastAsia="ArialMT"/>
          <w:b/>
          <w:sz w:val="22"/>
          <w:szCs w:val="22"/>
        </w:rPr>
      </w:pPr>
      <w:proofErr w:type="spellStart"/>
      <w:r w:rsidRPr="006442BD">
        <w:rPr>
          <w:rFonts w:eastAsia="ArialMT"/>
          <w:b/>
          <w:sz w:val="22"/>
          <w:szCs w:val="22"/>
        </w:rPr>
        <w:t>Wymogi</w:t>
      </w:r>
      <w:proofErr w:type="spellEnd"/>
      <w:r w:rsidRPr="006442BD">
        <w:rPr>
          <w:rFonts w:eastAsia="ArialMT"/>
          <w:b/>
          <w:sz w:val="22"/>
          <w:szCs w:val="22"/>
        </w:rPr>
        <w:t xml:space="preserve"> </w:t>
      </w:r>
      <w:proofErr w:type="spellStart"/>
      <w:r w:rsidRPr="006442BD">
        <w:rPr>
          <w:rFonts w:eastAsia="ArialMT"/>
          <w:b/>
          <w:sz w:val="22"/>
          <w:szCs w:val="22"/>
        </w:rPr>
        <w:t>opraw</w:t>
      </w:r>
      <w:proofErr w:type="spellEnd"/>
      <w:r w:rsidRPr="006442BD">
        <w:rPr>
          <w:rFonts w:eastAsia="ArialMT"/>
          <w:b/>
          <w:sz w:val="22"/>
          <w:szCs w:val="22"/>
        </w:rPr>
        <w:t xml:space="preserve"> </w:t>
      </w:r>
      <w:proofErr w:type="spellStart"/>
      <w:r w:rsidRPr="006442BD">
        <w:rPr>
          <w:rFonts w:eastAsia="ArialMT"/>
          <w:b/>
          <w:sz w:val="22"/>
          <w:szCs w:val="22"/>
        </w:rPr>
        <w:t>oświetleniowych</w:t>
      </w:r>
      <w:proofErr w:type="spellEnd"/>
      <w:r w:rsidRPr="006442BD">
        <w:rPr>
          <w:rFonts w:eastAsia="ArialMT"/>
          <w:b/>
          <w:sz w:val="22"/>
          <w:szCs w:val="22"/>
        </w:rPr>
        <w:t>:</w:t>
      </w:r>
    </w:p>
    <w:p w:rsidR="00ED6A17" w:rsidRPr="006442BD" w:rsidRDefault="00ED6A17" w:rsidP="00ED6A17">
      <w:pPr>
        <w:autoSpaceDE w:val="0"/>
        <w:autoSpaceDN w:val="0"/>
        <w:adjustRightInd w:val="0"/>
        <w:jc w:val="both"/>
        <w:rPr>
          <w:sz w:val="4"/>
          <w:szCs w:val="4"/>
        </w:rPr>
      </w:pPr>
    </w:p>
    <w:p w:rsidR="00ED6A17" w:rsidRPr="006442BD" w:rsidRDefault="00D54678" w:rsidP="00D01FFA">
      <w:pPr>
        <w:numPr>
          <w:ilvl w:val="0"/>
          <w:numId w:val="79"/>
        </w:numPr>
        <w:ind w:left="426" w:hanging="426"/>
        <w:jc w:val="both"/>
        <w:rPr>
          <w:sz w:val="22"/>
          <w:szCs w:val="22"/>
          <w:lang w:val="pl-PL"/>
        </w:rPr>
      </w:pPr>
      <w:r w:rsidRPr="006442BD">
        <w:rPr>
          <w:sz w:val="22"/>
          <w:szCs w:val="22"/>
          <w:lang w:val="pl-PL"/>
        </w:rPr>
        <w:t>m</w:t>
      </w:r>
      <w:r w:rsidR="00ED6A17" w:rsidRPr="006442BD">
        <w:rPr>
          <w:sz w:val="22"/>
          <w:szCs w:val="22"/>
          <w:lang w:val="pl-PL"/>
        </w:rPr>
        <w:t>ateriał korpusu – Odlew aluminium malowany proszkowo;</w:t>
      </w:r>
    </w:p>
    <w:p w:rsidR="00ED6A17" w:rsidRPr="006442BD" w:rsidRDefault="00D54678" w:rsidP="00D01FFA">
      <w:pPr>
        <w:numPr>
          <w:ilvl w:val="0"/>
          <w:numId w:val="79"/>
        </w:numPr>
        <w:ind w:left="426" w:hanging="426"/>
        <w:jc w:val="both"/>
        <w:rPr>
          <w:sz w:val="22"/>
          <w:szCs w:val="22"/>
          <w:lang w:val="pl-PL"/>
        </w:rPr>
      </w:pPr>
      <w:r w:rsidRPr="006442BD">
        <w:rPr>
          <w:sz w:val="22"/>
          <w:szCs w:val="22"/>
          <w:lang w:val="pl-PL"/>
        </w:rPr>
        <w:t>m</w:t>
      </w:r>
      <w:r w:rsidR="00ED6A17" w:rsidRPr="006442BD">
        <w:rPr>
          <w:sz w:val="22"/>
          <w:szCs w:val="22"/>
          <w:lang w:val="pl-PL"/>
        </w:rPr>
        <w:t>ateriał klosza – Szkło hartowane płaskie;</w:t>
      </w:r>
    </w:p>
    <w:p w:rsidR="00ED6A17" w:rsidRPr="006442BD" w:rsidRDefault="00D54678" w:rsidP="00D01FFA">
      <w:pPr>
        <w:numPr>
          <w:ilvl w:val="0"/>
          <w:numId w:val="79"/>
        </w:numPr>
        <w:ind w:left="426" w:hanging="426"/>
        <w:jc w:val="both"/>
        <w:rPr>
          <w:sz w:val="22"/>
          <w:szCs w:val="22"/>
          <w:lang w:val="pl-PL"/>
        </w:rPr>
      </w:pPr>
      <w:r w:rsidRPr="006442BD">
        <w:rPr>
          <w:sz w:val="22"/>
          <w:szCs w:val="22"/>
          <w:lang w:val="pl-PL"/>
        </w:rPr>
        <w:t>s</w:t>
      </w:r>
      <w:r w:rsidR="00ED6A17" w:rsidRPr="006442BD">
        <w:rPr>
          <w:sz w:val="22"/>
          <w:szCs w:val="22"/>
          <w:lang w:val="pl-PL"/>
        </w:rPr>
        <w:t>topień odporności klosza na uderzenia mechaniczne – IK09;</w:t>
      </w:r>
    </w:p>
    <w:p w:rsidR="00ED6A17" w:rsidRPr="006442BD" w:rsidRDefault="00D54678" w:rsidP="00D01FFA">
      <w:pPr>
        <w:numPr>
          <w:ilvl w:val="0"/>
          <w:numId w:val="79"/>
        </w:numPr>
        <w:ind w:left="426" w:hanging="426"/>
        <w:jc w:val="both"/>
        <w:rPr>
          <w:sz w:val="22"/>
          <w:szCs w:val="22"/>
        </w:rPr>
      </w:pPr>
      <w:proofErr w:type="spellStart"/>
      <w:r w:rsidRPr="006442BD">
        <w:rPr>
          <w:sz w:val="22"/>
          <w:szCs w:val="22"/>
        </w:rPr>
        <w:t>s</w:t>
      </w:r>
      <w:r w:rsidR="00ED6A17" w:rsidRPr="006442BD">
        <w:rPr>
          <w:sz w:val="22"/>
          <w:szCs w:val="22"/>
        </w:rPr>
        <w:t>zczelność</w:t>
      </w:r>
      <w:proofErr w:type="spellEnd"/>
      <w:r w:rsidR="00ED6A17" w:rsidRPr="006442BD">
        <w:rPr>
          <w:sz w:val="22"/>
          <w:szCs w:val="22"/>
        </w:rPr>
        <w:t xml:space="preserve"> </w:t>
      </w:r>
      <w:proofErr w:type="spellStart"/>
      <w:r w:rsidR="00ED6A17" w:rsidRPr="006442BD">
        <w:rPr>
          <w:sz w:val="22"/>
          <w:szCs w:val="22"/>
        </w:rPr>
        <w:t>komory</w:t>
      </w:r>
      <w:proofErr w:type="spellEnd"/>
      <w:r w:rsidR="00ED6A17" w:rsidRPr="006442BD">
        <w:rPr>
          <w:sz w:val="22"/>
          <w:szCs w:val="22"/>
        </w:rPr>
        <w:t xml:space="preserve"> </w:t>
      </w:r>
      <w:proofErr w:type="spellStart"/>
      <w:r w:rsidR="00ED6A17" w:rsidRPr="006442BD">
        <w:rPr>
          <w:sz w:val="22"/>
          <w:szCs w:val="22"/>
        </w:rPr>
        <w:t>optycznej</w:t>
      </w:r>
      <w:proofErr w:type="spellEnd"/>
      <w:r w:rsidR="00ED6A17" w:rsidRPr="006442BD">
        <w:rPr>
          <w:sz w:val="22"/>
          <w:szCs w:val="22"/>
        </w:rPr>
        <w:t xml:space="preserve"> – IP66;</w:t>
      </w:r>
    </w:p>
    <w:p w:rsidR="00ED6A17" w:rsidRPr="006442BD" w:rsidRDefault="00D54678" w:rsidP="00D01FFA">
      <w:pPr>
        <w:numPr>
          <w:ilvl w:val="0"/>
          <w:numId w:val="79"/>
        </w:numPr>
        <w:ind w:left="426" w:hanging="426"/>
        <w:jc w:val="both"/>
        <w:rPr>
          <w:sz w:val="22"/>
          <w:szCs w:val="22"/>
        </w:rPr>
      </w:pPr>
      <w:proofErr w:type="spellStart"/>
      <w:r w:rsidRPr="006442BD">
        <w:rPr>
          <w:sz w:val="22"/>
          <w:szCs w:val="22"/>
        </w:rPr>
        <w:t>s</w:t>
      </w:r>
      <w:r w:rsidR="00ED6A17" w:rsidRPr="006442BD">
        <w:rPr>
          <w:sz w:val="22"/>
          <w:szCs w:val="22"/>
        </w:rPr>
        <w:t>zczelność</w:t>
      </w:r>
      <w:proofErr w:type="spellEnd"/>
      <w:r w:rsidR="00ED6A17" w:rsidRPr="006442BD">
        <w:rPr>
          <w:sz w:val="22"/>
          <w:szCs w:val="22"/>
        </w:rPr>
        <w:t xml:space="preserve"> </w:t>
      </w:r>
      <w:proofErr w:type="spellStart"/>
      <w:r w:rsidR="00ED6A17" w:rsidRPr="006442BD">
        <w:rPr>
          <w:sz w:val="22"/>
          <w:szCs w:val="22"/>
        </w:rPr>
        <w:t>komory</w:t>
      </w:r>
      <w:proofErr w:type="spellEnd"/>
      <w:r w:rsidR="00ED6A17" w:rsidRPr="006442BD">
        <w:rPr>
          <w:sz w:val="22"/>
          <w:szCs w:val="22"/>
        </w:rPr>
        <w:t xml:space="preserve"> </w:t>
      </w:r>
      <w:proofErr w:type="spellStart"/>
      <w:r w:rsidR="00ED6A17" w:rsidRPr="006442BD">
        <w:rPr>
          <w:sz w:val="22"/>
          <w:szCs w:val="22"/>
        </w:rPr>
        <w:t>elektrycznej</w:t>
      </w:r>
      <w:proofErr w:type="spellEnd"/>
      <w:r w:rsidR="00ED6A17" w:rsidRPr="006442BD">
        <w:rPr>
          <w:sz w:val="22"/>
          <w:szCs w:val="22"/>
        </w:rPr>
        <w:t xml:space="preserve"> – IP66;</w:t>
      </w:r>
    </w:p>
    <w:p w:rsidR="00ED6A17" w:rsidRPr="006442BD" w:rsidRDefault="00D54678" w:rsidP="00D01FFA">
      <w:pPr>
        <w:pStyle w:val="Default"/>
        <w:numPr>
          <w:ilvl w:val="0"/>
          <w:numId w:val="79"/>
        </w:numPr>
        <w:ind w:left="426" w:hanging="426"/>
        <w:jc w:val="both"/>
        <w:rPr>
          <w:rFonts w:ascii="Times New Roman" w:hAnsi="Times New Roman" w:cs="Times New Roman"/>
          <w:color w:val="auto"/>
          <w:sz w:val="22"/>
          <w:szCs w:val="22"/>
        </w:rPr>
      </w:pPr>
      <w:r w:rsidRPr="006442BD">
        <w:rPr>
          <w:rFonts w:ascii="Times New Roman" w:hAnsi="Times New Roman" w:cs="Times New Roman"/>
          <w:color w:val="auto"/>
          <w:sz w:val="22"/>
          <w:szCs w:val="22"/>
        </w:rPr>
        <w:t>b</w:t>
      </w:r>
      <w:r w:rsidR="00ED6A17" w:rsidRPr="006442BD">
        <w:rPr>
          <w:rFonts w:ascii="Times New Roman" w:hAnsi="Times New Roman" w:cs="Times New Roman"/>
          <w:color w:val="auto"/>
          <w:sz w:val="22"/>
          <w:szCs w:val="22"/>
        </w:rPr>
        <w:t xml:space="preserve">ez narzędziowy dostęp do komory osprzętu elektrycznego (montaż, wymiana przekaźników sterujących bez utraty gwarancji producenta); </w:t>
      </w:r>
    </w:p>
    <w:p w:rsidR="00ED6A17" w:rsidRPr="006442BD" w:rsidRDefault="00D54678" w:rsidP="00D01FFA">
      <w:pPr>
        <w:numPr>
          <w:ilvl w:val="0"/>
          <w:numId w:val="79"/>
        </w:numPr>
        <w:ind w:left="426" w:hanging="426"/>
        <w:jc w:val="both"/>
        <w:rPr>
          <w:sz w:val="22"/>
          <w:szCs w:val="22"/>
          <w:lang w:val="pl-PL"/>
        </w:rPr>
      </w:pPr>
      <w:r w:rsidRPr="006442BD">
        <w:rPr>
          <w:sz w:val="22"/>
          <w:szCs w:val="22"/>
          <w:lang w:val="pl-PL"/>
        </w:rPr>
        <w:t>m</w:t>
      </w:r>
      <w:r w:rsidR="00ED6A17" w:rsidRPr="006442BD">
        <w:rPr>
          <w:sz w:val="22"/>
          <w:szCs w:val="22"/>
          <w:lang w:val="pl-PL"/>
        </w:rPr>
        <w:t>ontaż  na wysięgniku o średnicy Ø60mm;</w:t>
      </w:r>
    </w:p>
    <w:p w:rsidR="00ED6A17" w:rsidRPr="006442BD" w:rsidRDefault="00D54678" w:rsidP="00D01FFA">
      <w:pPr>
        <w:numPr>
          <w:ilvl w:val="0"/>
          <w:numId w:val="79"/>
        </w:numPr>
        <w:ind w:left="426" w:hanging="426"/>
        <w:jc w:val="both"/>
        <w:rPr>
          <w:sz w:val="22"/>
          <w:szCs w:val="22"/>
          <w:lang w:val="pl-PL"/>
        </w:rPr>
      </w:pPr>
      <w:r w:rsidRPr="006442BD">
        <w:rPr>
          <w:sz w:val="22"/>
          <w:szCs w:val="22"/>
          <w:lang w:val="pl-PL"/>
        </w:rPr>
        <w:t>o</w:t>
      </w:r>
      <w:r w:rsidR="00ED6A17" w:rsidRPr="006442BD">
        <w:rPr>
          <w:sz w:val="22"/>
          <w:szCs w:val="22"/>
          <w:lang w:val="pl-PL"/>
        </w:rPr>
        <w:t xml:space="preserve">prawa wyposażona w uniwersalny uchwyt pozwalający na montaż na wysięgniku, a także pozwalający na zmianę kąta nachylenia oprawy w zakresie od 0 do -15°. Montaż opraw - kąt nachylenia: -15˚;  </w:t>
      </w:r>
    </w:p>
    <w:p w:rsidR="00ED6A17" w:rsidRPr="006442BD" w:rsidRDefault="00D54678" w:rsidP="00D01FFA">
      <w:pPr>
        <w:numPr>
          <w:ilvl w:val="0"/>
          <w:numId w:val="79"/>
        </w:numPr>
        <w:ind w:left="426" w:hanging="426"/>
        <w:jc w:val="both"/>
        <w:rPr>
          <w:sz w:val="22"/>
          <w:szCs w:val="22"/>
          <w:lang w:val="pl-PL"/>
        </w:rPr>
      </w:pPr>
      <w:r w:rsidRPr="006442BD">
        <w:rPr>
          <w:sz w:val="22"/>
          <w:szCs w:val="22"/>
          <w:lang w:val="pl-PL"/>
        </w:rPr>
        <w:t>z</w:t>
      </w:r>
      <w:r w:rsidR="00ED6A17" w:rsidRPr="006442BD">
        <w:rPr>
          <w:sz w:val="22"/>
          <w:szCs w:val="22"/>
          <w:lang w:val="pl-PL"/>
        </w:rPr>
        <w:t>namionowe napięcie pracy – 230V/50Hz, współczynnik mocy oprawy &gt;=0,9;</w:t>
      </w:r>
    </w:p>
    <w:p w:rsidR="00ED6A17" w:rsidRPr="006442BD" w:rsidRDefault="00D54678" w:rsidP="00D01FFA">
      <w:pPr>
        <w:numPr>
          <w:ilvl w:val="0"/>
          <w:numId w:val="79"/>
        </w:numPr>
        <w:ind w:left="426" w:hanging="426"/>
        <w:jc w:val="both"/>
        <w:rPr>
          <w:sz w:val="22"/>
          <w:szCs w:val="22"/>
        </w:rPr>
      </w:pPr>
      <w:proofErr w:type="spellStart"/>
      <w:r w:rsidRPr="006442BD">
        <w:rPr>
          <w:sz w:val="22"/>
          <w:szCs w:val="22"/>
        </w:rPr>
        <w:t>o</w:t>
      </w:r>
      <w:r w:rsidR="00ED6A17" w:rsidRPr="006442BD">
        <w:rPr>
          <w:sz w:val="22"/>
          <w:szCs w:val="22"/>
        </w:rPr>
        <w:t>chrona</w:t>
      </w:r>
      <w:proofErr w:type="spellEnd"/>
      <w:r w:rsidR="00ED6A17" w:rsidRPr="006442BD">
        <w:rPr>
          <w:sz w:val="22"/>
          <w:szCs w:val="22"/>
        </w:rPr>
        <w:t xml:space="preserve"> </w:t>
      </w:r>
      <w:proofErr w:type="spellStart"/>
      <w:r w:rsidR="00ED6A17" w:rsidRPr="006442BD">
        <w:rPr>
          <w:sz w:val="22"/>
          <w:szCs w:val="22"/>
        </w:rPr>
        <w:t>przed</w:t>
      </w:r>
      <w:proofErr w:type="spellEnd"/>
      <w:r w:rsidR="00ED6A17" w:rsidRPr="006442BD">
        <w:rPr>
          <w:sz w:val="22"/>
          <w:szCs w:val="22"/>
        </w:rPr>
        <w:t xml:space="preserve"> </w:t>
      </w:r>
      <w:proofErr w:type="spellStart"/>
      <w:r w:rsidR="00ED6A17" w:rsidRPr="006442BD">
        <w:rPr>
          <w:sz w:val="22"/>
          <w:szCs w:val="22"/>
        </w:rPr>
        <w:t>przepięciami</w:t>
      </w:r>
      <w:proofErr w:type="spellEnd"/>
      <w:r w:rsidR="00ED6A17" w:rsidRPr="006442BD">
        <w:rPr>
          <w:sz w:val="22"/>
          <w:szCs w:val="22"/>
        </w:rPr>
        <w:t xml:space="preserve"> – 10kV;</w:t>
      </w:r>
    </w:p>
    <w:p w:rsidR="00ED6A17" w:rsidRPr="006442BD" w:rsidRDefault="00D54678" w:rsidP="00D01FFA">
      <w:pPr>
        <w:numPr>
          <w:ilvl w:val="0"/>
          <w:numId w:val="79"/>
        </w:numPr>
        <w:ind w:left="426" w:hanging="426"/>
        <w:jc w:val="both"/>
        <w:rPr>
          <w:sz w:val="22"/>
          <w:szCs w:val="22"/>
          <w:lang w:val="pl-PL"/>
        </w:rPr>
      </w:pPr>
      <w:r w:rsidRPr="006442BD">
        <w:rPr>
          <w:sz w:val="22"/>
          <w:szCs w:val="22"/>
          <w:lang w:val="pl-PL"/>
        </w:rPr>
        <w:t>u</w:t>
      </w:r>
      <w:r w:rsidR="00ED6A17" w:rsidRPr="006442BD">
        <w:rPr>
          <w:sz w:val="22"/>
          <w:szCs w:val="22"/>
          <w:lang w:val="pl-PL"/>
        </w:rPr>
        <w:t xml:space="preserve">kład zasilający umożliwiający sterowanie sygnałem 1-10V lub DALI umożliwiający zaprogramowanie autonomicznej redukcji mocy i strumienia świetlnego z poziomu sterownika </w:t>
      </w:r>
      <w:r w:rsidR="00ED6A17" w:rsidRPr="006442BD">
        <w:rPr>
          <w:sz w:val="22"/>
          <w:szCs w:val="22"/>
          <w:lang w:val="pl-PL"/>
        </w:rPr>
        <w:lastRenderedPageBreak/>
        <w:t>zdalnego zarządzania – montaż przekaźnika sterującego w oprawie (możliwość sterowania mocą pojedynczej  oprawy);</w:t>
      </w:r>
    </w:p>
    <w:p w:rsidR="00ED6A17" w:rsidRPr="006442BD" w:rsidRDefault="00D54678" w:rsidP="00D01FFA">
      <w:pPr>
        <w:numPr>
          <w:ilvl w:val="0"/>
          <w:numId w:val="79"/>
        </w:numPr>
        <w:ind w:left="426" w:hanging="426"/>
        <w:jc w:val="both"/>
        <w:rPr>
          <w:sz w:val="22"/>
          <w:szCs w:val="22"/>
          <w:lang w:val="pl-PL"/>
        </w:rPr>
      </w:pPr>
      <w:r w:rsidRPr="006442BD">
        <w:rPr>
          <w:sz w:val="22"/>
          <w:szCs w:val="22"/>
          <w:lang w:val="pl-PL"/>
        </w:rPr>
        <w:t>z</w:t>
      </w:r>
      <w:r w:rsidR="00ED6A17" w:rsidRPr="006442BD">
        <w:rPr>
          <w:sz w:val="22"/>
          <w:szCs w:val="22"/>
          <w:lang w:val="pl-PL"/>
        </w:rPr>
        <w:t>asilacz jest wyposażony w czujnik termiczny zapobiegający przypadkowemu przegrzaniu oprawy;</w:t>
      </w:r>
    </w:p>
    <w:p w:rsidR="00ED6A17" w:rsidRPr="006442BD" w:rsidRDefault="00D54678" w:rsidP="00D01FFA">
      <w:pPr>
        <w:numPr>
          <w:ilvl w:val="0"/>
          <w:numId w:val="79"/>
        </w:numPr>
        <w:ind w:left="426" w:hanging="426"/>
        <w:jc w:val="both"/>
        <w:rPr>
          <w:sz w:val="22"/>
          <w:szCs w:val="22"/>
          <w:lang w:val="pl-PL"/>
        </w:rPr>
      </w:pPr>
      <w:r w:rsidRPr="006442BD">
        <w:rPr>
          <w:sz w:val="22"/>
          <w:szCs w:val="22"/>
          <w:lang w:val="pl-PL"/>
        </w:rPr>
        <w:t>o</w:t>
      </w:r>
      <w:r w:rsidR="00ED6A17" w:rsidRPr="006442BD">
        <w:rPr>
          <w:sz w:val="22"/>
          <w:szCs w:val="22"/>
          <w:lang w:val="pl-PL"/>
        </w:rPr>
        <w:t>prawa wyposażona w system regulacji ciśnienia wewnątrz oprawy;</w:t>
      </w:r>
    </w:p>
    <w:p w:rsidR="00ED6A17" w:rsidRPr="006442BD" w:rsidRDefault="00D54678" w:rsidP="00D01FFA">
      <w:pPr>
        <w:numPr>
          <w:ilvl w:val="0"/>
          <w:numId w:val="79"/>
        </w:numPr>
        <w:ind w:left="426" w:hanging="426"/>
        <w:jc w:val="both"/>
        <w:rPr>
          <w:sz w:val="22"/>
          <w:szCs w:val="22"/>
          <w:lang w:val="pl-PL"/>
        </w:rPr>
      </w:pPr>
      <w:r w:rsidRPr="006442BD">
        <w:rPr>
          <w:sz w:val="22"/>
          <w:szCs w:val="22"/>
          <w:lang w:val="pl-PL"/>
        </w:rPr>
        <w:t>b</w:t>
      </w:r>
      <w:r w:rsidR="00ED6A17" w:rsidRPr="006442BD">
        <w:rPr>
          <w:sz w:val="22"/>
          <w:szCs w:val="22"/>
          <w:lang w:val="pl-PL"/>
        </w:rPr>
        <w:t>ryła fotometryczna jest kształtowana za pomocą wielosoczewkowej, płaskiej matrycy LED. Każda z soczewek matrycy emituje taką samą krzywą światłości, a całkowity strumień oprawy jest sumą strumieni poszczególnych soczewek;</w:t>
      </w:r>
    </w:p>
    <w:p w:rsidR="00ED6A17" w:rsidRPr="006442BD" w:rsidRDefault="00D54678" w:rsidP="00D01FFA">
      <w:pPr>
        <w:numPr>
          <w:ilvl w:val="0"/>
          <w:numId w:val="79"/>
        </w:numPr>
        <w:ind w:left="426" w:hanging="426"/>
        <w:jc w:val="both"/>
        <w:rPr>
          <w:sz w:val="22"/>
          <w:szCs w:val="22"/>
          <w:lang w:val="pl-PL"/>
        </w:rPr>
      </w:pPr>
      <w:r w:rsidRPr="006442BD">
        <w:rPr>
          <w:sz w:val="22"/>
          <w:szCs w:val="22"/>
          <w:lang w:val="pl-PL"/>
        </w:rPr>
        <w:t>m</w:t>
      </w:r>
      <w:r w:rsidR="00ED6A17" w:rsidRPr="006442BD">
        <w:rPr>
          <w:sz w:val="22"/>
          <w:szCs w:val="22"/>
          <w:lang w:val="pl-PL"/>
        </w:rPr>
        <w:t xml:space="preserve">oduły LED spełniają wymagania normy PN – EN 62471 „Bezpieczeństwo fotobiologiczne lamp i systemów lampowych”. Potwierdzeniem tego wymogu są raporty z badań </w:t>
      </w:r>
      <w:r w:rsidR="00ED6A17" w:rsidRPr="006442BD">
        <w:rPr>
          <w:sz w:val="22"/>
          <w:szCs w:val="22"/>
          <w:lang w:val="pl-PL"/>
        </w:rPr>
        <w:br/>
        <w:t>w akredytowanym laboratorium;</w:t>
      </w:r>
    </w:p>
    <w:p w:rsidR="00ED6A17" w:rsidRPr="006442BD" w:rsidRDefault="00D54678" w:rsidP="00D01FFA">
      <w:pPr>
        <w:numPr>
          <w:ilvl w:val="0"/>
          <w:numId w:val="79"/>
        </w:numPr>
        <w:ind w:left="426" w:hanging="426"/>
        <w:jc w:val="both"/>
        <w:rPr>
          <w:sz w:val="22"/>
          <w:szCs w:val="22"/>
          <w:lang w:val="pl-PL"/>
        </w:rPr>
      </w:pPr>
      <w:r w:rsidRPr="006442BD">
        <w:rPr>
          <w:sz w:val="22"/>
          <w:szCs w:val="22"/>
          <w:lang w:val="pl-PL"/>
        </w:rPr>
        <w:t>m</w:t>
      </w:r>
      <w:r w:rsidR="00ED6A17" w:rsidRPr="006442BD">
        <w:rPr>
          <w:sz w:val="22"/>
          <w:szCs w:val="22"/>
          <w:lang w:val="pl-PL"/>
        </w:rPr>
        <w:t>inimalny strumień świetlny źródeł – według projektu;</w:t>
      </w:r>
    </w:p>
    <w:p w:rsidR="00ED6A17" w:rsidRPr="006442BD" w:rsidRDefault="00D54678" w:rsidP="00D01FFA">
      <w:pPr>
        <w:numPr>
          <w:ilvl w:val="0"/>
          <w:numId w:val="79"/>
        </w:numPr>
        <w:ind w:left="426" w:hanging="426"/>
        <w:jc w:val="both"/>
        <w:rPr>
          <w:sz w:val="22"/>
          <w:szCs w:val="22"/>
          <w:lang w:val="pl-PL"/>
        </w:rPr>
      </w:pPr>
      <w:r w:rsidRPr="006442BD">
        <w:rPr>
          <w:sz w:val="22"/>
          <w:szCs w:val="22"/>
          <w:lang w:val="pl-PL"/>
        </w:rPr>
        <w:t>t</w:t>
      </w:r>
      <w:r w:rsidR="00ED6A17" w:rsidRPr="006442BD">
        <w:rPr>
          <w:sz w:val="22"/>
          <w:szCs w:val="22"/>
          <w:lang w:val="pl-PL"/>
        </w:rPr>
        <w:t>emperatura barwowa źródeł światła – 4000K;</w:t>
      </w:r>
    </w:p>
    <w:p w:rsidR="00ED6A17" w:rsidRPr="006442BD" w:rsidRDefault="00D54678" w:rsidP="00D01FFA">
      <w:pPr>
        <w:numPr>
          <w:ilvl w:val="0"/>
          <w:numId w:val="79"/>
        </w:numPr>
        <w:autoSpaceDE w:val="0"/>
        <w:autoSpaceDN w:val="0"/>
        <w:adjustRightInd w:val="0"/>
        <w:ind w:left="426" w:hanging="426"/>
        <w:jc w:val="both"/>
        <w:rPr>
          <w:sz w:val="22"/>
          <w:szCs w:val="22"/>
          <w:lang w:val="pl-PL"/>
        </w:rPr>
      </w:pPr>
      <w:r w:rsidRPr="006442BD">
        <w:rPr>
          <w:sz w:val="22"/>
          <w:szCs w:val="22"/>
          <w:lang w:val="pl-PL"/>
        </w:rPr>
        <w:t>w</w:t>
      </w:r>
      <w:r w:rsidR="00ED6A17" w:rsidRPr="006442BD">
        <w:rPr>
          <w:sz w:val="22"/>
          <w:szCs w:val="22"/>
          <w:lang w:val="pl-PL"/>
        </w:rPr>
        <w:t xml:space="preserve">skaźnik oddawania barw LED Ra&gt;=70; </w:t>
      </w:r>
    </w:p>
    <w:p w:rsidR="00ED6A17" w:rsidRPr="006442BD" w:rsidRDefault="00D54678" w:rsidP="00D01FFA">
      <w:pPr>
        <w:numPr>
          <w:ilvl w:val="0"/>
          <w:numId w:val="79"/>
        </w:numPr>
        <w:ind w:left="426" w:hanging="426"/>
        <w:jc w:val="both"/>
        <w:rPr>
          <w:sz w:val="22"/>
          <w:szCs w:val="22"/>
          <w:lang w:val="pl-PL"/>
        </w:rPr>
      </w:pPr>
      <w:r w:rsidRPr="006442BD">
        <w:rPr>
          <w:sz w:val="22"/>
          <w:szCs w:val="22"/>
          <w:lang w:val="pl-PL"/>
        </w:rPr>
        <w:t>z</w:t>
      </w:r>
      <w:r w:rsidR="00ED6A17" w:rsidRPr="006442BD">
        <w:rPr>
          <w:sz w:val="22"/>
          <w:szCs w:val="22"/>
          <w:lang w:val="pl-PL"/>
        </w:rPr>
        <w:t xml:space="preserve">akres temperatury pracy oprawy: od </w:t>
      </w:r>
      <w:smartTag w:uri="urn:schemas-microsoft-com:office:smarttags" w:element="metricconverter">
        <w:smartTagPr>
          <w:attr w:name="ProductID" w:val="-40ﾰC"/>
        </w:smartTagPr>
        <w:r w:rsidR="00ED6A17" w:rsidRPr="006442BD">
          <w:rPr>
            <w:sz w:val="22"/>
            <w:szCs w:val="22"/>
            <w:lang w:val="pl-PL"/>
          </w:rPr>
          <w:t>-40°C</w:t>
        </w:r>
      </w:smartTag>
      <w:r w:rsidR="00ED6A17" w:rsidRPr="006442BD">
        <w:rPr>
          <w:sz w:val="22"/>
          <w:szCs w:val="22"/>
          <w:lang w:val="pl-PL"/>
        </w:rPr>
        <w:t xml:space="preserve"> do min. +</w:t>
      </w:r>
      <w:smartTag w:uri="urn:schemas-microsoft-com:office:smarttags" w:element="metricconverter">
        <w:smartTagPr>
          <w:attr w:name="ProductID" w:val="35ﾰC"/>
        </w:smartTagPr>
        <w:r w:rsidR="00ED6A17" w:rsidRPr="006442BD">
          <w:rPr>
            <w:sz w:val="22"/>
            <w:szCs w:val="22"/>
            <w:lang w:val="pl-PL"/>
          </w:rPr>
          <w:t>35°C;</w:t>
        </w:r>
      </w:smartTag>
    </w:p>
    <w:p w:rsidR="00ED6A17" w:rsidRPr="006442BD" w:rsidRDefault="00D54678" w:rsidP="00D01FFA">
      <w:pPr>
        <w:numPr>
          <w:ilvl w:val="0"/>
          <w:numId w:val="79"/>
        </w:numPr>
        <w:ind w:left="426" w:hanging="426"/>
        <w:jc w:val="both"/>
        <w:rPr>
          <w:sz w:val="22"/>
          <w:szCs w:val="22"/>
          <w:lang w:val="pl-PL"/>
        </w:rPr>
      </w:pPr>
      <w:r w:rsidRPr="006442BD">
        <w:rPr>
          <w:sz w:val="22"/>
          <w:szCs w:val="22"/>
          <w:lang w:val="pl-PL"/>
        </w:rPr>
        <w:t>u</w:t>
      </w:r>
      <w:r w:rsidR="00ED6A17" w:rsidRPr="006442BD">
        <w:rPr>
          <w:sz w:val="22"/>
          <w:szCs w:val="22"/>
          <w:lang w:val="pl-PL"/>
        </w:rPr>
        <w:t>trzymanie strumienia świetlnego w czasie: 90% po 100 000h (zgodnie z IES LM-80 - TM-21);</w:t>
      </w:r>
    </w:p>
    <w:p w:rsidR="00ED6A17" w:rsidRPr="006442BD" w:rsidRDefault="00D54678" w:rsidP="00D01FFA">
      <w:pPr>
        <w:numPr>
          <w:ilvl w:val="0"/>
          <w:numId w:val="79"/>
        </w:numPr>
        <w:ind w:left="426" w:hanging="426"/>
        <w:jc w:val="both"/>
        <w:rPr>
          <w:sz w:val="22"/>
          <w:szCs w:val="22"/>
        </w:rPr>
      </w:pPr>
      <w:proofErr w:type="spellStart"/>
      <w:r w:rsidRPr="006442BD">
        <w:rPr>
          <w:sz w:val="22"/>
          <w:szCs w:val="22"/>
        </w:rPr>
        <w:t>k</w:t>
      </w:r>
      <w:r w:rsidR="00ED6A17" w:rsidRPr="006442BD">
        <w:rPr>
          <w:sz w:val="22"/>
          <w:szCs w:val="22"/>
        </w:rPr>
        <w:t>lasa</w:t>
      </w:r>
      <w:proofErr w:type="spellEnd"/>
      <w:r w:rsidR="00ED6A17" w:rsidRPr="006442BD">
        <w:rPr>
          <w:sz w:val="22"/>
          <w:szCs w:val="22"/>
        </w:rPr>
        <w:t xml:space="preserve"> </w:t>
      </w:r>
      <w:proofErr w:type="spellStart"/>
      <w:r w:rsidR="00ED6A17" w:rsidRPr="006442BD">
        <w:rPr>
          <w:sz w:val="22"/>
          <w:szCs w:val="22"/>
        </w:rPr>
        <w:t>ochronności</w:t>
      </w:r>
      <w:proofErr w:type="spellEnd"/>
      <w:r w:rsidR="00ED6A17" w:rsidRPr="006442BD">
        <w:rPr>
          <w:sz w:val="22"/>
          <w:szCs w:val="22"/>
        </w:rPr>
        <w:t xml:space="preserve"> </w:t>
      </w:r>
      <w:proofErr w:type="spellStart"/>
      <w:r w:rsidR="00ED6A17" w:rsidRPr="006442BD">
        <w:rPr>
          <w:sz w:val="22"/>
          <w:szCs w:val="22"/>
        </w:rPr>
        <w:t>elektrycznej</w:t>
      </w:r>
      <w:proofErr w:type="spellEnd"/>
      <w:r w:rsidR="00ED6A17" w:rsidRPr="006442BD">
        <w:rPr>
          <w:sz w:val="22"/>
          <w:szCs w:val="22"/>
        </w:rPr>
        <w:t xml:space="preserve">: II </w:t>
      </w:r>
    </w:p>
    <w:p w:rsidR="00ED6A17" w:rsidRPr="006442BD" w:rsidRDefault="00D54678" w:rsidP="00D01FFA">
      <w:pPr>
        <w:numPr>
          <w:ilvl w:val="0"/>
          <w:numId w:val="79"/>
        </w:numPr>
        <w:ind w:left="426" w:hanging="426"/>
        <w:jc w:val="both"/>
        <w:rPr>
          <w:sz w:val="22"/>
          <w:szCs w:val="22"/>
          <w:lang w:val="pl-PL"/>
        </w:rPr>
      </w:pPr>
      <w:r w:rsidRPr="006442BD">
        <w:rPr>
          <w:sz w:val="22"/>
          <w:szCs w:val="22"/>
          <w:lang w:val="pl-PL"/>
        </w:rPr>
        <w:t>o</w:t>
      </w:r>
      <w:r w:rsidR="00ED6A17" w:rsidRPr="006442BD">
        <w:rPr>
          <w:sz w:val="22"/>
          <w:szCs w:val="22"/>
          <w:lang w:val="pl-PL"/>
        </w:rPr>
        <w:t>prawa wyposażona w rozłącznik odłączający napięcie po jej otwarciu;</w:t>
      </w:r>
    </w:p>
    <w:p w:rsidR="00ED6A17" w:rsidRPr="006442BD" w:rsidRDefault="00D54678" w:rsidP="00D01FFA">
      <w:pPr>
        <w:numPr>
          <w:ilvl w:val="0"/>
          <w:numId w:val="79"/>
        </w:numPr>
        <w:ind w:left="426" w:hanging="426"/>
        <w:jc w:val="both"/>
        <w:rPr>
          <w:sz w:val="22"/>
          <w:szCs w:val="22"/>
          <w:lang w:val="pl-PL"/>
        </w:rPr>
      </w:pPr>
      <w:r w:rsidRPr="006442BD">
        <w:rPr>
          <w:sz w:val="22"/>
          <w:szCs w:val="22"/>
          <w:lang w:val="pl-PL"/>
        </w:rPr>
        <w:t>o</w:t>
      </w:r>
      <w:r w:rsidR="00ED6A17" w:rsidRPr="006442BD">
        <w:rPr>
          <w:sz w:val="22"/>
          <w:szCs w:val="22"/>
          <w:lang w:val="pl-PL"/>
        </w:rPr>
        <w:t>prawa posiada deklarację zgodności WE i certyfikat akredytowanego ośrodka badawczego potwierdzający deklarowane zgodności, np. ENEC;</w:t>
      </w:r>
    </w:p>
    <w:p w:rsidR="00ED6A17" w:rsidRPr="006442BD" w:rsidRDefault="00D54678" w:rsidP="00D01FFA">
      <w:pPr>
        <w:numPr>
          <w:ilvl w:val="0"/>
          <w:numId w:val="79"/>
        </w:numPr>
        <w:ind w:left="426" w:hanging="426"/>
        <w:jc w:val="both"/>
        <w:rPr>
          <w:sz w:val="22"/>
          <w:szCs w:val="22"/>
          <w:lang w:val="pl-PL"/>
        </w:rPr>
      </w:pPr>
      <w:r w:rsidRPr="006442BD">
        <w:rPr>
          <w:sz w:val="22"/>
          <w:szCs w:val="22"/>
          <w:lang w:val="pl-PL"/>
        </w:rPr>
        <w:t>w</w:t>
      </w:r>
      <w:r w:rsidR="00ED6A17" w:rsidRPr="006442BD">
        <w:rPr>
          <w:sz w:val="22"/>
          <w:szCs w:val="22"/>
          <w:lang w:val="pl-PL"/>
        </w:rPr>
        <w:t>artości wskaźnika udziału światła wysyłanego</w:t>
      </w:r>
      <w:r w:rsidR="00901348" w:rsidRPr="006442BD">
        <w:rPr>
          <w:sz w:val="22"/>
          <w:szCs w:val="22"/>
          <w:lang w:val="pl-PL"/>
        </w:rPr>
        <w:t xml:space="preserve"> ku górze (ULOR) zgodne </w:t>
      </w:r>
      <w:r w:rsidR="00ED6A17" w:rsidRPr="006442BD">
        <w:rPr>
          <w:sz w:val="22"/>
          <w:szCs w:val="22"/>
          <w:lang w:val="pl-PL"/>
        </w:rPr>
        <w:t>z Rozporządzeniem WE nr 245/2009;</w:t>
      </w:r>
    </w:p>
    <w:p w:rsidR="00ED6A17" w:rsidRPr="006442BD" w:rsidRDefault="00D54678" w:rsidP="00D01FFA">
      <w:pPr>
        <w:numPr>
          <w:ilvl w:val="0"/>
          <w:numId w:val="79"/>
        </w:numPr>
        <w:ind w:left="426" w:hanging="426"/>
        <w:jc w:val="both"/>
        <w:rPr>
          <w:sz w:val="22"/>
          <w:szCs w:val="22"/>
          <w:lang w:val="pl-PL"/>
        </w:rPr>
      </w:pPr>
      <w:r w:rsidRPr="006442BD">
        <w:rPr>
          <w:sz w:val="22"/>
          <w:szCs w:val="22"/>
          <w:lang w:val="pl-PL"/>
        </w:rPr>
        <w:t>b</w:t>
      </w:r>
      <w:r w:rsidR="00ED6A17" w:rsidRPr="006442BD">
        <w:rPr>
          <w:sz w:val="22"/>
          <w:szCs w:val="22"/>
          <w:lang w:val="pl-PL"/>
        </w:rPr>
        <w:t>udowa oprawy pozwala na szybką wymianę układu optycznego oraz modułu zasilającego;</w:t>
      </w:r>
    </w:p>
    <w:p w:rsidR="00ED6A17" w:rsidRPr="006442BD" w:rsidRDefault="00D54678" w:rsidP="00D01FFA">
      <w:pPr>
        <w:numPr>
          <w:ilvl w:val="0"/>
          <w:numId w:val="79"/>
        </w:numPr>
        <w:ind w:left="426" w:hanging="426"/>
        <w:jc w:val="both"/>
        <w:rPr>
          <w:sz w:val="22"/>
          <w:szCs w:val="22"/>
          <w:lang w:val="pl-PL"/>
        </w:rPr>
      </w:pPr>
      <w:r w:rsidRPr="006442BD">
        <w:rPr>
          <w:sz w:val="22"/>
          <w:szCs w:val="22"/>
          <w:lang w:val="pl-PL"/>
        </w:rPr>
        <w:t>o</w:t>
      </w:r>
      <w:r w:rsidR="00ED6A17" w:rsidRPr="006442BD">
        <w:rPr>
          <w:sz w:val="22"/>
          <w:szCs w:val="22"/>
          <w:lang w:val="pl-PL"/>
        </w:rPr>
        <w:t>prawa wyposażona jest w autonomiczny, programowalny układ elektroniczny odpowiedzialny za regulację mocy w godzinach nocnych;</w:t>
      </w:r>
    </w:p>
    <w:p w:rsidR="00ED6A17" w:rsidRPr="006442BD" w:rsidRDefault="00D54678" w:rsidP="00D01FFA">
      <w:pPr>
        <w:numPr>
          <w:ilvl w:val="0"/>
          <w:numId w:val="79"/>
        </w:numPr>
        <w:ind w:left="426" w:hanging="426"/>
        <w:jc w:val="both"/>
        <w:rPr>
          <w:sz w:val="22"/>
          <w:szCs w:val="22"/>
          <w:lang w:val="pl-PL"/>
        </w:rPr>
      </w:pPr>
      <w:r w:rsidRPr="006442BD">
        <w:rPr>
          <w:sz w:val="22"/>
          <w:szCs w:val="22"/>
          <w:lang w:val="pl-PL"/>
        </w:rPr>
        <w:t>m</w:t>
      </w:r>
      <w:r w:rsidR="00ED6A17" w:rsidRPr="006442BD">
        <w:rPr>
          <w:sz w:val="22"/>
          <w:szCs w:val="22"/>
          <w:lang w:val="pl-PL"/>
        </w:rPr>
        <w:t xml:space="preserve">oduły LED spełniają wymagania normy PN – EN 62471 „Bezpieczeństwo fotobiologiczne lamp i systemów lampowych”. Potwierdzeniem tego wymogu są raporty z badań </w:t>
      </w:r>
      <w:r w:rsidR="00ED6A17" w:rsidRPr="006442BD">
        <w:rPr>
          <w:sz w:val="22"/>
          <w:szCs w:val="22"/>
          <w:lang w:val="pl-PL"/>
        </w:rPr>
        <w:br/>
        <w:t>w akredytowanym laboratorium;</w:t>
      </w:r>
    </w:p>
    <w:p w:rsidR="00ED6A17" w:rsidRPr="006442BD" w:rsidRDefault="00D54678" w:rsidP="00D01FFA">
      <w:pPr>
        <w:numPr>
          <w:ilvl w:val="0"/>
          <w:numId w:val="79"/>
        </w:numPr>
        <w:ind w:left="426" w:hanging="426"/>
        <w:jc w:val="both"/>
        <w:rPr>
          <w:sz w:val="22"/>
          <w:szCs w:val="22"/>
          <w:lang w:val="pl-PL"/>
        </w:rPr>
      </w:pPr>
      <w:r w:rsidRPr="006442BD">
        <w:rPr>
          <w:sz w:val="22"/>
          <w:szCs w:val="22"/>
          <w:lang w:val="pl-PL"/>
        </w:rPr>
        <w:t>m</w:t>
      </w:r>
      <w:r w:rsidR="00ED6A17" w:rsidRPr="006442BD">
        <w:rPr>
          <w:sz w:val="22"/>
          <w:szCs w:val="22"/>
          <w:lang w:val="pl-PL"/>
        </w:rPr>
        <w:t>in. 3-letnia gwarancja producenta na całą oprawę: obudowę, układ zasilający, źródła półprzewodnikowe LED;</w:t>
      </w:r>
    </w:p>
    <w:p w:rsidR="00ED6A17" w:rsidRPr="006442BD" w:rsidRDefault="00ED6A17" w:rsidP="00D01FFA">
      <w:pPr>
        <w:numPr>
          <w:ilvl w:val="0"/>
          <w:numId w:val="79"/>
        </w:numPr>
        <w:ind w:left="426" w:hanging="426"/>
        <w:jc w:val="both"/>
        <w:rPr>
          <w:sz w:val="22"/>
          <w:szCs w:val="22"/>
          <w:lang w:val="pl-PL"/>
        </w:rPr>
      </w:pPr>
      <w:r w:rsidRPr="006442BD">
        <w:rPr>
          <w:sz w:val="22"/>
          <w:szCs w:val="22"/>
          <w:lang w:val="pl-PL"/>
        </w:rPr>
        <w:t>jeżeli redukcja mocy na poziomie pojedynczej oprawy wymaga zabudowy reduktorów napięciowych należy to przewidzieć do zabudowania</w:t>
      </w:r>
      <w:r w:rsidRPr="006442BD">
        <w:rPr>
          <w:lang w:val="pl-PL"/>
        </w:rPr>
        <w:t>.</w:t>
      </w:r>
    </w:p>
    <w:p w:rsidR="00ED6A17" w:rsidRPr="006442BD" w:rsidRDefault="00ED6A17" w:rsidP="00ED6A17">
      <w:pPr>
        <w:ind w:left="709"/>
        <w:jc w:val="both"/>
        <w:rPr>
          <w:sz w:val="14"/>
          <w:szCs w:val="14"/>
          <w:lang w:val="pl-PL"/>
        </w:rPr>
      </w:pPr>
      <w:r w:rsidRPr="006442BD">
        <w:rPr>
          <w:sz w:val="22"/>
          <w:szCs w:val="22"/>
          <w:lang w:val="pl-PL"/>
        </w:rPr>
        <w:t xml:space="preserve"> </w:t>
      </w:r>
    </w:p>
    <w:p w:rsidR="003A2895" w:rsidRPr="006442BD" w:rsidRDefault="00ED6A17" w:rsidP="003A2895">
      <w:pPr>
        <w:pStyle w:val="Akapitzlist"/>
        <w:spacing w:after="0"/>
        <w:ind w:left="0"/>
        <w:jc w:val="both"/>
        <w:rPr>
          <w:rFonts w:ascii="Times New Roman" w:hAnsi="Times New Roman"/>
          <w:u w:val="single"/>
        </w:rPr>
      </w:pPr>
      <w:r w:rsidRPr="006442BD">
        <w:rPr>
          <w:rFonts w:ascii="Times New Roman" w:hAnsi="Times New Roman"/>
          <w:u w:val="single"/>
        </w:rPr>
        <w:t>Wymogi dot. systemu sterowania i zarządzania oświetleniem</w:t>
      </w:r>
    </w:p>
    <w:p w:rsidR="00ED6A17" w:rsidRPr="006442BD" w:rsidRDefault="00ED6A17" w:rsidP="003A2895">
      <w:pPr>
        <w:pStyle w:val="Akapitzlist"/>
        <w:spacing w:after="0"/>
        <w:ind w:left="0"/>
        <w:jc w:val="both"/>
        <w:rPr>
          <w:rFonts w:ascii="Times New Roman" w:hAnsi="Times New Roman"/>
          <w:u w:val="single"/>
        </w:rPr>
      </w:pPr>
      <w:r w:rsidRPr="006442BD">
        <w:rPr>
          <w:rFonts w:ascii="Times New Roman" w:hAnsi="Times New Roman"/>
        </w:rPr>
        <w:t>Funkcje sterownika i systemu (niezbędne minimum)</w:t>
      </w:r>
    </w:p>
    <w:p w:rsidR="00ED6A17" w:rsidRPr="006442BD" w:rsidRDefault="003A2895"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c</w:t>
      </w:r>
      <w:r w:rsidR="00ED6A17" w:rsidRPr="006442BD">
        <w:rPr>
          <w:rFonts w:ascii="Times New Roman" w:hAnsi="Times New Roman"/>
        </w:rPr>
        <w:t>ertyfikat CE, wyniki pomiarów badania: EMC P</w:t>
      </w:r>
      <w:r w:rsidRPr="006442BD">
        <w:rPr>
          <w:rFonts w:ascii="Times New Roman" w:hAnsi="Times New Roman"/>
        </w:rPr>
        <w:t xml:space="preserve">N-EN 55011:2007, kl. A, gr. 1, </w:t>
      </w:r>
      <w:r w:rsidR="00ED6A17" w:rsidRPr="006442BD">
        <w:rPr>
          <w:rFonts w:ascii="Times New Roman" w:hAnsi="Times New Roman"/>
        </w:rPr>
        <w:t xml:space="preserve">PN-EN61000-6-2:2008 lub równoważne; </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awaryjne zasilanie z wbudowanego akumulatora - min. 6 h;</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min. 6 wejść zwiernych (konfigurowane niezależnie jako alarmowe / informacyjne /nadzorujące);</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 xml:space="preserve">min. 6 wyjść (4 wyjścia zwierne + 2 wyjścia </w:t>
      </w:r>
      <w:proofErr w:type="spellStart"/>
      <w:r w:rsidRPr="006442BD">
        <w:rPr>
          <w:rFonts w:ascii="Times New Roman" w:hAnsi="Times New Roman"/>
        </w:rPr>
        <w:t>przełączne</w:t>
      </w:r>
      <w:proofErr w:type="spellEnd"/>
      <w:r w:rsidRPr="006442BD">
        <w:rPr>
          <w:rFonts w:ascii="Times New Roman" w:hAnsi="Times New Roman"/>
        </w:rPr>
        <w:t xml:space="preserve">); </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 xml:space="preserve">wskaźniki LED na panelu czołowym: wejścia, wyjścia, GSM, GPRS, GPS, zasięg sieci, Akumulator; </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instalacja sterowników typu "</w:t>
      </w:r>
      <w:proofErr w:type="spellStart"/>
      <w:r w:rsidRPr="006442BD">
        <w:rPr>
          <w:rFonts w:ascii="Times New Roman" w:hAnsi="Times New Roman"/>
        </w:rPr>
        <w:t>Plug</w:t>
      </w:r>
      <w:proofErr w:type="spellEnd"/>
      <w:r w:rsidRPr="006442BD">
        <w:rPr>
          <w:rFonts w:ascii="Times New Roman" w:hAnsi="Times New Roman"/>
        </w:rPr>
        <w:t xml:space="preserve"> &amp; Play";</w:t>
      </w:r>
    </w:p>
    <w:p w:rsidR="00ED6A17" w:rsidRPr="006442BD" w:rsidRDefault="003A2895"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w</w:t>
      </w:r>
      <w:r w:rsidR="00ED6A17" w:rsidRPr="006442BD">
        <w:rPr>
          <w:rFonts w:ascii="Times New Roman" w:hAnsi="Times New Roman"/>
        </w:rPr>
        <w:t>spółpraca z analizatorem sieci /licznikiem energii;</w:t>
      </w:r>
    </w:p>
    <w:p w:rsidR="00ED6A17" w:rsidRPr="006442BD" w:rsidRDefault="003A2895"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a</w:t>
      </w:r>
      <w:r w:rsidR="00ED6A17" w:rsidRPr="006442BD">
        <w:rPr>
          <w:rFonts w:ascii="Times New Roman" w:hAnsi="Times New Roman"/>
        </w:rPr>
        <w:t xml:space="preserve">naliza parametrów sieci: Napięcie - 3 fazy, Prąd - 3 fazy, moc czynna, bierna pozorna - 3 fazy, współczynnik mocy - 3 fazy, napięcia międzyfazowe, całkowity  prąd sumaryczny wraz z ich prezentacją na wyświetlaczu; </w:t>
      </w:r>
    </w:p>
    <w:p w:rsidR="00ED6A17" w:rsidRPr="006442BD" w:rsidRDefault="003A2895"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z</w:t>
      </w:r>
      <w:r w:rsidR="00ED6A17" w:rsidRPr="006442BD">
        <w:rPr>
          <w:rFonts w:ascii="Times New Roman" w:hAnsi="Times New Roman"/>
        </w:rPr>
        <w:t xml:space="preserve">asilanie 230V +10/-20%, 50Hz; </w:t>
      </w:r>
    </w:p>
    <w:p w:rsidR="00ED6A17" w:rsidRPr="006442BD" w:rsidRDefault="003A2895"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o</w:t>
      </w:r>
      <w:r w:rsidR="00ED6A17" w:rsidRPr="006442BD">
        <w:rPr>
          <w:rFonts w:ascii="Times New Roman" w:hAnsi="Times New Roman"/>
        </w:rPr>
        <w:t xml:space="preserve">bciążalność prądowa wyjść min. 8A 230V; </w:t>
      </w:r>
    </w:p>
    <w:p w:rsidR="00ED6A17" w:rsidRPr="006442BD" w:rsidRDefault="003A2895"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t</w:t>
      </w:r>
      <w:r w:rsidR="00ED6A17" w:rsidRPr="006442BD">
        <w:rPr>
          <w:rFonts w:ascii="Times New Roman" w:hAnsi="Times New Roman"/>
        </w:rPr>
        <w:t xml:space="preserve">emperatura otoczenia -30/50 </w:t>
      </w:r>
      <w:proofErr w:type="spellStart"/>
      <w:r w:rsidR="00ED6A17" w:rsidRPr="006442BD">
        <w:rPr>
          <w:rFonts w:ascii="Times New Roman" w:hAnsi="Times New Roman"/>
        </w:rPr>
        <w:t>oC</w:t>
      </w:r>
      <w:proofErr w:type="spellEnd"/>
      <w:r w:rsidR="00ED6A17" w:rsidRPr="006442BD">
        <w:rPr>
          <w:rFonts w:ascii="Times New Roman" w:hAnsi="Times New Roman"/>
        </w:rPr>
        <w:t xml:space="preserve">; </w:t>
      </w:r>
    </w:p>
    <w:p w:rsidR="00ED6A17" w:rsidRPr="006442BD" w:rsidRDefault="003A2895" w:rsidP="00D01FFA">
      <w:pPr>
        <w:pStyle w:val="Akapitzlist"/>
        <w:numPr>
          <w:ilvl w:val="0"/>
          <w:numId w:val="80"/>
        </w:numPr>
        <w:spacing w:after="0" w:afterAutospacing="0"/>
        <w:ind w:left="426" w:hanging="426"/>
        <w:jc w:val="both"/>
        <w:rPr>
          <w:rFonts w:ascii="Times New Roman" w:hAnsi="Times New Roman"/>
          <w:lang w:val="en-US"/>
        </w:rPr>
      </w:pPr>
      <w:proofErr w:type="spellStart"/>
      <w:r w:rsidRPr="006442BD">
        <w:rPr>
          <w:rFonts w:ascii="Times New Roman" w:hAnsi="Times New Roman"/>
          <w:lang w:val="en-US"/>
        </w:rPr>
        <w:t>a</w:t>
      </w:r>
      <w:r w:rsidR="00ED6A17" w:rsidRPr="006442BD">
        <w:rPr>
          <w:rFonts w:ascii="Times New Roman" w:hAnsi="Times New Roman"/>
          <w:lang w:val="en-US"/>
        </w:rPr>
        <w:t>ntena</w:t>
      </w:r>
      <w:proofErr w:type="spellEnd"/>
      <w:r w:rsidR="00ED6A17" w:rsidRPr="006442BD">
        <w:rPr>
          <w:rFonts w:ascii="Times New Roman" w:hAnsi="Times New Roman"/>
          <w:lang w:val="en-US"/>
        </w:rPr>
        <w:t xml:space="preserve"> GPS/GPRS </w:t>
      </w:r>
      <w:proofErr w:type="spellStart"/>
      <w:r w:rsidR="00ED6A17" w:rsidRPr="006442BD">
        <w:rPr>
          <w:rFonts w:ascii="Times New Roman" w:hAnsi="Times New Roman"/>
          <w:lang w:val="en-US"/>
        </w:rPr>
        <w:t>wew</w:t>
      </w:r>
      <w:proofErr w:type="spellEnd"/>
      <w:r w:rsidR="00ED6A17" w:rsidRPr="006442BD">
        <w:rPr>
          <w:rFonts w:ascii="Times New Roman" w:hAnsi="Times New Roman"/>
          <w:lang w:val="en-US"/>
        </w:rPr>
        <w:t>./</w:t>
      </w:r>
      <w:proofErr w:type="spellStart"/>
      <w:r w:rsidR="00ED6A17" w:rsidRPr="006442BD">
        <w:rPr>
          <w:rFonts w:ascii="Times New Roman" w:hAnsi="Times New Roman"/>
          <w:lang w:val="en-US"/>
        </w:rPr>
        <w:t>zew</w:t>
      </w:r>
      <w:proofErr w:type="spellEnd"/>
      <w:r w:rsidR="00ED6A17" w:rsidRPr="006442BD">
        <w:rPr>
          <w:rFonts w:ascii="Times New Roman" w:hAnsi="Times New Roman"/>
          <w:lang w:val="en-US"/>
        </w:rPr>
        <w:t xml:space="preserve">. IP-67; </w:t>
      </w:r>
    </w:p>
    <w:p w:rsidR="00ED6A17" w:rsidRPr="006442BD" w:rsidRDefault="003A2895"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b</w:t>
      </w:r>
      <w:r w:rsidR="00ED6A17" w:rsidRPr="006442BD">
        <w:rPr>
          <w:rFonts w:ascii="Times New Roman" w:hAnsi="Times New Roman"/>
        </w:rPr>
        <w:t>rak wprowadzania zakłóceń EMI RFI;</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zarządzanie systemem ze strony Web (w dowolnym czasie, z dowolnego miejsca i urządzenia)</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autoryzacja użytkowników (login, hasło) oraz parametryzacja uprawnień, nieograniczona liczba użytkowników do zarządzania kontem;</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 xml:space="preserve">wyjścia konfigurowane niezależnie (min. 6 trybów pracy: astronomiczny, dobowy, kaskada, serwis, redukcja, pogodowy); </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 xml:space="preserve">zdalna wymiana oprogramowania i ustawień po GPRS (darmowa przez 24m); </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 xml:space="preserve">komunikacja po GPRS i SMS (na żądanie); </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lastRenderedPageBreak/>
        <w:t>możliwość załączania oświetlenia z SMS (z telefonu komórkowego, strony WWW) dla pojedynczych sterowników lub całych grup jednocześnie;</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 xml:space="preserve">synchronizacja czasu i położenia z GPS; </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automatyczne wyliczanie strefy czasowej oraz automatyczna zmiana czasu Zima/Lato;</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 xml:space="preserve">współpraca z cyfrowymi wyłącznikami zmierzchowymi; </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 xml:space="preserve">sterowania globalnego lokalizacja sterowników na mapie m. Rybnika (np. </w:t>
      </w:r>
      <w:proofErr w:type="spellStart"/>
      <w:r w:rsidRPr="006442BD">
        <w:rPr>
          <w:rFonts w:ascii="Times New Roman" w:hAnsi="Times New Roman"/>
        </w:rPr>
        <w:t>Maps</w:t>
      </w:r>
      <w:proofErr w:type="spellEnd"/>
      <w:r w:rsidRPr="006442BD">
        <w:rPr>
          <w:rFonts w:ascii="Times New Roman" w:hAnsi="Times New Roman"/>
        </w:rPr>
        <w:t xml:space="preserve"> Google);</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natychmiastowe raportowanie i analizowanie sytuacji alarmowych (zanik napięcia zasilania, zanik poszczególnych faz, przekroczenie/obniżenie mocy, przekroczenie/obniżenie obciążenia prądowego, alarmy wejść, alarmy wyjść do min. 5 nr telefonów komórkowych;</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 xml:space="preserve">szczegółowa analiza prądów przekroczenia: prąd rozruchowy, prąd przeciążenia wraz </w:t>
      </w:r>
      <w:r w:rsidRPr="006442BD">
        <w:rPr>
          <w:rFonts w:ascii="Times New Roman" w:hAnsi="Times New Roman"/>
        </w:rPr>
        <w:br/>
        <w:t>z definicją czasu zwłoki dla poszczególnych alarmów na każdej fazie osobno;</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 xml:space="preserve">możliwość dodawania i przechowywania dowolnych plików związanych z daną szafą: schematy </w:t>
      </w:r>
      <w:proofErr w:type="spellStart"/>
      <w:r w:rsidRPr="006442BD">
        <w:rPr>
          <w:rFonts w:ascii="Times New Roman" w:hAnsi="Times New Roman"/>
        </w:rPr>
        <w:t>dwg</w:t>
      </w:r>
      <w:proofErr w:type="spellEnd"/>
      <w:r w:rsidRPr="006442BD">
        <w:rPr>
          <w:rFonts w:ascii="Times New Roman" w:hAnsi="Times New Roman"/>
        </w:rPr>
        <w:t xml:space="preserve">., zdjęcia, instrukcje doc., </w:t>
      </w:r>
      <w:proofErr w:type="spellStart"/>
      <w:r w:rsidRPr="006442BD">
        <w:rPr>
          <w:rFonts w:ascii="Times New Roman" w:hAnsi="Times New Roman"/>
        </w:rPr>
        <w:t>pdf</w:t>
      </w:r>
      <w:proofErr w:type="spellEnd"/>
      <w:r w:rsidRPr="006442BD">
        <w:rPr>
          <w:rFonts w:ascii="Times New Roman" w:hAnsi="Times New Roman"/>
        </w:rPr>
        <w:t>.);</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nieograniczona archiwizacja danych: rejestracja parametrów sieci, alarmów, raportów;</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proofErr w:type="spellStart"/>
      <w:r w:rsidRPr="006442BD">
        <w:rPr>
          <w:rFonts w:ascii="Times New Roman" w:hAnsi="Times New Roman"/>
        </w:rPr>
        <w:t>multipleksja</w:t>
      </w:r>
      <w:proofErr w:type="spellEnd"/>
      <w:r w:rsidRPr="006442BD">
        <w:rPr>
          <w:rFonts w:ascii="Times New Roman" w:hAnsi="Times New Roman"/>
        </w:rPr>
        <w:t xml:space="preserve"> sygnału: zarządzanie stanem wyjść sterowników SLAVE (podrzędnych) </w:t>
      </w:r>
      <w:r w:rsidRPr="006442BD">
        <w:rPr>
          <w:rFonts w:ascii="Times New Roman" w:hAnsi="Times New Roman"/>
        </w:rPr>
        <w:br/>
        <w:t>w zależności od stanu wejść sterownika Master (nadrzędny), przekazywanie sygnałów sterujących (rozkazów) odbywa się bezprzewodowo poprzez łącze GPRS;</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 xml:space="preserve">z poziomu sterownika MASTER: możliwość dynamicznej korekcji czasu załączenia </w:t>
      </w:r>
      <w:r w:rsidRPr="006442BD">
        <w:rPr>
          <w:rFonts w:ascii="Times New Roman" w:hAnsi="Times New Roman"/>
        </w:rPr>
        <w:br/>
        <w:t xml:space="preserve">i wyłączenia dla całego oświetlenia, zdefiniowanej przez min. 2 progi natężenia oświetlenia </w:t>
      </w:r>
      <w:r w:rsidRPr="006442BD">
        <w:rPr>
          <w:rFonts w:ascii="Times New Roman" w:hAnsi="Times New Roman"/>
        </w:rPr>
        <w:br/>
        <w:t>(-60,+60 min);</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z poziomu systemu: możliwość definicji dowolnej ilości sterowników typu MASTER;</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zastosowany sterownik musi posiadać funkcję autodiagnostyki, która wykrywa nieprawidłowe działanie poszczególnych elementów systemu wraz z jego wizualizacją min dwa razy na dobę;</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dostępna tabela wschodów/ zachodów dla poszczególnych sterowników;</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zarządzanie grupami sterowników (wcześniej predefiniowanych);</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współpraca z istniejącymi reduktorami mocy w oprawach, które redukują moc w pojedynczej oprawie  jednocześnie w ramach jednej szafy;</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współpraca z centralnymi reduktorami mocy w zakresie: (ustawienia poziomu redukcji minimum 3 progi; czasu trwania redukcji, informacji alarmowych), konfiguracja zdalna;</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 xml:space="preserve">wszystkie sterowniki muszą być zarządzane w ramach jednego portalu </w:t>
      </w:r>
      <w:proofErr w:type="spellStart"/>
      <w:r w:rsidRPr="006442BD">
        <w:rPr>
          <w:rFonts w:ascii="Times New Roman" w:hAnsi="Times New Roman"/>
        </w:rPr>
        <w:t>www</w:t>
      </w:r>
      <w:proofErr w:type="spellEnd"/>
      <w:r w:rsidRPr="006442BD">
        <w:rPr>
          <w:rFonts w:ascii="Times New Roman" w:hAnsi="Times New Roman"/>
        </w:rPr>
        <w:t>.;</w:t>
      </w:r>
    </w:p>
    <w:p w:rsidR="00ED6A17" w:rsidRPr="006442BD" w:rsidRDefault="00ED6A17" w:rsidP="00D01FFA">
      <w:pPr>
        <w:pStyle w:val="Akapitzlist"/>
        <w:numPr>
          <w:ilvl w:val="0"/>
          <w:numId w:val="80"/>
        </w:numPr>
        <w:spacing w:after="0" w:afterAutospacing="0"/>
        <w:ind w:left="426" w:hanging="426"/>
        <w:jc w:val="both"/>
        <w:rPr>
          <w:rFonts w:ascii="Times New Roman" w:hAnsi="Times New Roman"/>
        </w:rPr>
      </w:pPr>
      <w:r w:rsidRPr="006442BD">
        <w:rPr>
          <w:rFonts w:ascii="Times New Roman" w:hAnsi="Times New Roman"/>
        </w:rPr>
        <w:t>programowanie czasów świecenia grupy stero</w:t>
      </w:r>
      <w:r w:rsidR="003A2895" w:rsidRPr="006442BD">
        <w:rPr>
          <w:rFonts w:ascii="Times New Roman" w:hAnsi="Times New Roman"/>
        </w:rPr>
        <w:t>wników „jedną komendą tekstową”.</w:t>
      </w:r>
    </w:p>
    <w:p w:rsidR="003A2895" w:rsidRPr="00057AEE" w:rsidRDefault="003A2895" w:rsidP="003A2895">
      <w:pPr>
        <w:jc w:val="both"/>
        <w:rPr>
          <w:sz w:val="12"/>
          <w:szCs w:val="12"/>
          <w:u w:val="single"/>
          <w:lang w:val="pl-PL"/>
        </w:rPr>
      </w:pPr>
    </w:p>
    <w:p w:rsidR="00ED6A17" w:rsidRPr="006442BD" w:rsidRDefault="00ED6A17" w:rsidP="003A2895">
      <w:pPr>
        <w:jc w:val="both"/>
        <w:rPr>
          <w:sz w:val="22"/>
          <w:szCs w:val="22"/>
          <w:u w:val="single"/>
          <w:lang w:val="pl-PL"/>
        </w:rPr>
      </w:pPr>
      <w:r w:rsidRPr="006442BD">
        <w:rPr>
          <w:sz w:val="22"/>
          <w:szCs w:val="22"/>
          <w:u w:val="single"/>
          <w:lang w:val="pl-PL"/>
        </w:rPr>
        <w:t>Sterowanie oprawami ze źródłami wyładowczymi (oprawy z redukcją mocy USP, APC)</w:t>
      </w:r>
    </w:p>
    <w:p w:rsidR="00ED6A17" w:rsidRPr="006442BD" w:rsidRDefault="00ED6A17" w:rsidP="00ED6A17">
      <w:pPr>
        <w:pStyle w:val="Akapitzlist"/>
        <w:ind w:left="0" w:firstLine="284"/>
        <w:jc w:val="both"/>
        <w:rPr>
          <w:rFonts w:ascii="Times New Roman" w:hAnsi="Times New Roman"/>
          <w:b/>
          <w:sz w:val="8"/>
          <w:szCs w:val="8"/>
        </w:rPr>
      </w:pPr>
    </w:p>
    <w:p w:rsidR="00ED6A17" w:rsidRPr="006442BD" w:rsidRDefault="00ED6A17" w:rsidP="00D01FFA">
      <w:pPr>
        <w:pStyle w:val="Akapitzlist"/>
        <w:numPr>
          <w:ilvl w:val="0"/>
          <w:numId w:val="74"/>
        </w:numPr>
        <w:spacing w:after="0" w:afterAutospacing="0"/>
        <w:ind w:left="426" w:hanging="426"/>
        <w:jc w:val="both"/>
        <w:rPr>
          <w:rFonts w:ascii="Times New Roman" w:hAnsi="Times New Roman"/>
        </w:rPr>
      </w:pPr>
      <w:r w:rsidRPr="006442BD">
        <w:rPr>
          <w:rFonts w:ascii="Times New Roman" w:hAnsi="Times New Roman"/>
        </w:rPr>
        <w:t xml:space="preserve">Dla opraw z dławikami </w:t>
      </w:r>
      <w:proofErr w:type="spellStart"/>
      <w:r w:rsidRPr="006442BD">
        <w:rPr>
          <w:rFonts w:ascii="Times New Roman" w:hAnsi="Times New Roman"/>
        </w:rPr>
        <w:t>dwu-uzwojeniowymi</w:t>
      </w:r>
      <w:proofErr w:type="spellEnd"/>
      <w:r w:rsidRPr="006442BD">
        <w:rPr>
          <w:rFonts w:ascii="Times New Roman" w:hAnsi="Times New Roman"/>
        </w:rPr>
        <w:t>:</w:t>
      </w:r>
    </w:p>
    <w:p w:rsidR="00ED6A17" w:rsidRPr="006442BD" w:rsidRDefault="00ED6A17" w:rsidP="00D01FFA">
      <w:pPr>
        <w:numPr>
          <w:ilvl w:val="0"/>
          <w:numId w:val="73"/>
        </w:numPr>
        <w:ind w:left="709" w:hanging="283"/>
        <w:jc w:val="both"/>
        <w:rPr>
          <w:sz w:val="22"/>
          <w:szCs w:val="22"/>
          <w:lang w:val="pl-PL"/>
        </w:rPr>
      </w:pPr>
      <w:r w:rsidRPr="006442BD">
        <w:rPr>
          <w:sz w:val="22"/>
          <w:szCs w:val="22"/>
          <w:lang w:val="pl-PL"/>
        </w:rPr>
        <w:t>dokładność sterowania czasem redukcji do min. 30 min;</w:t>
      </w:r>
    </w:p>
    <w:p w:rsidR="00ED6A17" w:rsidRPr="006442BD" w:rsidRDefault="00ED6A17" w:rsidP="00D01FFA">
      <w:pPr>
        <w:numPr>
          <w:ilvl w:val="0"/>
          <w:numId w:val="73"/>
        </w:numPr>
        <w:ind w:left="709" w:hanging="283"/>
        <w:jc w:val="both"/>
        <w:rPr>
          <w:sz w:val="22"/>
          <w:szCs w:val="22"/>
          <w:lang w:val="pl-PL"/>
        </w:rPr>
      </w:pPr>
      <w:r w:rsidRPr="006442BD">
        <w:rPr>
          <w:sz w:val="22"/>
          <w:szCs w:val="22"/>
          <w:lang w:val="pl-PL"/>
        </w:rPr>
        <w:t>możliwość programowania min. 1 progu redukcji mocy;</w:t>
      </w:r>
    </w:p>
    <w:p w:rsidR="00ED6A17" w:rsidRPr="006442BD" w:rsidRDefault="00ED6A17" w:rsidP="00D01FFA">
      <w:pPr>
        <w:numPr>
          <w:ilvl w:val="0"/>
          <w:numId w:val="73"/>
        </w:numPr>
        <w:ind w:left="709" w:hanging="283"/>
        <w:jc w:val="both"/>
        <w:rPr>
          <w:sz w:val="22"/>
          <w:szCs w:val="22"/>
          <w:lang w:val="pl-PL"/>
        </w:rPr>
      </w:pPr>
      <w:r w:rsidRPr="006442BD">
        <w:rPr>
          <w:sz w:val="22"/>
          <w:szCs w:val="22"/>
          <w:lang w:val="pl-PL"/>
        </w:rPr>
        <w:t xml:space="preserve">sterowanie dławikiem </w:t>
      </w:r>
      <w:proofErr w:type="spellStart"/>
      <w:r w:rsidRPr="006442BD">
        <w:rPr>
          <w:sz w:val="22"/>
          <w:szCs w:val="22"/>
          <w:lang w:val="pl-PL"/>
        </w:rPr>
        <w:t>dwu-uzwojeniowym</w:t>
      </w:r>
      <w:proofErr w:type="spellEnd"/>
      <w:r w:rsidRPr="006442BD">
        <w:rPr>
          <w:sz w:val="22"/>
          <w:szCs w:val="22"/>
          <w:lang w:val="pl-PL"/>
        </w:rPr>
        <w:t xml:space="preserve"> (analogicznie do istniejących opraw);</w:t>
      </w:r>
    </w:p>
    <w:p w:rsidR="00ED6A17" w:rsidRPr="006442BD" w:rsidRDefault="00ED6A17" w:rsidP="00D01FFA">
      <w:pPr>
        <w:numPr>
          <w:ilvl w:val="0"/>
          <w:numId w:val="73"/>
        </w:numPr>
        <w:ind w:left="709" w:hanging="283"/>
        <w:jc w:val="both"/>
        <w:rPr>
          <w:sz w:val="22"/>
          <w:szCs w:val="22"/>
          <w:lang w:val="pl-PL"/>
        </w:rPr>
      </w:pPr>
      <w:r w:rsidRPr="006442BD">
        <w:rPr>
          <w:sz w:val="22"/>
          <w:szCs w:val="22"/>
          <w:lang w:val="pl-PL"/>
        </w:rPr>
        <w:t>sterowanie bez dodatkowych przewodów zasilających (sterowanie z poziomu szafy poprzez sekwencję załączeń i wyłączeń);</w:t>
      </w:r>
    </w:p>
    <w:p w:rsidR="00ED6A17" w:rsidRPr="006442BD" w:rsidRDefault="00ED6A17" w:rsidP="00D01FFA">
      <w:pPr>
        <w:numPr>
          <w:ilvl w:val="0"/>
          <w:numId w:val="73"/>
        </w:numPr>
        <w:ind w:left="709" w:hanging="283"/>
        <w:jc w:val="both"/>
        <w:rPr>
          <w:sz w:val="22"/>
          <w:szCs w:val="22"/>
          <w:lang w:val="pl-PL"/>
        </w:rPr>
      </w:pPr>
      <w:r w:rsidRPr="006442BD">
        <w:rPr>
          <w:sz w:val="22"/>
          <w:szCs w:val="22"/>
          <w:lang w:val="pl-PL"/>
        </w:rPr>
        <w:t>programowanie grupowe opraw istniejących i projektowanych;</w:t>
      </w:r>
    </w:p>
    <w:p w:rsidR="00ED6A17" w:rsidRPr="006442BD" w:rsidRDefault="00ED6A17" w:rsidP="00D01FFA">
      <w:pPr>
        <w:numPr>
          <w:ilvl w:val="0"/>
          <w:numId w:val="73"/>
        </w:numPr>
        <w:ind w:left="709" w:hanging="283"/>
        <w:jc w:val="both"/>
        <w:rPr>
          <w:sz w:val="22"/>
          <w:szCs w:val="22"/>
          <w:lang w:val="pl-PL"/>
        </w:rPr>
      </w:pPr>
      <w:r w:rsidRPr="006442BD">
        <w:rPr>
          <w:sz w:val="22"/>
          <w:szCs w:val="22"/>
          <w:lang w:val="pl-PL"/>
        </w:rPr>
        <w:t>zasilanie +5% -15%, pobór mocy &lt; 0,5W, temperatura pracy -30/+80oC;</w:t>
      </w:r>
    </w:p>
    <w:p w:rsidR="00ED6A17" w:rsidRPr="006442BD" w:rsidRDefault="00ED6A17" w:rsidP="00D01FFA">
      <w:pPr>
        <w:numPr>
          <w:ilvl w:val="0"/>
          <w:numId w:val="73"/>
        </w:numPr>
        <w:ind w:left="709" w:hanging="283"/>
        <w:jc w:val="both"/>
        <w:rPr>
          <w:sz w:val="22"/>
          <w:szCs w:val="22"/>
          <w:lang w:val="pl-PL"/>
        </w:rPr>
      </w:pPr>
      <w:r w:rsidRPr="006442BD">
        <w:rPr>
          <w:sz w:val="22"/>
          <w:szCs w:val="22"/>
          <w:lang w:val="pl-PL"/>
        </w:rPr>
        <w:t>programowanie zdalne za pośrednictwem sterownika zainstalowanego w szafie oświetleniowej (sekwencja załączeń);</w:t>
      </w:r>
    </w:p>
    <w:p w:rsidR="00ED6A17" w:rsidRPr="006442BD" w:rsidRDefault="00ED6A17" w:rsidP="00D01FFA">
      <w:pPr>
        <w:pStyle w:val="Akapitzlist"/>
        <w:numPr>
          <w:ilvl w:val="0"/>
          <w:numId w:val="74"/>
        </w:numPr>
        <w:spacing w:after="0" w:afterAutospacing="0"/>
        <w:ind w:left="426" w:hanging="426"/>
        <w:jc w:val="both"/>
        <w:rPr>
          <w:rFonts w:ascii="Times New Roman" w:hAnsi="Times New Roman"/>
        </w:rPr>
      </w:pPr>
      <w:r w:rsidRPr="006442BD">
        <w:rPr>
          <w:rFonts w:ascii="Times New Roman" w:hAnsi="Times New Roman"/>
        </w:rPr>
        <w:t>Dla opraw z balastami elektronicznymi:</w:t>
      </w:r>
    </w:p>
    <w:p w:rsidR="00ED6A17" w:rsidRPr="006442BD" w:rsidRDefault="00ED6A17" w:rsidP="00D01FFA">
      <w:pPr>
        <w:numPr>
          <w:ilvl w:val="0"/>
          <w:numId w:val="73"/>
        </w:numPr>
        <w:ind w:left="709" w:hanging="283"/>
        <w:jc w:val="both"/>
        <w:rPr>
          <w:sz w:val="22"/>
          <w:szCs w:val="22"/>
          <w:lang w:val="pl-PL"/>
        </w:rPr>
      </w:pPr>
      <w:r w:rsidRPr="006442BD">
        <w:rPr>
          <w:sz w:val="22"/>
          <w:szCs w:val="22"/>
          <w:lang w:val="pl-PL"/>
        </w:rPr>
        <w:t>wysokoczęstotliwościowa praca dla maksymalnej efektywności;</w:t>
      </w:r>
    </w:p>
    <w:p w:rsidR="00ED6A17" w:rsidRPr="006442BD" w:rsidRDefault="00ED6A17" w:rsidP="00D01FFA">
      <w:pPr>
        <w:numPr>
          <w:ilvl w:val="0"/>
          <w:numId w:val="73"/>
        </w:numPr>
        <w:ind w:left="709" w:hanging="283"/>
        <w:jc w:val="both"/>
        <w:rPr>
          <w:sz w:val="22"/>
          <w:szCs w:val="22"/>
          <w:lang w:val="pl-PL"/>
        </w:rPr>
      </w:pPr>
      <w:r w:rsidRPr="006442BD">
        <w:rPr>
          <w:sz w:val="22"/>
          <w:szCs w:val="22"/>
          <w:lang w:val="pl-PL"/>
        </w:rPr>
        <w:t>stabilny układ zapłonowy do 5kV, pozwalający na zapłon źródeł rozgrzanych;</w:t>
      </w:r>
    </w:p>
    <w:p w:rsidR="00ED6A17" w:rsidRPr="006442BD" w:rsidRDefault="00ED6A17" w:rsidP="00D01FFA">
      <w:pPr>
        <w:numPr>
          <w:ilvl w:val="0"/>
          <w:numId w:val="73"/>
        </w:numPr>
        <w:ind w:left="709" w:hanging="283"/>
        <w:jc w:val="both"/>
        <w:rPr>
          <w:sz w:val="22"/>
          <w:szCs w:val="22"/>
          <w:lang w:val="pl-PL"/>
        </w:rPr>
      </w:pPr>
      <w:r w:rsidRPr="006442BD">
        <w:rPr>
          <w:sz w:val="22"/>
          <w:szCs w:val="22"/>
          <w:lang w:val="pl-PL"/>
        </w:rPr>
        <w:t>pełna (procesorowa) kontrola łuku wyładowczego pozwalająca na zwiększenie jasności świecenia i wydłużenie czasu pracy źródła;</w:t>
      </w:r>
    </w:p>
    <w:p w:rsidR="00ED6A17" w:rsidRPr="006442BD" w:rsidRDefault="00ED6A17" w:rsidP="00D01FFA">
      <w:pPr>
        <w:numPr>
          <w:ilvl w:val="0"/>
          <w:numId w:val="73"/>
        </w:numPr>
        <w:ind w:left="709" w:hanging="283"/>
        <w:jc w:val="both"/>
        <w:rPr>
          <w:sz w:val="22"/>
          <w:szCs w:val="22"/>
        </w:rPr>
      </w:pPr>
      <w:proofErr w:type="spellStart"/>
      <w:r w:rsidRPr="006442BD">
        <w:rPr>
          <w:sz w:val="22"/>
          <w:szCs w:val="22"/>
        </w:rPr>
        <w:t>brak</w:t>
      </w:r>
      <w:proofErr w:type="spellEnd"/>
      <w:r w:rsidRPr="006442BD">
        <w:rPr>
          <w:sz w:val="22"/>
          <w:szCs w:val="22"/>
        </w:rPr>
        <w:t xml:space="preserve"> </w:t>
      </w:r>
      <w:proofErr w:type="spellStart"/>
      <w:r w:rsidRPr="006442BD">
        <w:rPr>
          <w:sz w:val="22"/>
          <w:szCs w:val="22"/>
        </w:rPr>
        <w:t>efektu</w:t>
      </w:r>
      <w:proofErr w:type="spellEnd"/>
      <w:r w:rsidRPr="006442BD">
        <w:rPr>
          <w:sz w:val="22"/>
          <w:szCs w:val="22"/>
        </w:rPr>
        <w:t xml:space="preserve"> </w:t>
      </w:r>
      <w:proofErr w:type="spellStart"/>
      <w:r w:rsidRPr="006442BD">
        <w:rPr>
          <w:sz w:val="22"/>
          <w:szCs w:val="22"/>
        </w:rPr>
        <w:t>stroboskopowego</w:t>
      </w:r>
      <w:proofErr w:type="spellEnd"/>
      <w:r w:rsidRPr="006442BD">
        <w:rPr>
          <w:sz w:val="22"/>
          <w:szCs w:val="22"/>
        </w:rPr>
        <w:t>;</w:t>
      </w:r>
    </w:p>
    <w:p w:rsidR="00ED6A17" w:rsidRPr="006442BD" w:rsidRDefault="00ED6A17" w:rsidP="00D01FFA">
      <w:pPr>
        <w:numPr>
          <w:ilvl w:val="0"/>
          <w:numId w:val="73"/>
        </w:numPr>
        <w:ind w:left="709" w:hanging="283"/>
        <w:jc w:val="both"/>
        <w:rPr>
          <w:sz w:val="22"/>
          <w:szCs w:val="22"/>
          <w:lang w:val="pl-PL"/>
        </w:rPr>
      </w:pPr>
      <w:r w:rsidRPr="006442BD">
        <w:rPr>
          <w:sz w:val="22"/>
          <w:szCs w:val="22"/>
          <w:lang w:val="pl-PL"/>
        </w:rPr>
        <w:t>„miękki start" oraz stabilna praca z eliminacją rezonansów akustycznych źródła, brak efektu migotania,</w:t>
      </w:r>
    </w:p>
    <w:p w:rsidR="00ED6A17" w:rsidRPr="006442BD" w:rsidRDefault="00ED6A17" w:rsidP="00D01FFA">
      <w:pPr>
        <w:numPr>
          <w:ilvl w:val="0"/>
          <w:numId w:val="73"/>
        </w:numPr>
        <w:ind w:left="709" w:hanging="283"/>
        <w:jc w:val="both"/>
        <w:rPr>
          <w:sz w:val="22"/>
          <w:szCs w:val="22"/>
          <w:lang w:val="pl-PL"/>
        </w:rPr>
      </w:pPr>
      <w:r w:rsidRPr="006442BD">
        <w:rPr>
          <w:sz w:val="22"/>
          <w:szCs w:val="22"/>
          <w:lang w:val="pl-PL"/>
        </w:rPr>
        <w:t>zużycie energii do 50% mniejsze w stosunku do tradycyjnych stateczników elektromagnetycznych (z trybem redukcji mocy);</w:t>
      </w:r>
    </w:p>
    <w:p w:rsidR="00ED6A17" w:rsidRPr="006442BD" w:rsidRDefault="00ED6A17" w:rsidP="00D01FFA">
      <w:pPr>
        <w:numPr>
          <w:ilvl w:val="0"/>
          <w:numId w:val="73"/>
        </w:numPr>
        <w:ind w:left="709" w:hanging="283"/>
        <w:jc w:val="both"/>
        <w:rPr>
          <w:sz w:val="22"/>
          <w:szCs w:val="22"/>
          <w:lang w:val="pl-PL"/>
        </w:rPr>
      </w:pPr>
      <w:r w:rsidRPr="006442BD">
        <w:rPr>
          <w:sz w:val="22"/>
          <w:szCs w:val="22"/>
          <w:lang w:val="pl-PL"/>
        </w:rPr>
        <w:t>aktywny układ korekcji współczynnika mocy PFC (cos</w:t>
      </w:r>
      <w:r w:rsidRPr="006442BD">
        <w:rPr>
          <w:sz w:val="22"/>
          <w:szCs w:val="22"/>
        </w:rPr>
        <w:t>φ</w:t>
      </w:r>
      <w:r w:rsidRPr="006442BD">
        <w:rPr>
          <w:sz w:val="22"/>
          <w:szCs w:val="22"/>
          <w:lang w:val="pl-PL"/>
        </w:rPr>
        <w:t xml:space="preserve"> &gt; 0.95), ogranicza straty mocy biernej niemal do zera, pozwala na stosowanie linii zasilających o mniejszej średnicy;</w:t>
      </w:r>
    </w:p>
    <w:p w:rsidR="00ED6A17" w:rsidRPr="006442BD" w:rsidRDefault="00ED6A17" w:rsidP="00D01FFA">
      <w:pPr>
        <w:numPr>
          <w:ilvl w:val="0"/>
          <w:numId w:val="73"/>
        </w:numPr>
        <w:ind w:left="709" w:hanging="283"/>
        <w:jc w:val="both"/>
        <w:rPr>
          <w:sz w:val="22"/>
          <w:szCs w:val="22"/>
          <w:lang w:val="pl-PL"/>
        </w:rPr>
      </w:pPr>
      <w:r w:rsidRPr="006442BD">
        <w:rPr>
          <w:sz w:val="22"/>
          <w:szCs w:val="22"/>
          <w:lang w:val="pl-PL"/>
        </w:rPr>
        <w:t>możliwość zdalnej kontroli zarówno czasem jak i jasnością świecenia źródła;</w:t>
      </w:r>
    </w:p>
    <w:p w:rsidR="00ED6A17" w:rsidRPr="006442BD" w:rsidRDefault="00ED6A17" w:rsidP="00D01FFA">
      <w:pPr>
        <w:numPr>
          <w:ilvl w:val="0"/>
          <w:numId w:val="73"/>
        </w:numPr>
        <w:ind w:left="709" w:hanging="283"/>
        <w:jc w:val="both"/>
        <w:rPr>
          <w:sz w:val="22"/>
          <w:szCs w:val="22"/>
          <w:lang w:val="pl-PL"/>
        </w:rPr>
      </w:pPr>
      <w:r w:rsidRPr="006442BD">
        <w:rPr>
          <w:sz w:val="22"/>
          <w:szCs w:val="22"/>
          <w:lang w:val="pl-PL"/>
        </w:rPr>
        <w:t>programowanie zdalne za pośrednictwem sterownika zainstalowanego w szafie oświetleniowej (sekwencja załączeń);</w:t>
      </w:r>
    </w:p>
    <w:p w:rsidR="00ED6A17" w:rsidRPr="006442BD" w:rsidRDefault="00ED6A17" w:rsidP="00ED6A17">
      <w:pPr>
        <w:jc w:val="both"/>
        <w:rPr>
          <w:sz w:val="22"/>
          <w:szCs w:val="22"/>
          <w:lang w:val="pl-PL"/>
        </w:rPr>
      </w:pPr>
    </w:p>
    <w:p w:rsidR="00ED6A17" w:rsidRPr="006442BD" w:rsidRDefault="00ED6A17" w:rsidP="00ED6A17">
      <w:pPr>
        <w:jc w:val="both"/>
        <w:rPr>
          <w:sz w:val="22"/>
          <w:szCs w:val="22"/>
        </w:rPr>
      </w:pPr>
      <w:r w:rsidRPr="006442BD">
        <w:rPr>
          <w:noProof/>
          <w:sz w:val="22"/>
          <w:szCs w:val="22"/>
          <w:lang w:val="pl-PL"/>
        </w:rPr>
        <w:lastRenderedPageBreak/>
        <w:drawing>
          <wp:inline distT="0" distB="0" distL="0" distR="0">
            <wp:extent cx="5685155" cy="396748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685155" cy="3967480"/>
                    </a:xfrm>
                    <a:prstGeom prst="rect">
                      <a:avLst/>
                    </a:prstGeom>
                    <a:noFill/>
                    <a:ln w="9525">
                      <a:noFill/>
                      <a:miter lim="800000"/>
                      <a:headEnd/>
                      <a:tailEnd/>
                    </a:ln>
                  </pic:spPr>
                </pic:pic>
              </a:graphicData>
            </a:graphic>
          </wp:inline>
        </w:drawing>
      </w:r>
    </w:p>
    <w:p w:rsidR="00ED6A17" w:rsidRPr="006442BD" w:rsidRDefault="00ED6A17" w:rsidP="00ED6A17">
      <w:pPr>
        <w:jc w:val="both"/>
        <w:rPr>
          <w:sz w:val="22"/>
          <w:szCs w:val="22"/>
        </w:rPr>
      </w:pPr>
      <w:proofErr w:type="spellStart"/>
      <w:r w:rsidRPr="006442BD">
        <w:rPr>
          <w:sz w:val="22"/>
          <w:szCs w:val="22"/>
        </w:rPr>
        <w:t>Widok</w:t>
      </w:r>
      <w:proofErr w:type="spellEnd"/>
      <w:r w:rsidRPr="006442BD">
        <w:rPr>
          <w:sz w:val="22"/>
          <w:szCs w:val="22"/>
        </w:rPr>
        <w:t xml:space="preserve"> </w:t>
      </w:r>
      <w:proofErr w:type="spellStart"/>
      <w:r w:rsidRPr="006442BD">
        <w:rPr>
          <w:sz w:val="22"/>
          <w:szCs w:val="22"/>
        </w:rPr>
        <w:t>szafy</w:t>
      </w:r>
      <w:proofErr w:type="spellEnd"/>
      <w:r w:rsidRPr="006442BD">
        <w:rPr>
          <w:sz w:val="22"/>
          <w:szCs w:val="22"/>
        </w:rPr>
        <w:t xml:space="preserve"> </w:t>
      </w:r>
      <w:proofErr w:type="spellStart"/>
      <w:r w:rsidRPr="006442BD">
        <w:rPr>
          <w:sz w:val="22"/>
          <w:szCs w:val="22"/>
        </w:rPr>
        <w:t>oświetleniowej</w:t>
      </w:r>
      <w:proofErr w:type="spellEnd"/>
    </w:p>
    <w:p w:rsidR="00ED6A17" w:rsidRPr="006442BD" w:rsidRDefault="00ED6A17" w:rsidP="00ED6A17">
      <w:pPr>
        <w:ind w:left="709"/>
        <w:jc w:val="both"/>
        <w:rPr>
          <w:sz w:val="22"/>
          <w:szCs w:val="22"/>
        </w:rPr>
      </w:pPr>
    </w:p>
    <w:p w:rsidR="00ED6A17" w:rsidRPr="006442BD" w:rsidRDefault="00ED6A17" w:rsidP="00ED6A17">
      <w:pPr>
        <w:jc w:val="both"/>
        <w:rPr>
          <w:sz w:val="22"/>
          <w:szCs w:val="22"/>
        </w:rPr>
      </w:pPr>
      <w:r w:rsidRPr="006442BD">
        <w:rPr>
          <w:noProof/>
          <w:sz w:val="22"/>
          <w:szCs w:val="22"/>
          <w:lang w:val="pl-PL"/>
        </w:rPr>
        <w:drawing>
          <wp:inline distT="0" distB="0" distL="0" distR="0">
            <wp:extent cx="5741035" cy="346646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41035" cy="3466465"/>
                    </a:xfrm>
                    <a:prstGeom prst="rect">
                      <a:avLst/>
                    </a:prstGeom>
                    <a:noFill/>
                    <a:ln w="9525">
                      <a:noFill/>
                      <a:miter lim="800000"/>
                      <a:headEnd/>
                      <a:tailEnd/>
                    </a:ln>
                  </pic:spPr>
                </pic:pic>
              </a:graphicData>
            </a:graphic>
          </wp:inline>
        </w:drawing>
      </w:r>
    </w:p>
    <w:p w:rsidR="00ED6A17" w:rsidRPr="006442BD" w:rsidRDefault="00ED6A17" w:rsidP="00ED6A17">
      <w:pPr>
        <w:jc w:val="both"/>
        <w:rPr>
          <w:sz w:val="22"/>
          <w:szCs w:val="22"/>
          <w:lang w:val="pl-PL"/>
        </w:rPr>
      </w:pPr>
      <w:r w:rsidRPr="006442BD">
        <w:rPr>
          <w:sz w:val="22"/>
          <w:szCs w:val="22"/>
          <w:lang w:val="pl-PL"/>
        </w:rPr>
        <w:t>Schemat szafy oświetleniowej</w:t>
      </w:r>
    </w:p>
    <w:p w:rsidR="00ED6A17" w:rsidRPr="006442BD" w:rsidRDefault="00ED6A17" w:rsidP="00ED6A17">
      <w:pPr>
        <w:spacing w:before="120" w:after="120"/>
        <w:jc w:val="both"/>
        <w:rPr>
          <w:b/>
          <w:sz w:val="22"/>
          <w:szCs w:val="22"/>
          <w:u w:val="single"/>
          <w:lang w:val="pl-PL"/>
        </w:rPr>
      </w:pPr>
      <w:r w:rsidRPr="006442BD">
        <w:rPr>
          <w:b/>
          <w:sz w:val="22"/>
          <w:szCs w:val="22"/>
          <w:u w:val="single"/>
          <w:lang w:val="pl-PL"/>
        </w:rPr>
        <w:t>7. Aktualne uwarunkowania wykonania przedmiotu zamówienia</w:t>
      </w:r>
    </w:p>
    <w:p w:rsidR="00ED6A17" w:rsidRPr="006442BD" w:rsidRDefault="00ED6A17" w:rsidP="00D01FFA">
      <w:pPr>
        <w:numPr>
          <w:ilvl w:val="0"/>
          <w:numId w:val="70"/>
        </w:numPr>
        <w:ind w:left="426" w:hanging="426"/>
        <w:jc w:val="both"/>
        <w:rPr>
          <w:sz w:val="22"/>
          <w:szCs w:val="22"/>
          <w:lang w:val="pl-PL"/>
        </w:rPr>
      </w:pPr>
      <w:r w:rsidRPr="006442BD">
        <w:rPr>
          <w:sz w:val="22"/>
          <w:szCs w:val="22"/>
          <w:lang w:val="pl-PL"/>
        </w:rPr>
        <w:t>Wykonawca zobowiązany jest uzyskać wszystkie zezwolenia i zgody na wejście w teren oraz uzgodnienia branżowe niezbędne do uzyskania zezwolenia organu architektoniczno – budowlanego na wykonanie robót budowlanych.</w:t>
      </w:r>
    </w:p>
    <w:p w:rsidR="00ED6A17" w:rsidRPr="006442BD" w:rsidRDefault="00ED6A17" w:rsidP="00D01FFA">
      <w:pPr>
        <w:numPr>
          <w:ilvl w:val="0"/>
          <w:numId w:val="70"/>
        </w:numPr>
        <w:ind w:left="426"/>
        <w:jc w:val="both"/>
        <w:rPr>
          <w:sz w:val="22"/>
          <w:szCs w:val="22"/>
          <w:lang w:val="pl-PL"/>
        </w:rPr>
      </w:pPr>
      <w:r w:rsidRPr="006442BD">
        <w:rPr>
          <w:sz w:val="22"/>
          <w:szCs w:val="22"/>
          <w:lang w:val="pl-PL"/>
        </w:rPr>
        <w:t xml:space="preserve">Oświetlenie zaprojektować zgodnie wymogami normy </w:t>
      </w:r>
      <w:r w:rsidRPr="006442BD">
        <w:rPr>
          <w:rStyle w:val="Pogrubienie"/>
          <w:b w:val="0"/>
          <w:sz w:val="22"/>
          <w:szCs w:val="22"/>
          <w:lang w:val="pl-PL"/>
        </w:rPr>
        <w:t>PN-EN 13201 odpowiednio do kategorii drogi. I</w:t>
      </w:r>
      <w:r w:rsidRPr="006442BD">
        <w:rPr>
          <w:sz w:val="22"/>
          <w:szCs w:val="22"/>
          <w:lang w:val="pl-PL"/>
        </w:rPr>
        <w:t>lości opraw, szaf oświetleniowych podane w powyższym opisie zakresu robót są wielkościami orientacyjnymi, przyjętymi przez Zamawiającego do oszacowania wartości zamówienia i nie mogą być podstawą do zmiany ceny ofertowej w przypadku gdy rzeczywiste wielkości wynikające z projektu będą się różniły od przyjętych przez Zamawiającego.</w:t>
      </w:r>
    </w:p>
    <w:p w:rsidR="00ED6A17" w:rsidRPr="006442BD" w:rsidRDefault="00ED6A17" w:rsidP="00D01FFA">
      <w:pPr>
        <w:numPr>
          <w:ilvl w:val="0"/>
          <w:numId w:val="70"/>
        </w:numPr>
        <w:ind w:left="426"/>
        <w:jc w:val="both"/>
        <w:rPr>
          <w:sz w:val="22"/>
          <w:szCs w:val="22"/>
        </w:rPr>
      </w:pPr>
      <w:r w:rsidRPr="006442BD">
        <w:rPr>
          <w:sz w:val="22"/>
          <w:szCs w:val="22"/>
          <w:lang w:val="pl-PL"/>
        </w:rPr>
        <w:lastRenderedPageBreak/>
        <w:t xml:space="preserve">Przy lokalizacji słupów w pasie drogowym zachować wymaganą skrajnię drogową zgodnie </w:t>
      </w:r>
      <w:r w:rsidR="00DC1349" w:rsidRPr="006442BD">
        <w:rPr>
          <w:sz w:val="22"/>
          <w:szCs w:val="22"/>
          <w:lang w:val="pl-PL"/>
        </w:rPr>
        <w:br/>
      </w:r>
      <w:r w:rsidRPr="006442BD">
        <w:rPr>
          <w:sz w:val="22"/>
          <w:szCs w:val="22"/>
          <w:lang w:val="pl-PL"/>
        </w:rPr>
        <w:t xml:space="preserve">z „Rozporządzeniem Ministra Transportu i Gospodarki Morskiej z dnia 2 marca 1999 r.  </w:t>
      </w:r>
      <w:r w:rsidR="00DC1349" w:rsidRPr="006442BD">
        <w:rPr>
          <w:sz w:val="22"/>
          <w:szCs w:val="22"/>
          <w:lang w:val="pl-PL"/>
        </w:rPr>
        <w:br/>
      </w:r>
      <w:r w:rsidRPr="006442BD">
        <w:rPr>
          <w:sz w:val="22"/>
          <w:szCs w:val="22"/>
          <w:lang w:val="pl-PL"/>
        </w:rPr>
        <w:t xml:space="preserve">w sprawie warunków technicznych, jakim powinny odpowiadać drogi publiczne i ich usytuowanie”. W obrębie wjazdów do posesji oraz na skrzyżowaniach z drogami wewnętrznymi kabel należy zabezpieczyć rurą ochronną, w miejscach prowadzenia robót teren przywrócić do stanu poprzedniego, nawierzchnie rozbieralne odtwarzać z wykorzystaniem materiału z rozbiórki, elementy uszkodzone lub zniszczone wymienić na nowe. </w:t>
      </w:r>
      <w:proofErr w:type="spellStart"/>
      <w:r w:rsidRPr="006442BD">
        <w:rPr>
          <w:sz w:val="22"/>
          <w:szCs w:val="22"/>
        </w:rPr>
        <w:t>Trawniki</w:t>
      </w:r>
      <w:proofErr w:type="spellEnd"/>
      <w:r w:rsidRPr="006442BD">
        <w:rPr>
          <w:sz w:val="22"/>
          <w:szCs w:val="22"/>
        </w:rPr>
        <w:t xml:space="preserve"> </w:t>
      </w:r>
      <w:proofErr w:type="spellStart"/>
      <w:r w:rsidRPr="006442BD">
        <w:rPr>
          <w:sz w:val="22"/>
          <w:szCs w:val="22"/>
        </w:rPr>
        <w:t>i</w:t>
      </w:r>
      <w:proofErr w:type="spellEnd"/>
      <w:r w:rsidRPr="006442BD">
        <w:rPr>
          <w:sz w:val="22"/>
          <w:szCs w:val="22"/>
        </w:rPr>
        <w:t xml:space="preserve"> </w:t>
      </w:r>
      <w:proofErr w:type="spellStart"/>
      <w:r w:rsidRPr="006442BD">
        <w:rPr>
          <w:sz w:val="22"/>
          <w:szCs w:val="22"/>
        </w:rPr>
        <w:t>zieleńce</w:t>
      </w:r>
      <w:proofErr w:type="spellEnd"/>
      <w:r w:rsidRPr="006442BD">
        <w:rPr>
          <w:sz w:val="22"/>
          <w:szCs w:val="22"/>
        </w:rPr>
        <w:t xml:space="preserve"> </w:t>
      </w:r>
      <w:proofErr w:type="spellStart"/>
      <w:r w:rsidRPr="006442BD">
        <w:rPr>
          <w:sz w:val="22"/>
          <w:szCs w:val="22"/>
        </w:rPr>
        <w:t>uzupełnić</w:t>
      </w:r>
      <w:proofErr w:type="spellEnd"/>
      <w:r w:rsidRPr="006442BD">
        <w:rPr>
          <w:sz w:val="22"/>
          <w:szCs w:val="22"/>
        </w:rPr>
        <w:t xml:space="preserve"> </w:t>
      </w:r>
      <w:proofErr w:type="spellStart"/>
      <w:r w:rsidRPr="006442BD">
        <w:rPr>
          <w:sz w:val="22"/>
          <w:szCs w:val="22"/>
        </w:rPr>
        <w:t>humusem</w:t>
      </w:r>
      <w:proofErr w:type="spellEnd"/>
      <w:r w:rsidRPr="006442BD">
        <w:rPr>
          <w:sz w:val="22"/>
          <w:szCs w:val="22"/>
        </w:rPr>
        <w:t xml:space="preserve"> </w:t>
      </w:r>
      <w:proofErr w:type="spellStart"/>
      <w:r w:rsidRPr="006442BD">
        <w:rPr>
          <w:sz w:val="22"/>
          <w:szCs w:val="22"/>
        </w:rPr>
        <w:t>i</w:t>
      </w:r>
      <w:proofErr w:type="spellEnd"/>
      <w:r w:rsidRPr="006442BD">
        <w:rPr>
          <w:sz w:val="22"/>
          <w:szCs w:val="22"/>
        </w:rPr>
        <w:t xml:space="preserve"> </w:t>
      </w:r>
      <w:proofErr w:type="spellStart"/>
      <w:r w:rsidRPr="006442BD">
        <w:rPr>
          <w:sz w:val="22"/>
          <w:szCs w:val="22"/>
        </w:rPr>
        <w:t>obsiać</w:t>
      </w:r>
      <w:proofErr w:type="spellEnd"/>
      <w:r w:rsidRPr="006442BD">
        <w:rPr>
          <w:sz w:val="22"/>
          <w:szCs w:val="22"/>
        </w:rPr>
        <w:t xml:space="preserve"> </w:t>
      </w:r>
      <w:proofErr w:type="spellStart"/>
      <w:r w:rsidRPr="006442BD">
        <w:rPr>
          <w:sz w:val="22"/>
          <w:szCs w:val="22"/>
        </w:rPr>
        <w:t>trawą</w:t>
      </w:r>
      <w:proofErr w:type="spellEnd"/>
      <w:r w:rsidRPr="006442BD">
        <w:rPr>
          <w:sz w:val="22"/>
          <w:szCs w:val="22"/>
        </w:rPr>
        <w:t>.</w:t>
      </w:r>
    </w:p>
    <w:p w:rsidR="00ED6A17" w:rsidRPr="006442BD" w:rsidRDefault="00ED6A17" w:rsidP="00D01FFA">
      <w:pPr>
        <w:numPr>
          <w:ilvl w:val="0"/>
          <w:numId w:val="70"/>
        </w:numPr>
        <w:ind w:left="426" w:hanging="426"/>
        <w:jc w:val="both"/>
        <w:rPr>
          <w:sz w:val="22"/>
          <w:szCs w:val="22"/>
          <w:lang w:val="pl-PL"/>
        </w:rPr>
      </w:pPr>
      <w:r w:rsidRPr="006442BD">
        <w:rPr>
          <w:sz w:val="22"/>
          <w:szCs w:val="22"/>
          <w:lang w:val="pl-PL"/>
        </w:rPr>
        <w:t xml:space="preserve">Wszystkie materiały i urządzenia zastosowane do budowy zaprojektowanych instalacji oświetleniowych muszą odpowiadać wymogom Ustawy z dnia 25 czerwca 2015 roku o zmianie ustawy o wyrobach budowlanych, ustawy – Prawo budowlane oraz ustawy o zmianie ustawy </w:t>
      </w:r>
      <w:r w:rsidR="00DC1349" w:rsidRPr="006442BD">
        <w:rPr>
          <w:sz w:val="22"/>
          <w:szCs w:val="22"/>
          <w:lang w:val="pl-PL"/>
        </w:rPr>
        <w:br/>
      </w:r>
      <w:r w:rsidRPr="006442BD">
        <w:rPr>
          <w:sz w:val="22"/>
          <w:szCs w:val="22"/>
          <w:lang w:val="pl-PL"/>
        </w:rPr>
        <w:t>o wyrobach budowlanych oraz ustawy o systemie oceny zgodności (Dz. U. z dnia 13 sierpnia 2015 roku) Dz. U. 2015.1165.</w:t>
      </w:r>
    </w:p>
    <w:p w:rsidR="00ED6A17" w:rsidRPr="006442BD" w:rsidRDefault="00ED6A17" w:rsidP="00D01FFA">
      <w:pPr>
        <w:numPr>
          <w:ilvl w:val="0"/>
          <w:numId w:val="70"/>
        </w:numPr>
        <w:ind w:left="426" w:hanging="426"/>
        <w:jc w:val="both"/>
        <w:rPr>
          <w:sz w:val="22"/>
          <w:szCs w:val="22"/>
          <w:lang w:val="pl-PL"/>
        </w:rPr>
      </w:pPr>
      <w:r w:rsidRPr="006442BD">
        <w:rPr>
          <w:sz w:val="22"/>
          <w:szCs w:val="22"/>
          <w:lang w:val="pl-PL"/>
        </w:rPr>
        <w:t xml:space="preserve">Wykonawca jest zobowiązany do sporządzenia geodezyjnej inwentaryzacji powykonawczej (art. 27 ustawy z dnia 17 maja 1989 roku Prawo geodezyjne i kartograficzne </w:t>
      </w:r>
      <w:r w:rsidRPr="006442BD">
        <w:rPr>
          <w:bCs/>
          <w:sz w:val="22"/>
          <w:szCs w:val="22"/>
          <w:lang w:val="pl-PL"/>
        </w:rPr>
        <w:t>Dz.U.2015.520 tekst jednolity ze zmianami</w:t>
      </w:r>
      <w:r w:rsidRPr="006442BD">
        <w:rPr>
          <w:sz w:val="22"/>
          <w:szCs w:val="22"/>
          <w:lang w:val="pl-PL"/>
        </w:rPr>
        <w:t>) oraz wg wymogów właścicieli urządzeń obcych na podstawie wydanych warunków ich przebudowy bądź warunków przyłączenia do sieci.</w:t>
      </w:r>
    </w:p>
    <w:p w:rsidR="00ED6A17" w:rsidRPr="006442BD" w:rsidRDefault="00ED6A17" w:rsidP="00ED6A17">
      <w:pPr>
        <w:spacing w:before="120" w:after="120"/>
        <w:rPr>
          <w:b/>
          <w:sz w:val="22"/>
          <w:szCs w:val="22"/>
          <w:u w:val="single"/>
        </w:rPr>
      </w:pPr>
      <w:r w:rsidRPr="006442BD">
        <w:rPr>
          <w:b/>
          <w:sz w:val="22"/>
          <w:szCs w:val="22"/>
          <w:u w:val="single"/>
        </w:rPr>
        <w:t xml:space="preserve">9.Wymagania </w:t>
      </w:r>
      <w:proofErr w:type="spellStart"/>
      <w:r w:rsidRPr="006442BD">
        <w:rPr>
          <w:b/>
          <w:sz w:val="22"/>
          <w:szCs w:val="22"/>
          <w:u w:val="single"/>
        </w:rPr>
        <w:t>Zamawiającego</w:t>
      </w:r>
      <w:proofErr w:type="spellEnd"/>
      <w:r w:rsidRPr="006442BD">
        <w:rPr>
          <w:b/>
          <w:sz w:val="22"/>
          <w:szCs w:val="22"/>
          <w:u w:val="single"/>
        </w:rPr>
        <w:t xml:space="preserve"> </w:t>
      </w:r>
      <w:proofErr w:type="spellStart"/>
      <w:r w:rsidRPr="006442BD">
        <w:rPr>
          <w:b/>
          <w:sz w:val="22"/>
          <w:szCs w:val="22"/>
          <w:u w:val="single"/>
        </w:rPr>
        <w:t>dotyczące</w:t>
      </w:r>
      <w:proofErr w:type="spellEnd"/>
      <w:r w:rsidRPr="006442BD">
        <w:rPr>
          <w:b/>
          <w:sz w:val="22"/>
          <w:szCs w:val="22"/>
          <w:u w:val="single"/>
        </w:rPr>
        <w:t xml:space="preserve"> </w:t>
      </w:r>
      <w:proofErr w:type="spellStart"/>
      <w:r w:rsidRPr="006442BD">
        <w:rPr>
          <w:b/>
          <w:sz w:val="22"/>
          <w:szCs w:val="22"/>
          <w:u w:val="single"/>
        </w:rPr>
        <w:t>przedmiotu</w:t>
      </w:r>
      <w:proofErr w:type="spellEnd"/>
      <w:r w:rsidRPr="006442BD">
        <w:rPr>
          <w:b/>
          <w:sz w:val="22"/>
          <w:szCs w:val="22"/>
          <w:u w:val="single"/>
        </w:rPr>
        <w:t xml:space="preserve"> </w:t>
      </w:r>
      <w:proofErr w:type="spellStart"/>
      <w:r w:rsidRPr="006442BD">
        <w:rPr>
          <w:b/>
          <w:sz w:val="22"/>
          <w:szCs w:val="22"/>
          <w:u w:val="single"/>
        </w:rPr>
        <w:t>zamówienia</w:t>
      </w:r>
      <w:proofErr w:type="spellEnd"/>
    </w:p>
    <w:p w:rsidR="00ED6A17" w:rsidRPr="006442BD" w:rsidRDefault="00ED6A17" w:rsidP="00D01FFA">
      <w:pPr>
        <w:pStyle w:val="Tekstpodstawowy"/>
        <w:numPr>
          <w:ilvl w:val="0"/>
          <w:numId w:val="69"/>
        </w:numPr>
        <w:tabs>
          <w:tab w:val="clear" w:pos="720"/>
        </w:tabs>
        <w:ind w:left="426" w:hanging="436"/>
        <w:jc w:val="both"/>
        <w:rPr>
          <w:sz w:val="22"/>
          <w:szCs w:val="22"/>
        </w:rPr>
      </w:pPr>
      <w:r w:rsidRPr="006442BD">
        <w:rPr>
          <w:sz w:val="22"/>
          <w:szCs w:val="22"/>
        </w:rPr>
        <w:t>Przed złożeniem wniosku o wydanie warunków technicznych przyłączenia do sieci energetycznej projektowanego oświetlenia, Wykonawca przedstawi Zamawiającemu wstępny projekt oświetlenia wraz z bilansem mocy.</w:t>
      </w:r>
    </w:p>
    <w:p w:rsidR="00ED6A17" w:rsidRPr="006442BD" w:rsidRDefault="00ED6A17" w:rsidP="00D01FFA">
      <w:pPr>
        <w:pStyle w:val="Tekstpodstawowy"/>
        <w:numPr>
          <w:ilvl w:val="0"/>
          <w:numId w:val="69"/>
        </w:numPr>
        <w:tabs>
          <w:tab w:val="clear" w:pos="720"/>
        </w:tabs>
        <w:ind w:left="426" w:hanging="436"/>
        <w:jc w:val="both"/>
        <w:rPr>
          <w:sz w:val="22"/>
          <w:szCs w:val="22"/>
        </w:rPr>
      </w:pPr>
      <w:r w:rsidRPr="006442BD">
        <w:rPr>
          <w:sz w:val="22"/>
          <w:szCs w:val="22"/>
        </w:rPr>
        <w:t>Na etapie koncepcji oraz na etapie wykonania projektu budowlanego Wykonawca zobowiązany jest do uzyskania pozytywnej opinii oficera rowerowego Urzędu Miasta Rybnika zgodnie z Zarządzeniem Prezydenta Miasta Rybnika nr 12/2016 w sprawie tworzenia korzystnych warunków dla rozwoju systemu transportu zrównoważonego, w tym rowerowego na terenie miasta Rybnika oraz poprawy jakości przestrzeni publicznej na drogach w mieście.</w:t>
      </w:r>
    </w:p>
    <w:p w:rsidR="00ED6A17" w:rsidRPr="006442BD" w:rsidRDefault="00ED6A17" w:rsidP="00D01FFA">
      <w:pPr>
        <w:pStyle w:val="Tekstpodstawowy"/>
        <w:numPr>
          <w:ilvl w:val="0"/>
          <w:numId w:val="69"/>
        </w:numPr>
        <w:tabs>
          <w:tab w:val="clear" w:pos="720"/>
        </w:tabs>
        <w:ind w:left="426" w:hanging="426"/>
        <w:jc w:val="both"/>
        <w:rPr>
          <w:sz w:val="22"/>
          <w:szCs w:val="22"/>
        </w:rPr>
      </w:pPr>
      <w:r w:rsidRPr="006442BD">
        <w:rPr>
          <w:sz w:val="22"/>
          <w:szCs w:val="22"/>
        </w:rPr>
        <w:t xml:space="preserve">Przed złożeniem dokumentacji do organu administracji architektoniczno budowlanej w celu uzyskania stosownego zezwolenia na wykonywanie robót budowlanych, Wykonawca zobowiązany jest uzyskać za pośrednictwem Pełnomocnika Prezydenta Miasta ds. Inwestycji </w:t>
      </w:r>
      <w:r w:rsidRPr="006442BD">
        <w:rPr>
          <w:sz w:val="22"/>
          <w:szCs w:val="22"/>
        </w:rPr>
        <w:br/>
        <w:t>i Gospodarki Przestrzennej pozytywną opinię Miejskiej Komisji Urbanistyczno – Architektonicznej, zgodnie z Zarządzeniem Prezydenta Miasta Rybnika nr 66/2016 w sprawie inwestycji realizowanych przez Miasto Rybnik oraz akceptację Zamawiającego w zakresie przyjętych rozwiązań projektowych i zastosowanych materiałów, oraz właściciela sieci energetycznej w zakresie zgodności z wydanymi warunkami technicznymi przyłączenia.</w:t>
      </w:r>
    </w:p>
    <w:p w:rsidR="00ED6A17" w:rsidRPr="006442BD" w:rsidRDefault="00ED6A17" w:rsidP="00D01FFA">
      <w:pPr>
        <w:pStyle w:val="Tekstpodstawowy"/>
        <w:numPr>
          <w:ilvl w:val="0"/>
          <w:numId w:val="69"/>
        </w:numPr>
        <w:tabs>
          <w:tab w:val="clear" w:pos="720"/>
        </w:tabs>
        <w:ind w:left="426"/>
        <w:jc w:val="both"/>
        <w:rPr>
          <w:sz w:val="22"/>
          <w:szCs w:val="22"/>
        </w:rPr>
      </w:pPr>
      <w:r w:rsidRPr="006442BD">
        <w:rPr>
          <w:sz w:val="22"/>
          <w:szCs w:val="22"/>
        </w:rPr>
        <w:t>Roboty muszą być wykonane zgodnie z obowiązującymi przepisami, normami oraz zasadami współczesnej wiedzy technicznej.</w:t>
      </w:r>
    </w:p>
    <w:p w:rsidR="00ED6A17" w:rsidRPr="006442BD" w:rsidRDefault="00ED6A17" w:rsidP="00D01FFA">
      <w:pPr>
        <w:pStyle w:val="Tekstpodstawowy"/>
        <w:numPr>
          <w:ilvl w:val="0"/>
          <w:numId w:val="69"/>
        </w:numPr>
        <w:tabs>
          <w:tab w:val="clear" w:pos="720"/>
        </w:tabs>
        <w:ind w:left="426"/>
        <w:jc w:val="both"/>
        <w:rPr>
          <w:sz w:val="22"/>
          <w:szCs w:val="22"/>
        </w:rPr>
      </w:pPr>
      <w:r w:rsidRPr="006442BD">
        <w:rPr>
          <w:sz w:val="22"/>
          <w:szCs w:val="22"/>
        </w:rPr>
        <w:t xml:space="preserve">Zamawiający wymaga, aby rozpoczęcie robót budowlanych było podjęte po </w:t>
      </w:r>
      <w:r w:rsidR="00460AC5" w:rsidRPr="006442BD">
        <w:rPr>
          <w:sz w:val="22"/>
          <w:szCs w:val="22"/>
        </w:rPr>
        <w:t>zgłoszeniu robót budowlanych/uzyskaniu pozwolenia na budowę.</w:t>
      </w:r>
    </w:p>
    <w:p w:rsidR="00ED6A17" w:rsidRPr="006442BD" w:rsidRDefault="00ED6A17" w:rsidP="00D01FFA">
      <w:pPr>
        <w:pStyle w:val="Tekstpodstawowy"/>
        <w:numPr>
          <w:ilvl w:val="0"/>
          <w:numId w:val="69"/>
        </w:numPr>
        <w:tabs>
          <w:tab w:val="clear" w:pos="720"/>
        </w:tabs>
        <w:ind w:left="426" w:hanging="426"/>
        <w:jc w:val="both"/>
        <w:rPr>
          <w:sz w:val="22"/>
          <w:szCs w:val="22"/>
        </w:rPr>
      </w:pPr>
      <w:r w:rsidRPr="006442BD">
        <w:rPr>
          <w:sz w:val="22"/>
          <w:szCs w:val="22"/>
        </w:rPr>
        <w:t xml:space="preserve">W przypadkach wymagających usunięcia drzew kolidujących z projektowanymi liniami oświetleniowymi, do zadań wykonawcy należy uzyskanie decyzji zezwalającej na ich usunięcie. </w:t>
      </w:r>
    </w:p>
    <w:p w:rsidR="00ED6A17" w:rsidRPr="006442BD" w:rsidRDefault="00ED6A17" w:rsidP="00D01FFA">
      <w:pPr>
        <w:pStyle w:val="Tekstpodstawowy"/>
        <w:numPr>
          <w:ilvl w:val="0"/>
          <w:numId w:val="69"/>
        </w:numPr>
        <w:tabs>
          <w:tab w:val="clear" w:pos="720"/>
        </w:tabs>
        <w:ind w:left="426" w:hanging="426"/>
        <w:jc w:val="both"/>
        <w:rPr>
          <w:sz w:val="22"/>
          <w:szCs w:val="22"/>
        </w:rPr>
      </w:pPr>
      <w:r w:rsidRPr="006442BD">
        <w:rPr>
          <w:sz w:val="22"/>
          <w:szCs w:val="22"/>
        </w:rPr>
        <w:t>Wszelkie zmiany uzgodnionych już z Zamawiającym rozwiązań technicznych i materiałów wymagają ponownego uzgodnienia.</w:t>
      </w:r>
    </w:p>
    <w:p w:rsidR="00ED6A17" w:rsidRPr="006442BD" w:rsidRDefault="00ED6A17" w:rsidP="00D01FFA">
      <w:pPr>
        <w:pStyle w:val="Tekstpodstawowy"/>
        <w:numPr>
          <w:ilvl w:val="0"/>
          <w:numId w:val="69"/>
        </w:numPr>
        <w:tabs>
          <w:tab w:val="clear" w:pos="720"/>
        </w:tabs>
        <w:ind w:left="426" w:hanging="426"/>
        <w:jc w:val="both"/>
        <w:rPr>
          <w:sz w:val="22"/>
          <w:szCs w:val="22"/>
        </w:rPr>
      </w:pPr>
      <w:r w:rsidRPr="006442BD">
        <w:rPr>
          <w:sz w:val="22"/>
          <w:szCs w:val="22"/>
        </w:rPr>
        <w:t>Prowadzenie prac w pasie drogowym wymaga przygotowania przez Wykonawcę robót projektu organizacji ruchu oraz uzyskania jego zatwierdzenia.</w:t>
      </w:r>
    </w:p>
    <w:p w:rsidR="00ED6A17" w:rsidRPr="006442BD" w:rsidRDefault="00ED6A17" w:rsidP="00D01FFA">
      <w:pPr>
        <w:pStyle w:val="Tekstpodstawowy"/>
        <w:numPr>
          <w:ilvl w:val="0"/>
          <w:numId w:val="69"/>
        </w:numPr>
        <w:tabs>
          <w:tab w:val="clear" w:pos="720"/>
        </w:tabs>
        <w:ind w:left="426" w:hanging="426"/>
        <w:jc w:val="both"/>
        <w:rPr>
          <w:sz w:val="22"/>
          <w:szCs w:val="22"/>
        </w:rPr>
      </w:pPr>
      <w:r w:rsidRPr="006442BD">
        <w:rPr>
          <w:sz w:val="22"/>
          <w:szCs w:val="22"/>
        </w:rPr>
        <w:t>Wykonawca ponosi pełną odpowiedzialność za miejsce prowadzenia robót, w tym za bezpieczeństwo pieszych i pojazdów poruszających się w ich obrębie.</w:t>
      </w:r>
    </w:p>
    <w:p w:rsidR="00ED6A17" w:rsidRPr="006442BD" w:rsidRDefault="00ED6A17" w:rsidP="00D01FFA">
      <w:pPr>
        <w:pStyle w:val="Tekstpodstawowy"/>
        <w:numPr>
          <w:ilvl w:val="0"/>
          <w:numId w:val="69"/>
        </w:numPr>
        <w:tabs>
          <w:tab w:val="clear" w:pos="720"/>
        </w:tabs>
        <w:ind w:left="426" w:hanging="426"/>
        <w:jc w:val="both"/>
        <w:rPr>
          <w:sz w:val="22"/>
          <w:szCs w:val="22"/>
        </w:rPr>
      </w:pPr>
      <w:r w:rsidRPr="006442BD">
        <w:rPr>
          <w:sz w:val="22"/>
          <w:szCs w:val="22"/>
        </w:rPr>
        <w:t>Wszelkie roboty zanikające oraz podlegające zakryciu będą odbierane w formie odbiorów częściowych. Po zakończeniu inwestycji Zamawiający dokona odbioru końcowego. Ustala się następujące rodzaje odbiorów:</w:t>
      </w:r>
    </w:p>
    <w:p w:rsidR="00ED6A17" w:rsidRPr="006442BD" w:rsidRDefault="00ED6A17" w:rsidP="00D01FFA">
      <w:pPr>
        <w:numPr>
          <w:ilvl w:val="1"/>
          <w:numId w:val="68"/>
        </w:numPr>
        <w:tabs>
          <w:tab w:val="clear" w:pos="1440"/>
          <w:tab w:val="left" w:pos="851"/>
        </w:tabs>
        <w:ind w:left="851" w:hanging="426"/>
        <w:jc w:val="both"/>
        <w:rPr>
          <w:sz w:val="22"/>
          <w:szCs w:val="22"/>
          <w:lang w:val="pl-PL"/>
        </w:rPr>
      </w:pPr>
      <w:r w:rsidRPr="006442BD">
        <w:rPr>
          <w:sz w:val="22"/>
          <w:szCs w:val="22"/>
          <w:lang w:val="pl-PL"/>
        </w:rPr>
        <w:t>odbiór robót zanikających i ulegających zakryciu,</w:t>
      </w:r>
    </w:p>
    <w:p w:rsidR="00ED6A17" w:rsidRPr="006442BD" w:rsidRDefault="00ED6A17" w:rsidP="00D01FFA">
      <w:pPr>
        <w:numPr>
          <w:ilvl w:val="1"/>
          <w:numId w:val="68"/>
        </w:numPr>
        <w:tabs>
          <w:tab w:val="clear" w:pos="1440"/>
          <w:tab w:val="left" w:pos="851"/>
        </w:tabs>
        <w:ind w:left="851" w:hanging="426"/>
        <w:jc w:val="both"/>
        <w:rPr>
          <w:sz w:val="22"/>
          <w:szCs w:val="22"/>
          <w:lang w:val="pl-PL"/>
        </w:rPr>
      </w:pPr>
      <w:r w:rsidRPr="006442BD">
        <w:rPr>
          <w:sz w:val="22"/>
          <w:szCs w:val="22"/>
          <w:lang w:val="pl-PL"/>
        </w:rPr>
        <w:t xml:space="preserve">odbiory branżowe zgodnie z wymogami właścicieli urządzeń obcych wynikających </w:t>
      </w:r>
      <w:r w:rsidRPr="006442BD">
        <w:rPr>
          <w:sz w:val="22"/>
          <w:szCs w:val="22"/>
          <w:lang w:val="pl-PL"/>
        </w:rPr>
        <w:br/>
        <w:t>z wydanych warunków ich przebudowy bądź warunków przyłączenia do sieci,</w:t>
      </w:r>
    </w:p>
    <w:p w:rsidR="00ED6A17" w:rsidRPr="006442BD" w:rsidRDefault="00ED6A17" w:rsidP="00D01FFA">
      <w:pPr>
        <w:numPr>
          <w:ilvl w:val="1"/>
          <w:numId w:val="68"/>
        </w:numPr>
        <w:tabs>
          <w:tab w:val="clear" w:pos="1440"/>
          <w:tab w:val="left" w:pos="851"/>
        </w:tabs>
        <w:ind w:left="851" w:hanging="426"/>
        <w:jc w:val="both"/>
        <w:rPr>
          <w:sz w:val="22"/>
          <w:szCs w:val="22"/>
          <w:lang w:val="pl-PL"/>
        </w:rPr>
      </w:pPr>
      <w:r w:rsidRPr="006442BD">
        <w:rPr>
          <w:sz w:val="22"/>
          <w:szCs w:val="22"/>
          <w:lang w:val="pl-PL"/>
        </w:rPr>
        <w:t>odbiór końcowy po zakończeniu całości robót ,</w:t>
      </w:r>
    </w:p>
    <w:p w:rsidR="00ED6A17" w:rsidRPr="006442BD" w:rsidRDefault="00ED6A17" w:rsidP="00D01FFA">
      <w:pPr>
        <w:numPr>
          <w:ilvl w:val="1"/>
          <w:numId w:val="68"/>
        </w:numPr>
        <w:tabs>
          <w:tab w:val="clear" w:pos="1440"/>
          <w:tab w:val="left" w:pos="851"/>
        </w:tabs>
        <w:ind w:left="851" w:hanging="426"/>
        <w:jc w:val="both"/>
        <w:rPr>
          <w:sz w:val="22"/>
          <w:szCs w:val="22"/>
        </w:rPr>
      </w:pPr>
      <w:proofErr w:type="spellStart"/>
      <w:r w:rsidRPr="006442BD">
        <w:rPr>
          <w:sz w:val="22"/>
          <w:szCs w:val="22"/>
        </w:rPr>
        <w:t>odbiór</w:t>
      </w:r>
      <w:proofErr w:type="spellEnd"/>
      <w:r w:rsidRPr="006442BD">
        <w:rPr>
          <w:sz w:val="22"/>
          <w:szCs w:val="22"/>
        </w:rPr>
        <w:t xml:space="preserve"> </w:t>
      </w:r>
      <w:proofErr w:type="spellStart"/>
      <w:r w:rsidRPr="006442BD">
        <w:rPr>
          <w:sz w:val="22"/>
          <w:szCs w:val="22"/>
        </w:rPr>
        <w:t>pogwarancyjny</w:t>
      </w:r>
      <w:proofErr w:type="spellEnd"/>
      <w:r w:rsidRPr="006442BD">
        <w:rPr>
          <w:sz w:val="22"/>
          <w:szCs w:val="22"/>
        </w:rPr>
        <w:t>.</w:t>
      </w:r>
    </w:p>
    <w:p w:rsidR="00ED6A17" w:rsidRPr="006442BD" w:rsidRDefault="00ED6A17" w:rsidP="00D01FFA">
      <w:pPr>
        <w:numPr>
          <w:ilvl w:val="0"/>
          <w:numId w:val="69"/>
        </w:numPr>
        <w:tabs>
          <w:tab w:val="clear" w:pos="720"/>
        </w:tabs>
        <w:ind w:left="426" w:hanging="426"/>
        <w:jc w:val="both"/>
        <w:rPr>
          <w:sz w:val="22"/>
          <w:szCs w:val="22"/>
          <w:lang w:val="pl-PL"/>
        </w:rPr>
      </w:pPr>
      <w:r w:rsidRPr="006442BD">
        <w:rPr>
          <w:sz w:val="22"/>
          <w:szCs w:val="22"/>
          <w:lang w:val="pl-PL"/>
        </w:rPr>
        <w:t>Przy odbiorze końcowym Wykonawca przekaże Zamawiającemu komplet dokumentów odbiorowych wraz z dokumentacją powykonawczą, w tym dokumentów niezbędnych do zgłoszenia zakończenia robót do organu nadzoru budowlanego.</w:t>
      </w:r>
    </w:p>
    <w:p w:rsidR="00ED6A17" w:rsidRPr="006442BD" w:rsidRDefault="00ED6A17" w:rsidP="00D01FFA">
      <w:pPr>
        <w:numPr>
          <w:ilvl w:val="0"/>
          <w:numId w:val="69"/>
        </w:numPr>
        <w:tabs>
          <w:tab w:val="clear" w:pos="720"/>
        </w:tabs>
        <w:ind w:left="426" w:hanging="426"/>
        <w:jc w:val="both"/>
        <w:rPr>
          <w:sz w:val="22"/>
          <w:szCs w:val="22"/>
          <w:lang w:val="pl-PL"/>
        </w:rPr>
      </w:pPr>
      <w:r w:rsidRPr="006442BD">
        <w:rPr>
          <w:sz w:val="22"/>
          <w:szCs w:val="22"/>
          <w:lang w:val="pl-PL"/>
        </w:rPr>
        <w:t xml:space="preserve">Wykonawca robót, w ramach gwarancji zobowiązany jest do utrzymania i konserwacji wybudowanego oświetlenia. Usuwanie drobnych usterek (np. wymiana źródła światła, wkładki </w:t>
      </w:r>
      <w:r w:rsidRPr="006442BD">
        <w:rPr>
          <w:sz w:val="22"/>
          <w:szCs w:val="22"/>
          <w:lang w:val="pl-PL"/>
        </w:rPr>
        <w:lastRenderedPageBreak/>
        <w:t xml:space="preserve">bezpiecznikowej, korekta ustawienia odbłyśnika lub położenia lampy itp.) będzie następowało </w:t>
      </w:r>
      <w:r w:rsidRPr="006442BD">
        <w:rPr>
          <w:sz w:val="22"/>
          <w:szCs w:val="22"/>
          <w:lang w:val="pl-PL"/>
        </w:rPr>
        <w:br/>
        <w:t xml:space="preserve">w terminie do 3 dni od daty ich zgłoszenia, natomiast usterki wymagające wymiany całych elementów (konieczność zamówienia i sprowadzenia wadliwego elementu) w terminie nie dłuższym niż 14 dni, po uprzednim zawiadomieniu Zamawiającego. Wszelkie uzgodnienia </w:t>
      </w:r>
      <w:r w:rsidRPr="006442BD">
        <w:rPr>
          <w:sz w:val="22"/>
          <w:szCs w:val="22"/>
          <w:lang w:val="pl-PL"/>
        </w:rPr>
        <w:br/>
        <w:t>z właścicielem sieci energetycznej oraz ewentualne dodatkowe opłaty z tego tytułu obciążają Wykonawcę.</w:t>
      </w:r>
    </w:p>
    <w:p w:rsidR="00ED6A17" w:rsidRPr="006442BD" w:rsidRDefault="00ED6A17" w:rsidP="00D01FFA">
      <w:pPr>
        <w:numPr>
          <w:ilvl w:val="0"/>
          <w:numId w:val="69"/>
        </w:numPr>
        <w:tabs>
          <w:tab w:val="clear" w:pos="720"/>
        </w:tabs>
        <w:ind w:left="426" w:hanging="426"/>
        <w:jc w:val="both"/>
        <w:rPr>
          <w:sz w:val="22"/>
          <w:szCs w:val="22"/>
        </w:rPr>
      </w:pPr>
      <w:r w:rsidRPr="006442BD">
        <w:rPr>
          <w:sz w:val="22"/>
          <w:szCs w:val="22"/>
          <w:lang w:val="pl-PL"/>
        </w:rPr>
        <w:t xml:space="preserve">Wykonawca zaprogramuje obniżenie mocy na wybudowanych instalacjach zawierających szafę sterowania oświetlenia (ul. </w:t>
      </w:r>
      <w:proofErr w:type="spellStart"/>
      <w:r w:rsidRPr="006442BD">
        <w:rPr>
          <w:sz w:val="22"/>
          <w:szCs w:val="22"/>
        </w:rPr>
        <w:t>Rzeczna</w:t>
      </w:r>
      <w:proofErr w:type="spellEnd"/>
      <w:r w:rsidRPr="006442BD">
        <w:rPr>
          <w:sz w:val="22"/>
          <w:szCs w:val="22"/>
        </w:rPr>
        <w:t xml:space="preserve">, </w:t>
      </w:r>
      <w:proofErr w:type="spellStart"/>
      <w:r w:rsidRPr="006442BD">
        <w:rPr>
          <w:sz w:val="22"/>
          <w:szCs w:val="22"/>
        </w:rPr>
        <w:t>ul</w:t>
      </w:r>
      <w:proofErr w:type="spellEnd"/>
      <w:r w:rsidRPr="006442BD">
        <w:rPr>
          <w:sz w:val="22"/>
          <w:szCs w:val="22"/>
        </w:rPr>
        <w:t xml:space="preserve">. </w:t>
      </w:r>
      <w:proofErr w:type="spellStart"/>
      <w:r w:rsidRPr="006442BD">
        <w:rPr>
          <w:sz w:val="22"/>
          <w:szCs w:val="22"/>
        </w:rPr>
        <w:t>Żołędziowa</w:t>
      </w:r>
      <w:proofErr w:type="spellEnd"/>
      <w:r w:rsidRPr="006442BD">
        <w:rPr>
          <w:sz w:val="22"/>
          <w:szCs w:val="22"/>
        </w:rPr>
        <w:t xml:space="preserve">) </w:t>
      </w:r>
      <w:proofErr w:type="spellStart"/>
      <w:r w:rsidRPr="006442BD">
        <w:rPr>
          <w:sz w:val="22"/>
          <w:szCs w:val="22"/>
        </w:rPr>
        <w:t>zgodnie</w:t>
      </w:r>
      <w:proofErr w:type="spellEnd"/>
      <w:r w:rsidRPr="006442BD">
        <w:rPr>
          <w:sz w:val="22"/>
          <w:szCs w:val="22"/>
        </w:rPr>
        <w:t xml:space="preserve"> z </w:t>
      </w:r>
      <w:proofErr w:type="spellStart"/>
      <w:r w:rsidRPr="006442BD">
        <w:rPr>
          <w:sz w:val="22"/>
          <w:szCs w:val="22"/>
        </w:rPr>
        <w:t>wytycznymi</w:t>
      </w:r>
      <w:proofErr w:type="spellEnd"/>
      <w:r w:rsidRPr="006442BD">
        <w:rPr>
          <w:sz w:val="22"/>
          <w:szCs w:val="22"/>
        </w:rPr>
        <w:t xml:space="preserve"> </w:t>
      </w:r>
      <w:proofErr w:type="spellStart"/>
      <w:r w:rsidRPr="006442BD">
        <w:rPr>
          <w:sz w:val="22"/>
          <w:szCs w:val="22"/>
        </w:rPr>
        <w:t>zamawiającego</w:t>
      </w:r>
      <w:proofErr w:type="spellEnd"/>
      <w:r w:rsidRPr="006442BD">
        <w:rPr>
          <w:sz w:val="22"/>
          <w:szCs w:val="22"/>
        </w:rPr>
        <w:t>.</w:t>
      </w:r>
    </w:p>
    <w:p w:rsidR="00ED6A17" w:rsidRPr="006442BD" w:rsidRDefault="00ED6A17" w:rsidP="00D01FFA">
      <w:pPr>
        <w:numPr>
          <w:ilvl w:val="0"/>
          <w:numId w:val="69"/>
        </w:numPr>
        <w:tabs>
          <w:tab w:val="clear" w:pos="720"/>
        </w:tabs>
        <w:ind w:left="426" w:hanging="426"/>
        <w:jc w:val="both"/>
        <w:rPr>
          <w:sz w:val="22"/>
          <w:szCs w:val="22"/>
          <w:lang w:val="pl-PL"/>
        </w:rPr>
      </w:pPr>
      <w:r w:rsidRPr="006442BD">
        <w:rPr>
          <w:sz w:val="22"/>
          <w:szCs w:val="22"/>
          <w:lang w:val="pl-PL"/>
        </w:rPr>
        <w:t xml:space="preserve">Należy przykleić na wszystkich zamontowanych słupach i szafkach odpowiednie ostrzeżenie  </w:t>
      </w:r>
      <w:r w:rsidRPr="006442BD">
        <w:rPr>
          <w:sz w:val="22"/>
          <w:szCs w:val="22"/>
          <w:lang w:val="pl-PL"/>
        </w:rPr>
        <w:br/>
        <w:t>(urządzenie elektryczne), we wnęce zamontować tabliczki (Nie dotykać –urządzenie elektryczne)</w:t>
      </w:r>
      <w:r w:rsidR="00DF35E3" w:rsidRPr="006442BD">
        <w:rPr>
          <w:sz w:val="22"/>
          <w:szCs w:val="22"/>
          <w:lang w:val="pl-PL"/>
        </w:rPr>
        <w:t xml:space="preserve">  oraz wszystkie zabudowane słupy należy pomalować do wysokości 2 m farbą </w:t>
      </w:r>
      <w:proofErr w:type="spellStart"/>
      <w:r w:rsidR="00DF35E3" w:rsidRPr="006442BD">
        <w:rPr>
          <w:sz w:val="22"/>
          <w:szCs w:val="22"/>
          <w:lang w:val="pl-PL"/>
        </w:rPr>
        <w:t>antyplakatową</w:t>
      </w:r>
      <w:proofErr w:type="spellEnd"/>
      <w:r w:rsidR="00DF35E3" w:rsidRPr="006442BD">
        <w:rPr>
          <w:sz w:val="22"/>
          <w:szCs w:val="22"/>
          <w:lang w:val="pl-PL"/>
        </w:rPr>
        <w:t xml:space="preserve"> (kolor farby taki sam jak barwa słupa).</w:t>
      </w:r>
    </w:p>
    <w:p w:rsidR="00ED6A17" w:rsidRPr="006442BD" w:rsidRDefault="00ED6A17" w:rsidP="00D01FFA">
      <w:pPr>
        <w:numPr>
          <w:ilvl w:val="0"/>
          <w:numId w:val="69"/>
        </w:numPr>
        <w:tabs>
          <w:tab w:val="clear" w:pos="720"/>
        </w:tabs>
        <w:ind w:left="426" w:hanging="426"/>
        <w:jc w:val="both"/>
        <w:rPr>
          <w:sz w:val="22"/>
          <w:szCs w:val="22"/>
          <w:lang w:val="pl-PL"/>
        </w:rPr>
      </w:pPr>
      <w:r w:rsidRPr="006442BD">
        <w:rPr>
          <w:sz w:val="22"/>
          <w:szCs w:val="22"/>
          <w:lang w:val="pl-PL"/>
        </w:rPr>
        <w:t>Wykonawca w dokumentacji powykonawczej wszystkich zabudowanych instalacji dołączy niezbędne protokoły pomiarów, które na pewno będą zawierały:</w:t>
      </w:r>
    </w:p>
    <w:p w:rsidR="00ED6A17" w:rsidRPr="006442BD" w:rsidRDefault="00ED6A17" w:rsidP="00ED6A17">
      <w:pPr>
        <w:ind w:left="426"/>
        <w:jc w:val="both"/>
        <w:rPr>
          <w:sz w:val="22"/>
          <w:szCs w:val="22"/>
          <w:lang w:val="pl-PL"/>
        </w:rPr>
      </w:pPr>
      <w:r w:rsidRPr="006442BD">
        <w:rPr>
          <w:sz w:val="22"/>
          <w:szCs w:val="22"/>
          <w:lang w:val="pl-PL"/>
        </w:rPr>
        <w:t>- badania linii kablowej;</w:t>
      </w:r>
    </w:p>
    <w:p w:rsidR="00ED6A17" w:rsidRPr="006442BD" w:rsidRDefault="00ED6A17" w:rsidP="00ED6A17">
      <w:pPr>
        <w:ind w:left="426"/>
        <w:jc w:val="both"/>
        <w:rPr>
          <w:sz w:val="22"/>
          <w:szCs w:val="22"/>
          <w:lang w:val="pl-PL"/>
        </w:rPr>
      </w:pPr>
      <w:r w:rsidRPr="006442BD">
        <w:rPr>
          <w:sz w:val="22"/>
          <w:szCs w:val="22"/>
          <w:lang w:val="pl-PL"/>
        </w:rPr>
        <w:t>- badania i pomiary instalacji uziemiającej;</w:t>
      </w:r>
    </w:p>
    <w:p w:rsidR="00ED6A17" w:rsidRPr="006442BD" w:rsidRDefault="00ED6A17" w:rsidP="00ED6A17">
      <w:pPr>
        <w:ind w:left="426"/>
        <w:jc w:val="both"/>
        <w:rPr>
          <w:sz w:val="22"/>
          <w:szCs w:val="22"/>
          <w:lang w:val="pl-PL"/>
        </w:rPr>
      </w:pPr>
      <w:r w:rsidRPr="006442BD">
        <w:rPr>
          <w:sz w:val="22"/>
          <w:szCs w:val="22"/>
          <w:lang w:val="pl-PL"/>
        </w:rPr>
        <w:t>- badania i pomiary instalacji skuteczności zerowania (pierwszy pomiar, każdy następny pomiar);</w:t>
      </w:r>
    </w:p>
    <w:p w:rsidR="00ED6A17" w:rsidRPr="006442BD" w:rsidRDefault="00ED6A17" w:rsidP="00ED6A17">
      <w:pPr>
        <w:ind w:left="426"/>
        <w:jc w:val="both"/>
        <w:rPr>
          <w:sz w:val="22"/>
          <w:szCs w:val="22"/>
          <w:lang w:val="pl-PL"/>
        </w:rPr>
      </w:pPr>
      <w:r w:rsidRPr="006442BD">
        <w:rPr>
          <w:sz w:val="22"/>
          <w:szCs w:val="22"/>
          <w:lang w:val="pl-PL"/>
        </w:rPr>
        <w:t xml:space="preserve">- pomiary natężenia światła oraz potwierdzi spełnienie norm dotyczących natężenia światła  obowiązujących w danej lokalizacji. </w:t>
      </w:r>
    </w:p>
    <w:p w:rsidR="00ED6A17" w:rsidRPr="006442BD" w:rsidRDefault="00ED6A17" w:rsidP="00D01FFA">
      <w:pPr>
        <w:numPr>
          <w:ilvl w:val="0"/>
          <w:numId w:val="69"/>
        </w:numPr>
        <w:tabs>
          <w:tab w:val="clear" w:pos="720"/>
        </w:tabs>
        <w:ind w:left="426" w:hanging="426"/>
        <w:jc w:val="both"/>
        <w:rPr>
          <w:sz w:val="22"/>
          <w:szCs w:val="22"/>
          <w:lang w:val="pl-PL"/>
        </w:rPr>
      </w:pPr>
      <w:r w:rsidRPr="006442BD">
        <w:rPr>
          <w:sz w:val="22"/>
          <w:szCs w:val="22"/>
          <w:lang w:val="pl-PL"/>
        </w:rPr>
        <w:t>Wykonawca w dokumentacji powykonawczej wszystkich zabudowanych instalacji dołączy deklaracje zgodności:</w:t>
      </w:r>
    </w:p>
    <w:p w:rsidR="00ED6A17" w:rsidRPr="006442BD" w:rsidRDefault="00ED6A17" w:rsidP="00ED6A17">
      <w:pPr>
        <w:ind w:left="426"/>
        <w:jc w:val="both"/>
        <w:rPr>
          <w:sz w:val="22"/>
          <w:szCs w:val="22"/>
          <w:lang w:val="pl-PL"/>
        </w:rPr>
      </w:pPr>
      <w:r w:rsidRPr="006442BD">
        <w:rPr>
          <w:sz w:val="22"/>
          <w:szCs w:val="22"/>
          <w:lang w:val="pl-PL"/>
        </w:rPr>
        <w:t>- zabudowanych słupów;</w:t>
      </w:r>
    </w:p>
    <w:p w:rsidR="00ED6A17" w:rsidRPr="006442BD" w:rsidRDefault="00ED6A17" w:rsidP="00ED6A17">
      <w:pPr>
        <w:ind w:left="426"/>
        <w:jc w:val="both"/>
        <w:rPr>
          <w:sz w:val="22"/>
          <w:szCs w:val="22"/>
          <w:lang w:val="pl-PL"/>
        </w:rPr>
      </w:pPr>
      <w:r w:rsidRPr="006442BD">
        <w:rPr>
          <w:sz w:val="22"/>
          <w:szCs w:val="22"/>
          <w:lang w:val="pl-PL"/>
        </w:rPr>
        <w:t>- zabudowanych fundamentów;</w:t>
      </w:r>
    </w:p>
    <w:p w:rsidR="00ED6A17" w:rsidRPr="006442BD" w:rsidRDefault="00ED6A17" w:rsidP="00ED6A17">
      <w:pPr>
        <w:ind w:left="426"/>
        <w:jc w:val="both"/>
        <w:rPr>
          <w:sz w:val="22"/>
          <w:szCs w:val="22"/>
          <w:lang w:val="pl-PL"/>
        </w:rPr>
      </w:pPr>
      <w:r w:rsidRPr="006442BD">
        <w:rPr>
          <w:sz w:val="22"/>
          <w:szCs w:val="22"/>
          <w:lang w:val="pl-PL"/>
        </w:rPr>
        <w:t>- zamontowanych opraw;</w:t>
      </w:r>
    </w:p>
    <w:p w:rsidR="00ED6A17" w:rsidRPr="006442BD" w:rsidRDefault="00ED6A17" w:rsidP="00ED6A17">
      <w:pPr>
        <w:ind w:left="426"/>
        <w:jc w:val="both"/>
        <w:rPr>
          <w:sz w:val="22"/>
          <w:szCs w:val="22"/>
          <w:lang w:val="pl-PL"/>
        </w:rPr>
      </w:pPr>
      <w:r w:rsidRPr="006442BD">
        <w:rPr>
          <w:sz w:val="22"/>
          <w:szCs w:val="22"/>
          <w:lang w:val="pl-PL"/>
        </w:rPr>
        <w:t>- zabudowanych kabli;</w:t>
      </w:r>
    </w:p>
    <w:p w:rsidR="00ED6A17" w:rsidRPr="006442BD" w:rsidRDefault="00ED6A17" w:rsidP="00ED6A17">
      <w:pPr>
        <w:ind w:left="426"/>
        <w:jc w:val="both"/>
        <w:rPr>
          <w:sz w:val="22"/>
          <w:szCs w:val="22"/>
          <w:lang w:val="pl-PL"/>
        </w:rPr>
      </w:pPr>
      <w:r w:rsidRPr="006442BD">
        <w:rPr>
          <w:sz w:val="22"/>
          <w:szCs w:val="22"/>
          <w:lang w:val="pl-PL"/>
        </w:rPr>
        <w:t>- zabudowanych rur osłonowych, izolacyjnych złączy bezpiecznikowych, fazowych, zerowych, złączy kablowych, szaf sterowniczych;</w:t>
      </w:r>
    </w:p>
    <w:p w:rsidR="00ED6A17" w:rsidRPr="006442BD" w:rsidRDefault="00ED6A17" w:rsidP="00D01FFA">
      <w:pPr>
        <w:numPr>
          <w:ilvl w:val="0"/>
          <w:numId w:val="69"/>
        </w:numPr>
        <w:tabs>
          <w:tab w:val="clear" w:pos="720"/>
        </w:tabs>
        <w:ind w:left="426" w:hanging="426"/>
        <w:jc w:val="both"/>
        <w:rPr>
          <w:sz w:val="22"/>
          <w:szCs w:val="22"/>
          <w:lang w:val="pl-PL"/>
        </w:rPr>
      </w:pPr>
      <w:r w:rsidRPr="006442BD">
        <w:rPr>
          <w:sz w:val="22"/>
          <w:szCs w:val="22"/>
          <w:lang w:val="pl-PL"/>
        </w:rPr>
        <w:t>Wykonawca w dokumentacji powykonawczej wszystkich zabudowanych instalacji dołączy oświadczenia:</w:t>
      </w:r>
    </w:p>
    <w:p w:rsidR="00ED6A17" w:rsidRPr="006442BD" w:rsidRDefault="00ED6A17" w:rsidP="00ED6A17">
      <w:pPr>
        <w:ind w:left="426"/>
        <w:jc w:val="both"/>
        <w:rPr>
          <w:sz w:val="22"/>
          <w:szCs w:val="22"/>
          <w:lang w:val="pl-PL"/>
        </w:rPr>
      </w:pPr>
      <w:r w:rsidRPr="006442BD">
        <w:rPr>
          <w:sz w:val="22"/>
          <w:szCs w:val="22"/>
          <w:lang w:val="pl-PL"/>
        </w:rPr>
        <w:t>- o zastosowanej prawidłowej technologii ułożenia kabli;</w:t>
      </w:r>
    </w:p>
    <w:p w:rsidR="00ED6A17" w:rsidRPr="006442BD" w:rsidRDefault="00ED6A17" w:rsidP="00ED6A17">
      <w:pPr>
        <w:ind w:left="426"/>
        <w:jc w:val="both"/>
        <w:rPr>
          <w:sz w:val="22"/>
          <w:szCs w:val="22"/>
          <w:lang w:val="pl-PL"/>
        </w:rPr>
      </w:pPr>
      <w:r w:rsidRPr="006442BD">
        <w:rPr>
          <w:sz w:val="22"/>
          <w:szCs w:val="22"/>
          <w:lang w:val="pl-PL"/>
        </w:rPr>
        <w:t>- o wykonaniu robót zgodnie z zatwierdzoną dokumentacją;</w:t>
      </w:r>
    </w:p>
    <w:p w:rsidR="00ED6A17" w:rsidRPr="006442BD" w:rsidRDefault="00ED6A17" w:rsidP="00ED6A17">
      <w:pPr>
        <w:ind w:left="426"/>
        <w:jc w:val="both"/>
        <w:rPr>
          <w:sz w:val="22"/>
          <w:szCs w:val="22"/>
          <w:lang w:val="pl-PL"/>
        </w:rPr>
      </w:pPr>
      <w:r w:rsidRPr="006442BD">
        <w:rPr>
          <w:sz w:val="22"/>
          <w:szCs w:val="22"/>
          <w:lang w:val="pl-PL"/>
        </w:rPr>
        <w:t>- o sprawności instalacji i spełnieniu wymogów potrzebnych do eksploatacji;</w:t>
      </w:r>
    </w:p>
    <w:p w:rsidR="00ED6A17" w:rsidRPr="006442BD" w:rsidRDefault="00ED6A17" w:rsidP="00ED6A17">
      <w:pPr>
        <w:ind w:left="426"/>
        <w:jc w:val="both"/>
        <w:rPr>
          <w:sz w:val="22"/>
          <w:szCs w:val="22"/>
          <w:lang w:val="pl-PL"/>
        </w:rPr>
      </w:pPr>
      <w:r w:rsidRPr="006442BD">
        <w:rPr>
          <w:sz w:val="22"/>
          <w:szCs w:val="22"/>
          <w:lang w:val="pl-PL"/>
        </w:rPr>
        <w:t>- o wykonaniu robót zgodnie z zatwierdzoną dokumentacją przez kierownika robót;</w:t>
      </w:r>
    </w:p>
    <w:p w:rsidR="00ED6A17" w:rsidRPr="006442BD" w:rsidRDefault="00107901" w:rsidP="00D01FFA">
      <w:pPr>
        <w:numPr>
          <w:ilvl w:val="0"/>
          <w:numId w:val="69"/>
        </w:numPr>
        <w:tabs>
          <w:tab w:val="clear" w:pos="720"/>
        </w:tabs>
        <w:ind w:left="426" w:hanging="426"/>
        <w:jc w:val="both"/>
        <w:rPr>
          <w:sz w:val="22"/>
          <w:szCs w:val="22"/>
          <w:lang w:val="pl-PL"/>
        </w:rPr>
      </w:pPr>
      <w:r w:rsidRPr="006442BD">
        <w:rPr>
          <w:sz w:val="22"/>
          <w:szCs w:val="22"/>
          <w:lang w:val="pl-PL"/>
        </w:rPr>
        <w:t xml:space="preserve">Przed złożeniem wniosku o pozwolenie na budowę lub zgłoszeniem robót Wykonawca przekaże do zaopiniowania Zamawiającemu po 1 egz. projektu budowlanego wraz z kopią wszelkich niezbędnych pozwoleń, uzgodnień i </w:t>
      </w:r>
      <w:r w:rsidR="008439D4" w:rsidRPr="006442BD">
        <w:rPr>
          <w:sz w:val="22"/>
          <w:szCs w:val="22"/>
          <w:lang w:val="pl-PL"/>
        </w:rPr>
        <w:t>opinii</w:t>
      </w:r>
      <w:r w:rsidRPr="006442BD">
        <w:rPr>
          <w:sz w:val="22"/>
          <w:szCs w:val="22"/>
          <w:lang w:val="pl-PL"/>
        </w:rPr>
        <w:t>. Pozytywna opinia Zamawiającego skutkować będzie upoważnieniem dla Wykonawcy do złożenia wniosku o pozwolenie na budowę lub zgłoszenia robót</w:t>
      </w:r>
      <w:r w:rsidR="008439D4" w:rsidRPr="006442BD">
        <w:rPr>
          <w:sz w:val="22"/>
          <w:szCs w:val="22"/>
          <w:lang w:val="pl-PL"/>
        </w:rPr>
        <w:t xml:space="preserve">. </w:t>
      </w:r>
      <w:r w:rsidR="00AF6D8C" w:rsidRPr="006442BD">
        <w:rPr>
          <w:sz w:val="22"/>
          <w:szCs w:val="22"/>
          <w:lang w:val="pl-PL"/>
        </w:rPr>
        <w:t>Zamawiający</w:t>
      </w:r>
      <w:r w:rsidRPr="006442BD">
        <w:rPr>
          <w:sz w:val="22"/>
          <w:szCs w:val="22"/>
          <w:lang w:val="pl-PL"/>
        </w:rPr>
        <w:t xml:space="preserve"> zobowiązuje się do wydania </w:t>
      </w:r>
      <w:r w:rsidR="00AF6D8C" w:rsidRPr="006442BD">
        <w:rPr>
          <w:sz w:val="22"/>
          <w:szCs w:val="22"/>
          <w:lang w:val="pl-PL"/>
        </w:rPr>
        <w:t>opinii</w:t>
      </w:r>
      <w:r w:rsidRPr="006442BD">
        <w:rPr>
          <w:sz w:val="22"/>
          <w:szCs w:val="22"/>
          <w:lang w:val="pl-PL"/>
        </w:rPr>
        <w:t xml:space="preserve"> w terminie do </w:t>
      </w:r>
      <w:r w:rsidR="008439D4" w:rsidRPr="006442BD">
        <w:rPr>
          <w:sz w:val="22"/>
          <w:szCs w:val="22"/>
          <w:lang w:val="pl-PL"/>
        </w:rPr>
        <w:t>21</w:t>
      </w:r>
      <w:r w:rsidRPr="006442BD">
        <w:rPr>
          <w:sz w:val="22"/>
          <w:szCs w:val="22"/>
          <w:lang w:val="pl-PL"/>
        </w:rPr>
        <w:t xml:space="preserve"> dni.</w:t>
      </w:r>
    </w:p>
    <w:p w:rsidR="00ED6A17" w:rsidRPr="006442BD" w:rsidRDefault="00ED6A17" w:rsidP="00D01FFA">
      <w:pPr>
        <w:numPr>
          <w:ilvl w:val="0"/>
          <w:numId w:val="69"/>
        </w:numPr>
        <w:tabs>
          <w:tab w:val="clear" w:pos="720"/>
        </w:tabs>
        <w:ind w:left="426" w:hanging="426"/>
        <w:jc w:val="both"/>
        <w:rPr>
          <w:sz w:val="22"/>
          <w:szCs w:val="22"/>
          <w:lang w:val="pl-PL"/>
        </w:rPr>
      </w:pPr>
      <w:r w:rsidRPr="006442BD">
        <w:rPr>
          <w:sz w:val="22"/>
          <w:szCs w:val="22"/>
          <w:lang w:val="pl-PL"/>
        </w:rPr>
        <w:t>Wykonawca w dokumentacji powykonawczej wszystkich zabudowanych instalacji dołączy oświadczenia:</w:t>
      </w:r>
    </w:p>
    <w:p w:rsidR="00ED6A17" w:rsidRPr="006442BD" w:rsidRDefault="00ED6A17" w:rsidP="00ED6A17">
      <w:pPr>
        <w:ind w:left="426"/>
        <w:jc w:val="both"/>
        <w:rPr>
          <w:sz w:val="22"/>
          <w:szCs w:val="22"/>
          <w:lang w:val="pl-PL"/>
        </w:rPr>
      </w:pPr>
      <w:r w:rsidRPr="006442BD">
        <w:rPr>
          <w:sz w:val="22"/>
          <w:szCs w:val="22"/>
          <w:lang w:val="pl-PL"/>
        </w:rPr>
        <w:t>- o zastosowanej prawidłowej technologii ułożenia kabli;</w:t>
      </w:r>
    </w:p>
    <w:p w:rsidR="00ED6A17" w:rsidRPr="006442BD" w:rsidRDefault="00ED6A17" w:rsidP="00ED6A17">
      <w:pPr>
        <w:ind w:left="426"/>
        <w:jc w:val="both"/>
        <w:rPr>
          <w:sz w:val="22"/>
          <w:szCs w:val="22"/>
          <w:lang w:val="pl-PL"/>
        </w:rPr>
      </w:pPr>
      <w:r w:rsidRPr="006442BD">
        <w:rPr>
          <w:sz w:val="22"/>
          <w:szCs w:val="22"/>
          <w:lang w:val="pl-PL"/>
        </w:rPr>
        <w:t>- o wykonaniu robót zgodnie z zatwierdzoną dokumentacją;</w:t>
      </w:r>
    </w:p>
    <w:p w:rsidR="00ED6A17" w:rsidRPr="006442BD" w:rsidRDefault="00ED6A17" w:rsidP="00ED6A17">
      <w:pPr>
        <w:ind w:left="426"/>
        <w:jc w:val="both"/>
        <w:rPr>
          <w:sz w:val="22"/>
          <w:szCs w:val="22"/>
          <w:lang w:val="pl-PL"/>
        </w:rPr>
      </w:pPr>
      <w:r w:rsidRPr="006442BD">
        <w:rPr>
          <w:sz w:val="22"/>
          <w:szCs w:val="22"/>
          <w:lang w:val="pl-PL"/>
        </w:rPr>
        <w:t>- o sprawności instalacji i spełnieniu wymogów potrzebnych do eksploatacji;</w:t>
      </w:r>
    </w:p>
    <w:p w:rsidR="00ED6A17" w:rsidRPr="006442BD" w:rsidRDefault="00ED6A17" w:rsidP="00ED6A17">
      <w:pPr>
        <w:ind w:left="426"/>
        <w:jc w:val="both"/>
        <w:rPr>
          <w:sz w:val="22"/>
          <w:szCs w:val="22"/>
          <w:lang w:val="pl-PL"/>
        </w:rPr>
      </w:pPr>
      <w:r w:rsidRPr="006442BD">
        <w:rPr>
          <w:sz w:val="22"/>
          <w:szCs w:val="22"/>
          <w:lang w:val="pl-PL"/>
        </w:rPr>
        <w:t>- o wykonaniu robót zgodnie z zatwierdzoną dokumentacją przez kierownika robót;</w:t>
      </w:r>
    </w:p>
    <w:p w:rsidR="00AF6D8C" w:rsidRPr="006442BD" w:rsidRDefault="00AF6D8C" w:rsidP="00DC1349">
      <w:pPr>
        <w:ind w:left="426" w:hanging="426"/>
        <w:jc w:val="both"/>
        <w:rPr>
          <w:sz w:val="22"/>
          <w:szCs w:val="22"/>
          <w:lang w:val="pl-PL"/>
        </w:rPr>
      </w:pPr>
      <w:r w:rsidRPr="006442BD">
        <w:rPr>
          <w:sz w:val="22"/>
          <w:szCs w:val="22"/>
          <w:lang w:val="pl-PL"/>
        </w:rPr>
        <w:t>20.</w:t>
      </w:r>
      <w:r w:rsidR="00DC1349" w:rsidRPr="006442BD">
        <w:rPr>
          <w:sz w:val="22"/>
          <w:szCs w:val="22"/>
          <w:lang w:val="pl-PL"/>
        </w:rPr>
        <w:tab/>
      </w:r>
      <w:r w:rsidR="000520D0" w:rsidRPr="006442BD">
        <w:rPr>
          <w:sz w:val="22"/>
          <w:szCs w:val="22"/>
          <w:lang w:val="pl-PL"/>
        </w:rPr>
        <w:t>Wykonawca zobowiązany jest do przygotowania rozliczenia końcowego pod względem</w:t>
      </w:r>
      <w:r w:rsidR="00DC1349" w:rsidRPr="006442BD">
        <w:rPr>
          <w:sz w:val="22"/>
          <w:szCs w:val="22"/>
          <w:lang w:val="pl-PL"/>
        </w:rPr>
        <w:t xml:space="preserve"> </w:t>
      </w:r>
      <w:r w:rsidR="000520D0" w:rsidRPr="006442BD">
        <w:rPr>
          <w:sz w:val="22"/>
          <w:szCs w:val="22"/>
          <w:lang w:val="pl-PL"/>
        </w:rPr>
        <w:t>ilościowo-wartościowym.</w:t>
      </w:r>
    </w:p>
    <w:p w:rsidR="00ED6A17" w:rsidRPr="006442BD" w:rsidRDefault="00ED6A17" w:rsidP="00ED6A17">
      <w:pPr>
        <w:ind w:left="426"/>
        <w:jc w:val="both"/>
        <w:rPr>
          <w:sz w:val="6"/>
          <w:szCs w:val="6"/>
          <w:lang w:val="pl-PL"/>
        </w:rPr>
      </w:pPr>
    </w:p>
    <w:p w:rsidR="00ED6A17" w:rsidRPr="006442BD" w:rsidRDefault="00ED6A17" w:rsidP="00ED6A17">
      <w:pPr>
        <w:spacing w:before="120" w:after="120"/>
        <w:rPr>
          <w:b/>
          <w:sz w:val="22"/>
          <w:szCs w:val="22"/>
          <w:u w:val="single"/>
          <w:lang w:val="pl-PL"/>
        </w:rPr>
      </w:pPr>
      <w:r w:rsidRPr="006442BD">
        <w:rPr>
          <w:b/>
          <w:sz w:val="22"/>
          <w:szCs w:val="22"/>
          <w:u w:val="single"/>
          <w:lang w:val="pl-PL"/>
        </w:rPr>
        <w:t>9.Przepisy prawne związane z projektowaniem i wykonaniem zamierzenia budowlanego</w:t>
      </w:r>
    </w:p>
    <w:p w:rsidR="00ED6A17" w:rsidRPr="006442BD" w:rsidRDefault="00ED6A17" w:rsidP="00D01FFA">
      <w:pPr>
        <w:numPr>
          <w:ilvl w:val="0"/>
          <w:numId w:val="71"/>
        </w:numPr>
        <w:ind w:left="426" w:hanging="426"/>
        <w:jc w:val="both"/>
        <w:rPr>
          <w:sz w:val="22"/>
          <w:szCs w:val="22"/>
          <w:lang w:val="pl-PL"/>
        </w:rPr>
      </w:pPr>
      <w:r w:rsidRPr="006442BD">
        <w:rPr>
          <w:sz w:val="22"/>
          <w:szCs w:val="22"/>
          <w:lang w:val="pl-PL"/>
        </w:rPr>
        <w:t>Ustawa z dnia 7 lipca 1994 roku Prawo budowlane (</w:t>
      </w:r>
      <w:r w:rsidR="002944A5" w:rsidRPr="006442BD">
        <w:rPr>
          <w:sz w:val="22"/>
          <w:szCs w:val="22"/>
          <w:lang w:val="pl-PL"/>
        </w:rPr>
        <w:t xml:space="preserve">tekst jednolity Dz. U. z 2017 r., poz. 1332 </w:t>
      </w:r>
      <w:r w:rsidR="002944A5" w:rsidRPr="006442BD">
        <w:rPr>
          <w:sz w:val="22"/>
          <w:szCs w:val="22"/>
          <w:lang w:val="pl-PL"/>
        </w:rPr>
        <w:br/>
      </w:r>
      <w:r w:rsidRPr="006442BD">
        <w:rPr>
          <w:sz w:val="22"/>
          <w:szCs w:val="22"/>
          <w:lang w:val="pl-PL"/>
        </w:rPr>
        <w:t>ze zmianami).</w:t>
      </w:r>
    </w:p>
    <w:p w:rsidR="00ED6A17" w:rsidRPr="006442BD" w:rsidRDefault="00ED6A17" w:rsidP="00D01FFA">
      <w:pPr>
        <w:numPr>
          <w:ilvl w:val="0"/>
          <w:numId w:val="71"/>
        </w:numPr>
        <w:ind w:left="426" w:hanging="426"/>
        <w:jc w:val="both"/>
        <w:rPr>
          <w:sz w:val="22"/>
          <w:szCs w:val="22"/>
          <w:lang w:val="pl-PL"/>
        </w:rPr>
      </w:pPr>
      <w:r w:rsidRPr="006442BD">
        <w:rPr>
          <w:sz w:val="22"/>
          <w:szCs w:val="22"/>
          <w:lang w:val="pl-PL"/>
        </w:rPr>
        <w:t xml:space="preserve">Ustawa z dnia z dnia 29 stycznia 2004 roku Prawo zamówień publicznych  </w:t>
      </w:r>
      <w:r w:rsidR="002944A5" w:rsidRPr="006442BD">
        <w:rPr>
          <w:sz w:val="22"/>
          <w:szCs w:val="22"/>
          <w:lang w:val="pl-PL"/>
        </w:rPr>
        <w:t>(tekst jednolity Dz. U. z  2017 r. poz. 1579</w:t>
      </w:r>
      <w:r w:rsidR="0004314C" w:rsidRPr="006442BD">
        <w:rPr>
          <w:sz w:val="22"/>
          <w:szCs w:val="22"/>
          <w:lang w:val="pl-PL"/>
        </w:rPr>
        <w:t xml:space="preserve"> ze zmianami</w:t>
      </w:r>
      <w:r w:rsidRPr="006442BD">
        <w:rPr>
          <w:sz w:val="22"/>
          <w:szCs w:val="22"/>
          <w:lang w:val="pl-PL"/>
        </w:rPr>
        <w:t xml:space="preserve">). </w:t>
      </w:r>
    </w:p>
    <w:p w:rsidR="00ED6A17" w:rsidRPr="006442BD" w:rsidRDefault="00ED6A17" w:rsidP="00D01FFA">
      <w:pPr>
        <w:numPr>
          <w:ilvl w:val="0"/>
          <w:numId w:val="71"/>
        </w:numPr>
        <w:ind w:left="426" w:hanging="426"/>
        <w:jc w:val="both"/>
        <w:rPr>
          <w:sz w:val="22"/>
          <w:szCs w:val="22"/>
          <w:lang w:val="pl-PL"/>
        </w:rPr>
      </w:pPr>
      <w:r w:rsidRPr="006442BD">
        <w:rPr>
          <w:sz w:val="22"/>
          <w:szCs w:val="22"/>
          <w:lang w:val="pl-PL"/>
        </w:rPr>
        <w:t>Ustawa z dnia 16 kwietnia 2004 roku o wyrobach budowlanych (</w:t>
      </w:r>
      <w:r w:rsidR="002944A5" w:rsidRPr="006442BD">
        <w:rPr>
          <w:sz w:val="22"/>
          <w:szCs w:val="22"/>
          <w:lang w:val="pl-PL"/>
        </w:rPr>
        <w:t>tekst jednolity Dz. U. z 2016 poz.1570</w:t>
      </w:r>
      <w:r w:rsidRPr="006442BD">
        <w:rPr>
          <w:sz w:val="22"/>
          <w:szCs w:val="22"/>
          <w:lang w:val="pl-PL"/>
        </w:rPr>
        <w:t xml:space="preserve"> ze zmianami)</w:t>
      </w:r>
      <w:r w:rsidR="002944A5" w:rsidRPr="006442BD">
        <w:rPr>
          <w:sz w:val="22"/>
          <w:szCs w:val="22"/>
          <w:lang w:val="pl-PL"/>
        </w:rPr>
        <w:t>.</w:t>
      </w:r>
    </w:p>
    <w:p w:rsidR="00ED6A17" w:rsidRPr="006442BD" w:rsidRDefault="00ED6A17" w:rsidP="00D01FFA">
      <w:pPr>
        <w:numPr>
          <w:ilvl w:val="0"/>
          <w:numId w:val="71"/>
        </w:numPr>
        <w:ind w:left="426" w:hanging="426"/>
        <w:jc w:val="both"/>
        <w:rPr>
          <w:sz w:val="22"/>
          <w:szCs w:val="22"/>
          <w:lang w:val="pl-PL"/>
        </w:rPr>
      </w:pPr>
      <w:r w:rsidRPr="006442BD">
        <w:rPr>
          <w:sz w:val="22"/>
          <w:szCs w:val="22"/>
          <w:lang w:val="pl-PL"/>
        </w:rPr>
        <w:t xml:space="preserve">Ustawa z dnia 16 kwietnia 2004 roku o ochronie przyrody </w:t>
      </w:r>
      <w:hyperlink r:id="rId12" w:history="1">
        <w:r w:rsidRPr="006442BD">
          <w:rPr>
            <w:rStyle w:val="Hipercze"/>
            <w:color w:val="auto"/>
            <w:sz w:val="22"/>
            <w:szCs w:val="22"/>
            <w:u w:val="none"/>
            <w:lang w:val="pl-PL"/>
          </w:rPr>
          <w:t>(</w:t>
        </w:r>
        <w:r w:rsidR="00215D41" w:rsidRPr="006442BD">
          <w:rPr>
            <w:sz w:val="22"/>
            <w:szCs w:val="22"/>
            <w:lang w:val="pl-PL"/>
          </w:rPr>
          <w:t xml:space="preserve">tekst jednolity Dz. U. z 2018 r. </w:t>
        </w:r>
        <w:r w:rsidR="00215D41" w:rsidRPr="006442BD">
          <w:rPr>
            <w:sz w:val="22"/>
            <w:szCs w:val="22"/>
            <w:lang w:val="pl-PL"/>
          </w:rPr>
          <w:br/>
          <w:t>poz. 142</w:t>
        </w:r>
      </w:hyperlink>
      <w:r w:rsidRPr="006442BD">
        <w:rPr>
          <w:sz w:val="22"/>
          <w:szCs w:val="22"/>
          <w:lang w:val="pl-PL"/>
        </w:rPr>
        <w:t xml:space="preserve"> ze zmianami).</w:t>
      </w:r>
    </w:p>
    <w:p w:rsidR="00ED6A17" w:rsidRPr="006442BD" w:rsidRDefault="00ED6A17" w:rsidP="00D01FFA">
      <w:pPr>
        <w:numPr>
          <w:ilvl w:val="0"/>
          <w:numId w:val="71"/>
        </w:numPr>
        <w:ind w:left="426" w:hanging="426"/>
        <w:jc w:val="both"/>
        <w:rPr>
          <w:sz w:val="22"/>
          <w:szCs w:val="22"/>
          <w:lang w:val="pl-PL"/>
        </w:rPr>
      </w:pPr>
      <w:r w:rsidRPr="006442BD">
        <w:rPr>
          <w:sz w:val="22"/>
          <w:szCs w:val="22"/>
          <w:lang w:val="pl-PL"/>
        </w:rPr>
        <w:t>Ustawa z dnia 17 maja 1989 roku Prawo geodezyjne i kartograficzne (</w:t>
      </w:r>
      <w:r w:rsidR="006C2CBA" w:rsidRPr="006442BD">
        <w:rPr>
          <w:bCs/>
          <w:sz w:val="22"/>
          <w:szCs w:val="22"/>
          <w:lang w:val="pl-PL"/>
        </w:rPr>
        <w:t xml:space="preserve">tekst jednolity </w:t>
      </w:r>
      <w:r w:rsidRPr="006442BD">
        <w:rPr>
          <w:bCs/>
          <w:sz w:val="22"/>
          <w:szCs w:val="22"/>
          <w:lang w:val="pl-PL"/>
        </w:rPr>
        <w:t xml:space="preserve">Dz. U. </w:t>
      </w:r>
      <w:r w:rsidR="006C2CBA" w:rsidRPr="006442BD">
        <w:rPr>
          <w:bCs/>
          <w:sz w:val="22"/>
          <w:szCs w:val="22"/>
          <w:lang w:val="pl-PL"/>
        </w:rPr>
        <w:br/>
        <w:t xml:space="preserve">z </w:t>
      </w:r>
      <w:r w:rsidRPr="006442BD">
        <w:rPr>
          <w:bCs/>
          <w:sz w:val="22"/>
          <w:szCs w:val="22"/>
          <w:lang w:val="pl-PL"/>
        </w:rPr>
        <w:t>201</w:t>
      </w:r>
      <w:r w:rsidR="006C2CBA" w:rsidRPr="006442BD">
        <w:rPr>
          <w:bCs/>
          <w:sz w:val="22"/>
          <w:szCs w:val="22"/>
          <w:lang w:val="pl-PL"/>
        </w:rPr>
        <w:t>7 r. poz. 2101</w:t>
      </w:r>
      <w:r w:rsidRPr="006442BD">
        <w:rPr>
          <w:bCs/>
          <w:sz w:val="22"/>
          <w:szCs w:val="22"/>
          <w:lang w:val="pl-PL"/>
        </w:rPr>
        <w:t xml:space="preserve"> ze zmianami).</w:t>
      </w:r>
    </w:p>
    <w:p w:rsidR="00ED6A17" w:rsidRPr="006442BD" w:rsidRDefault="00ED6A17" w:rsidP="00D01FFA">
      <w:pPr>
        <w:numPr>
          <w:ilvl w:val="0"/>
          <w:numId w:val="71"/>
        </w:numPr>
        <w:ind w:left="426" w:hanging="426"/>
        <w:jc w:val="both"/>
        <w:rPr>
          <w:sz w:val="22"/>
          <w:szCs w:val="22"/>
          <w:lang w:val="pl-PL"/>
        </w:rPr>
      </w:pPr>
      <w:r w:rsidRPr="006442BD">
        <w:rPr>
          <w:sz w:val="22"/>
          <w:szCs w:val="22"/>
          <w:lang w:val="pl-PL"/>
        </w:rPr>
        <w:t xml:space="preserve">Ustawa z dnia 12 września 2002 roku o normalizacji </w:t>
      </w:r>
      <w:hyperlink r:id="rId13" w:history="1">
        <w:r w:rsidRPr="006442BD">
          <w:rPr>
            <w:rStyle w:val="Hipercze"/>
            <w:color w:val="auto"/>
            <w:sz w:val="22"/>
            <w:szCs w:val="22"/>
            <w:u w:val="none"/>
            <w:lang w:val="pl-PL"/>
          </w:rPr>
          <w:t xml:space="preserve">(Dz. U. </w:t>
        </w:r>
        <w:r w:rsidR="0004314C" w:rsidRPr="006442BD">
          <w:rPr>
            <w:rStyle w:val="Hipercze"/>
            <w:color w:val="auto"/>
            <w:sz w:val="22"/>
            <w:szCs w:val="22"/>
            <w:u w:val="none"/>
            <w:lang w:val="pl-PL"/>
          </w:rPr>
          <w:t xml:space="preserve">z </w:t>
        </w:r>
        <w:r w:rsidRPr="006442BD">
          <w:rPr>
            <w:bCs/>
            <w:sz w:val="22"/>
            <w:szCs w:val="22"/>
            <w:lang w:val="pl-PL"/>
          </w:rPr>
          <w:t>2015.1483 tekst jednolity</w:t>
        </w:r>
        <w:r w:rsidRPr="006442BD">
          <w:rPr>
            <w:rStyle w:val="Hipercze"/>
            <w:color w:val="auto"/>
            <w:sz w:val="22"/>
            <w:szCs w:val="22"/>
            <w:u w:val="none"/>
            <w:lang w:val="pl-PL"/>
          </w:rPr>
          <w:t>)</w:t>
        </w:r>
      </w:hyperlink>
      <w:r w:rsidRPr="006442BD">
        <w:rPr>
          <w:sz w:val="22"/>
          <w:szCs w:val="22"/>
          <w:lang w:val="pl-PL"/>
        </w:rPr>
        <w:t>.</w:t>
      </w:r>
    </w:p>
    <w:p w:rsidR="00ED6A17" w:rsidRPr="006442BD" w:rsidRDefault="00ED6A17" w:rsidP="00D01FFA">
      <w:pPr>
        <w:numPr>
          <w:ilvl w:val="0"/>
          <w:numId w:val="71"/>
        </w:numPr>
        <w:ind w:left="426" w:hanging="426"/>
        <w:jc w:val="both"/>
        <w:rPr>
          <w:sz w:val="22"/>
          <w:szCs w:val="22"/>
          <w:lang w:val="pl-PL"/>
        </w:rPr>
      </w:pPr>
      <w:r w:rsidRPr="006442BD">
        <w:rPr>
          <w:sz w:val="22"/>
          <w:szCs w:val="22"/>
          <w:lang w:val="pl-PL"/>
        </w:rPr>
        <w:lastRenderedPageBreak/>
        <w:t>Ustawa z dnia 10 kwietnia 1997 roku Prawo energetyczne (</w:t>
      </w:r>
      <w:r w:rsidR="0004314C" w:rsidRPr="006442BD">
        <w:rPr>
          <w:sz w:val="22"/>
          <w:szCs w:val="22"/>
          <w:lang w:val="pl-PL"/>
        </w:rPr>
        <w:t xml:space="preserve">Dz. U. z 2017 r., poz. 220 </w:t>
      </w:r>
      <w:r w:rsidR="0004314C" w:rsidRPr="006442BD">
        <w:rPr>
          <w:sz w:val="22"/>
          <w:szCs w:val="22"/>
          <w:lang w:val="pl-PL"/>
        </w:rPr>
        <w:br/>
        <w:t>ze zmianami</w:t>
      </w:r>
      <w:r w:rsidRPr="006442BD">
        <w:rPr>
          <w:sz w:val="22"/>
          <w:szCs w:val="22"/>
          <w:lang w:val="pl-PL"/>
        </w:rPr>
        <w:t>).</w:t>
      </w:r>
    </w:p>
    <w:p w:rsidR="00ED6A17" w:rsidRPr="006442BD" w:rsidRDefault="00ED6A17" w:rsidP="00D01FFA">
      <w:pPr>
        <w:numPr>
          <w:ilvl w:val="0"/>
          <w:numId w:val="71"/>
        </w:numPr>
        <w:ind w:left="426" w:hanging="426"/>
        <w:jc w:val="both"/>
        <w:rPr>
          <w:sz w:val="22"/>
          <w:szCs w:val="22"/>
          <w:lang w:val="pl-PL"/>
        </w:rPr>
      </w:pPr>
      <w:r w:rsidRPr="006442BD">
        <w:rPr>
          <w:sz w:val="22"/>
          <w:szCs w:val="22"/>
          <w:lang w:val="pl-PL"/>
        </w:rPr>
        <w:t xml:space="preserve">Ustawa z dnia 30 sierpnia 2002 roku o systemie oceny zgodności (Dz. U. </w:t>
      </w:r>
      <w:r w:rsidRPr="006442BD">
        <w:rPr>
          <w:bCs/>
          <w:sz w:val="22"/>
          <w:szCs w:val="22"/>
          <w:lang w:val="pl-PL"/>
        </w:rPr>
        <w:t>201</w:t>
      </w:r>
      <w:r w:rsidR="0004314C" w:rsidRPr="006442BD">
        <w:rPr>
          <w:bCs/>
          <w:sz w:val="22"/>
          <w:szCs w:val="22"/>
          <w:lang w:val="pl-PL"/>
        </w:rPr>
        <w:t>7 r. poz. 1226</w:t>
      </w:r>
      <w:r w:rsidRPr="006442BD">
        <w:rPr>
          <w:sz w:val="22"/>
          <w:szCs w:val="22"/>
          <w:lang w:val="pl-PL"/>
        </w:rPr>
        <w:t xml:space="preserve"> tekst jednolity)</w:t>
      </w:r>
    </w:p>
    <w:p w:rsidR="00ED6A17" w:rsidRPr="006442BD" w:rsidRDefault="00ED6A17" w:rsidP="00D01FFA">
      <w:pPr>
        <w:numPr>
          <w:ilvl w:val="0"/>
          <w:numId w:val="71"/>
        </w:numPr>
        <w:ind w:left="426" w:hanging="426"/>
        <w:jc w:val="both"/>
        <w:rPr>
          <w:sz w:val="22"/>
          <w:szCs w:val="22"/>
          <w:lang w:val="pl-PL"/>
        </w:rPr>
      </w:pPr>
      <w:r w:rsidRPr="006442BD">
        <w:rPr>
          <w:sz w:val="22"/>
          <w:szCs w:val="22"/>
          <w:lang w:val="pl-PL"/>
        </w:rPr>
        <w:t>Ustawa z dnia 20 czerwca 1997 roku Prawo o ruchu drogowym (</w:t>
      </w:r>
      <w:r w:rsidRPr="006442BD">
        <w:rPr>
          <w:bCs/>
          <w:sz w:val="22"/>
          <w:szCs w:val="22"/>
          <w:lang w:val="pl-PL"/>
        </w:rPr>
        <w:t xml:space="preserve">Dz. U. </w:t>
      </w:r>
      <w:r w:rsidR="0004314C" w:rsidRPr="006442BD">
        <w:rPr>
          <w:bCs/>
          <w:sz w:val="22"/>
          <w:szCs w:val="22"/>
          <w:lang w:val="pl-PL"/>
        </w:rPr>
        <w:t xml:space="preserve">z </w:t>
      </w:r>
      <w:r w:rsidRPr="006442BD">
        <w:rPr>
          <w:bCs/>
          <w:sz w:val="22"/>
          <w:szCs w:val="22"/>
          <w:lang w:val="pl-PL"/>
        </w:rPr>
        <w:t>201</w:t>
      </w:r>
      <w:r w:rsidR="0004314C" w:rsidRPr="006442BD">
        <w:rPr>
          <w:bCs/>
          <w:sz w:val="22"/>
          <w:szCs w:val="22"/>
          <w:lang w:val="pl-PL"/>
        </w:rPr>
        <w:t>7 poz. 1260</w:t>
      </w:r>
      <w:r w:rsidRPr="006442BD">
        <w:rPr>
          <w:bCs/>
          <w:sz w:val="22"/>
          <w:szCs w:val="22"/>
          <w:lang w:val="pl-PL"/>
        </w:rPr>
        <w:t xml:space="preserve"> </w:t>
      </w:r>
      <w:r w:rsidRPr="006442BD">
        <w:rPr>
          <w:sz w:val="22"/>
          <w:szCs w:val="22"/>
          <w:lang w:val="pl-PL"/>
        </w:rPr>
        <w:t>tekst jednolity ze zmianami).</w:t>
      </w:r>
    </w:p>
    <w:p w:rsidR="00ED6A17" w:rsidRPr="006442BD" w:rsidRDefault="00ED6A17" w:rsidP="00D01FFA">
      <w:pPr>
        <w:numPr>
          <w:ilvl w:val="0"/>
          <w:numId w:val="71"/>
        </w:numPr>
        <w:ind w:left="426" w:hanging="426"/>
        <w:jc w:val="both"/>
        <w:rPr>
          <w:sz w:val="22"/>
          <w:szCs w:val="22"/>
          <w:lang w:val="pl-PL"/>
        </w:rPr>
      </w:pPr>
      <w:r w:rsidRPr="006442BD">
        <w:rPr>
          <w:sz w:val="22"/>
          <w:szCs w:val="22"/>
          <w:lang w:val="pl-PL"/>
        </w:rPr>
        <w:t>Rozporządzenie Ministra Transportu i Gospodarki Morskiej z dnia 2 marca 1999 roku w sprawie warunków technicznych jakim powinny odpowiadać drogi publiczne i ich usytuowanie (</w:t>
      </w:r>
      <w:r w:rsidRPr="006442BD">
        <w:rPr>
          <w:bCs/>
          <w:sz w:val="22"/>
          <w:szCs w:val="22"/>
          <w:lang w:val="pl-PL"/>
        </w:rPr>
        <w:t>Dz. U. 2016.124 tekst jednolity</w:t>
      </w:r>
      <w:r w:rsidRPr="006442BD">
        <w:rPr>
          <w:sz w:val="22"/>
          <w:szCs w:val="22"/>
          <w:lang w:val="pl-PL"/>
        </w:rPr>
        <w:t>).</w:t>
      </w:r>
    </w:p>
    <w:p w:rsidR="00ED6A17" w:rsidRPr="006442BD" w:rsidRDefault="00ED6A17" w:rsidP="00D01FFA">
      <w:pPr>
        <w:numPr>
          <w:ilvl w:val="0"/>
          <w:numId w:val="71"/>
        </w:numPr>
        <w:ind w:left="426" w:hanging="426"/>
        <w:jc w:val="both"/>
        <w:rPr>
          <w:sz w:val="22"/>
          <w:szCs w:val="22"/>
          <w:lang w:val="pl-PL"/>
        </w:rPr>
      </w:pPr>
      <w:r w:rsidRPr="006442BD">
        <w:rPr>
          <w:sz w:val="22"/>
          <w:szCs w:val="22"/>
          <w:lang w:val="pl-PL"/>
        </w:rPr>
        <w:t>Rozporządzenie Ministra Infrastruktury z dnia 2 września 2004 roku w sprawie szczegółowego zakresu i formy dokumentacji projektowej, specyfikacji technicznych wykonania i odbioru robót budowlanych oraz programu funkcjonalno – użytkowego (</w:t>
      </w:r>
      <w:r w:rsidRPr="006442BD">
        <w:rPr>
          <w:bCs/>
          <w:sz w:val="22"/>
          <w:szCs w:val="22"/>
          <w:lang w:val="pl-PL"/>
        </w:rPr>
        <w:t>Dz.U.2013.1129 tekst jednolity</w:t>
      </w:r>
      <w:r w:rsidRPr="006442BD">
        <w:rPr>
          <w:sz w:val="22"/>
          <w:szCs w:val="22"/>
          <w:lang w:val="pl-PL"/>
        </w:rPr>
        <w:t>).</w:t>
      </w:r>
    </w:p>
    <w:p w:rsidR="00ED6A17" w:rsidRPr="006442BD" w:rsidRDefault="00ED6A17" w:rsidP="00D01FFA">
      <w:pPr>
        <w:numPr>
          <w:ilvl w:val="0"/>
          <w:numId w:val="71"/>
        </w:numPr>
        <w:ind w:left="426" w:hanging="426"/>
        <w:jc w:val="both"/>
        <w:rPr>
          <w:sz w:val="22"/>
          <w:szCs w:val="22"/>
          <w:lang w:val="pl-PL"/>
        </w:rPr>
      </w:pPr>
      <w:r w:rsidRPr="006442BD">
        <w:rPr>
          <w:sz w:val="22"/>
          <w:szCs w:val="22"/>
          <w:lang w:val="pl-PL"/>
        </w:rPr>
        <w:t xml:space="preserve">Rozporządzenie Ministra Infrastruktury z dnia 23 czerwca 2003 roku w sprawie informacji dotyczącej bezpieczeństwa i ochrony zdrowia oraz planu bezpieczeństwa i ochrony zdrowia </w:t>
      </w:r>
      <w:r w:rsidRPr="006442BD">
        <w:rPr>
          <w:sz w:val="22"/>
          <w:szCs w:val="22"/>
          <w:lang w:val="pl-PL"/>
        </w:rPr>
        <w:br/>
        <w:t>(Dz. U. 2003.120.1126).</w:t>
      </w:r>
    </w:p>
    <w:p w:rsidR="00ED6A17" w:rsidRPr="006442BD" w:rsidRDefault="00ED6A17" w:rsidP="00D01FFA">
      <w:pPr>
        <w:numPr>
          <w:ilvl w:val="0"/>
          <w:numId w:val="71"/>
        </w:numPr>
        <w:ind w:left="426" w:hanging="426"/>
        <w:jc w:val="both"/>
        <w:rPr>
          <w:sz w:val="22"/>
          <w:szCs w:val="22"/>
          <w:lang w:val="pl-PL"/>
        </w:rPr>
      </w:pPr>
      <w:r w:rsidRPr="006442BD">
        <w:rPr>
          <w:sz w:val="22"/>
          <w:szCs w:val="22"/>
          <w:lang w:val="pl-PL"/>
        </w:rPr>
        <w:t xml:space="preserve">Rozporządzenie Ministra Gospodarki z dnia </w:t>
      </w:r>
      <w:r w:rsidR="001436CB" w:rsidRPr="006442BD">
        <w:rPr>
          <w:sz w:val="22"/>
          <w:szCs w:val="22"/>
          <w:lang w:val="pl-PL"/>
        </w:rPr>
        <w:t>28 marca 2013</w:t>
      </w:r>
      <w:r w:rsidRPr="006442BD">
        <w:rPr>
          <w:sz w:val="22"/>
          <w:szCs w:val="22"/>
          <w:lang w:val="pl-PL"/>
        </w:rPr>
        <w:t xml:space="preserve"> roku w sprawie bezpieczeństwa </w:t>
      </w:r>
      <w:r w:rsidRPr="006442BD">
        <w:rPr>
          <w:sz w:val="22"/>
          <w:szCs w:val="22"/>
          <w:lang w:val="pl-PL"/>
        </w:rPr>
        <w:br/>
        <w:t xml:space="preserve">i higieny pracy przy </w:t>
      </w:r>
      <w:r w:rsidR="001436CB" w:rsidRPr="006442BD">
        <w:rPr>
          <w:sz w:val="22"/>
          <w:szCs w:val="22"/>
          <w:lang w:val="pl-PL"/>
        </w:rPr>
        <w:t>urządzeniach</w:t>
      </w:r>
      <w:r w:rsidRPr="006442BD">
        <w:rPr>
          <w:sz w:val="22"/>
          <w:szCs w:val="22"/>
          <w:lang w:val="pl-PL"/>
        </w:rPr>
        <w:t xml:space="preserve"> energetycznych (Dz. U. </w:t>
      </w:r>
      <w:r w:rsidR="001436CB" w:rsidRPr="006442BD">
        <w:rPr>
          <w:sz w:val="22"/>
          <w:szCs w:val="22"/>
          <w:lang w:val="pl-PL"/>
        </w:rPr>
        <w:t xml:space="preserve">z 2013 </w:t>
      </w:r>
      <w:proofErr w:type="spellStart"/>
      <w:r w:rsidR="001436CB" w:rsidRPr="006442BD">
        <w:rPr>
          <w:sz w:val="22"/>
          <w:szCs w:val="22"/>
          <w:lang w:val="pl-PL"/>
        </w:rPr>
        <w:t>r</w:t>
      </w:r>
      <w:proofErr w:type="spellEnd"/>
      <w:r w:rsidR="001436CB" w:rsidRPr="006442BD">
        <w:rPr>
          <w:sz w:val="22"/>
          <w:szCs w:val="22"/>
          <w:lang w:val="pl-PL"/>
        </w:rPr>
        <w:t xml:space="preserve"> poz. 492</w:t>
      </w:r>
      <w:r w:rsidRPr="006442BD">
        <w:rPr>
          <w:sz w:val="22"/>
          <w:szCs w:val="22"/>
          <w:lang w:val="pl-PL"/>
        </w:rPr>
        <w:t>).</w:t>
      </w:r>
    </w:p>
    <w:p w:rsidR="00ED6A17" w:rsidRPr="006442BD" w:rsidRDefault="00ED6A17" w:rsidP="007F506F">
      <w:pPr>
        <w:rPr>
          <w:b/>
          <w:sz w:val="14"/>
          <w:szCs w:val="14"/>
          <w:lang w:val="pl-PL"/>
        </w:rPr>
      </w:pPr>
    </w:p>
    <w:p w:rsidR="007F506F" w:rsidRPr="006442BD" w:rsidRDefault="007F506F" w:rsidP="007F506F">
      <w:pPr>
        <w:rPr>
          <w:b/>
          <w:sz w:val="22"/>
          <w:szCs w:val="22"/>
          <w:lang w:val="pl-PL"/>
        </w:rPr>
      </w:pPr>
      <w:r w:rsidRPr="006442BD">
        <w:rPr>
          <w:b/>
          <w:sz w:val="22"/>
          <w:szCs w:val="22"/>
          <w:lang w:val="pl-PL"/>
        </w:rPr>
        <w:t>Ogólne wymagania Zamawiającego dotyczące przedmiotu zamówienia</w:t>
      </w:r>
    </w:p>
    <w:p w:rsidR="007F506F" w:rsidRPr="006442BD" w:rsidRDefault="007F506F" w:rsidP="007F506F">
      <w:pPr>
        <w:tabs>
          <w:tab w:val="left" w:pos="426"/>
        </w:tabs>
        <w:jc w:val="both"/>
        <w:rPr>
          <w:sz w:val="22"/>
          <w:szCs w:val="22"/>
          <w:lang w:val="pl-PL"/>
        </w:rPr>
      </w:pPr>
      <w:r w:rsidRPr="006442BD">
        <w:rPr>
          <w:sz w:val="22"/>
          <w:szCs w:val="22"/>
          <w:lang w:val="pl-PL"/>
        </w:rPr>
        <w:t xml:space="preserve">W związku z wymaganiami ustawy Prawo ochrony środowiska oraz zapisami „Programu Ochrony Powietrza dla stref województwa śląskiego, w których stwierdzone zostały ponadnormatywne poziomy substancji w powietrzu”, Zamawiający informuje, że w trakcie prowadzenia prac budowlanych będzie wymagał zastosowania technologii wykonania robót, które ograniczają </w:t>
      </w:r>
      <w:r w:rsidR="002404C1" w:rsidRPr="006442BD">
        <w:rPr>
          <w:sz w:val="22"/>
          <w:szCs w:val="22"/>
          <w:lang w:val="pl-PL"/>
        </w:rPr>
        <w:br/>
      </w:r>
      <w:r w:rsidRPr="006442BD">
        <w:rPr>
          <w:sz w:val="22"/>
          <w:szCs w:val="22"/>
          <w:lang w:val="pl-PL"/>
        </w:rPr>
        <w:t>do minimum pylenie stosowanych materiałów budowlanych oraz są nieuciążliwe dla środowiska. Szczególnie dla Zamawiającego jest ważne, by w trakcie prowadzenia prac budowlanych były zachowane zasady:</w:t>
      </w:r>
    </w:p>
    <w:p w:rsidR="007F506F" w:rsidRPr="006442BD" w:rsidRDefault="007F506F" w:rsidP="00D01FFA">
      <w:pPr>
        <w:numPr>
          <w:ilvl w:val="0"/>
          <w:numId w:val="62"/>
        </w:numPr>
        <w:tabs>
          <w:tab w:val="clear" w:pos="720"/>
          <w:tab w:val="num" w:pos="426"/>
        </w:tabs>
        <w:ind w:left="426" w:hanging="426"/>
        <w:jc w:val="both"/>
        <w:rPr>
          <w:sz w:val="22"/>
          <w:szCs w:val="22"/>
          <w:lang w:val="pl-PL"/>
        </w:rPr>
      </w:pPr>
      <w:r w:rsidRPr="006442BD">
        <w:rPr>
          <w:sz w:val="22"/>
          <w:szCs w:val="22"/>
          <w:lang w:val="pl-PL"/>
        </w:rPr>
        <w:t>zraszania wodą terenu budowy w okresach suszy,</w:t>
      </w:r>
    </w:p>
    <w:p w:rsidR="007F506F" w:rsidRPr="006442BD" w:rsidRDefault="007F506F" w:rsidP="00D01FFA">
      <w:pPr>
        <w:numPr>
          <w:ilvl w:val="0"/>
          <w:numId w:val="62"/>
        </w:numPr>
        <w:tabs>
          <w:tab w:val="clear" w:pos="720"/>
          <w:tab w:val="num" w:pos="426"/>
        </w:tabs>
        <w:ind w:left="426" w:hanging="426"/>
        <w:jc w:val="both"/>
        <w:rPr>
          <w:sz w:val="22"/>
          <w:szCs w:val="22"/>
          <w:lang w:val="pl-PL"/>
        </w:rPr>
      </w:pPr>
      <w:r w:rsidRPr="006442BD">
        <w:rPr>
          <w:sz w:val="22"/>
          <w:szCs w:val="22"/>
          <w:lang w:val="pl-PL"/>
        </w:rPr>
        <w:t>stosowania zabezpieczeń pylistych materiałów sypkich przed rozwiewaniem (przykrycie plandekami, zraszanie),</w:t>
      </w:r>
    </w:p>
    <w:p w:rsidR="007F506F" w:rsidRPr="006442BD" w:rsidRDefault="007F506F" w:rsidP="00D01FFA">
      <w:pPr>
        <w:numPr>
          <w:ilvl w:val="0"/>
          <w:numId w:val="62"/>
        </w:numPr>
        <w:tabs>
          <w:tab w:val="clear" w:pos="720"/>
          <w:tab w:val="num" w:pos="426"/>
        </w:tabs>
        <w:ind w:left="426" w:hanging="426"/>
        <w:jc w:val="both"/>
        <w:rPr>
          <w:sz w:val="22"/>
          <w:szCs w:val="22"/>
          <w:lang w:val="pl-PL"/>
        </w:rPr>
      </w:pPr>
      <w:r w:rsidRPr="006442BD">
        <w:rPr>
          <w:sz w:val="22"/>
          <w:szCs w:val="22"/>
          <w:lang w:val="pl-PL"/>
        </w:rPr>
        <w:t>transportu materiałów sypkich samochodami wyposażonymi w plandeki ograniczające pylenie przewożonych materiałów,</w:t>
      </w:r>
    </w:p>
    <w:p w:rsidR="007F506F" w:rsidRPr="006442BD" w:rsidRDefault="007F506F" w:rsidP="00D01FFA">
      <w:pPr>
        <w:numPr>
          <w:ilvl w:val="0"/>
          <w:numId w:val="62"/>
        </w:numPr>
        <w:tabs>
          <w:tab w:val="clear" w:pos="720"/>
          <w:tab w:val="num" w:pos="426"/>
        </w:tabs>
        <w:ind w:left="426" w:hanging="426"/>
        <w:jc w:val="both"/>
        <w:rPr>
          <w:sz w:val="22"/>
          <w:szCs w:val="22"/>
          <w:lang w:val="pl-PL"/>
        </w:rPr>
      </w:pPr>
      <w:r w:rsidRPr="006442BD">
        <w:rPr>
          <w:sz w:val="22"/>
          <w:szCs w:val="22"/>
          <w:lang w:val="pl-PL"/>
        </w:rPr>
        <w:t>stosowania gotowych mieszanek budowlanych przygotowywanych w wytwórniach.</w:t>
      </w:r>
    </w:p>
    <w:p w:rsidR="007F506F" w:rsidRPr="006442BD" w:rsidRDefault="007F506F" w:rsidP="007F506F">
      <w:pPr>
        <w:jc w:val="both"/>
        <w:rPr>
          <w:sz w:val="22"/>
          <w:szCs w:val="22"/>
          <w:lang w:val="pl-PL"/>
        </w:rPr>
      </w:pPr>
      <w:r w:rsidRPr="006442BD">
        <w:rPr>
          <w:sz w:val="22"/>
          <w:szCs w:val="22"/>
          <w:lang w:val="pl-PL"/>
        </w:rPr>
        <w:t>Ponadto, Zamawiający będzie prowadził monitoring pojazdów opuszczających plac budowy pod kątem ograniczenia zanieczyszczenia dróg. W przypadku stwierdzenia uchybień, które zagrażają środowisku naturalnemu i są niezgodne z przepisami polskiego prawa i powyższymi zapisami, Zamawiający wstrzyma prowadzenie robót.</w:t>
      </w:r>
    </w:p>
    <w:p w:rsidR="007F506F" w:rsidRPr="006442BD" w:rsidRDefault="007F506F" w:rsidP="007F506F">
      <w:pPr>
        <w:jc w:val="both"/>
        <w:rPr>
          <w:sz w:val="22"/>
          <w:szCs w:val="22"/>
          <w:lang w:val="pl-PL"/>
        </w:rPr>
      </w:pPr>
      <w:r w:rsidRPr="006442BD">
        <w:rPr>
          <w:sz w:val="22"/>
          <w:szCs w:val="22"/>
          <w:lang w:val="pl-PL"/>
        </w:rPr>
        <w:t>Przypomina się również, że:</w:t>
      </w:r>
    </w:p>
    <w:p w:rsidR="007F506F" w:rsidRPr="006442BD" w:rsidRDefault="007F506F" w:rsidP="00D01FFA">
      <w:pPr>
        <w:numPr>
          <w:ilvl w:val="0"/>
          <w:numId w:val="63"/>
        </w:numPr>
        <w:tabs>
          <w:tab w:val="left" w:pos="426"/>
        </w:tabs>
        <w:ind w:left="426" w:hanging="426"/>
        <w:jc w:val="both"/>
        <w:rPr>
          <w:sz w:val="22"/>
          <w:szCs w:val="22"/>
          <w:lang w:val="pl-PL"/>
        </w:rPr>
      </w:pPr>
      <w:r w:rsidRPr="006442BD">
        <w:rPr>
          <w:sz w:val="22"/>
          <w:szCs w:val="22"/>
          <w:lang w:val="pl-PL"/>
        </w:rPr>
        <w:t>Wykonawca jest zobowiązany do używania sprzętu i maszyn, które są zgodne z normami ochrony środowiska i przepisami dotyczącymi ich użytkowania,</w:t>
      </w:r>
    </w:p>
    <w:p w:rsidR="007F506F" w:rsidRPr="006442BD" w:rsidRDefault="007F506F" w:rsidP="00D01FFA">
      <w:pPr>
        <w:numPr>
          <w:ilvl w:val="0"/>
          <w:numId w:val="63"/>
        </w:numPr>
        <w:tabs>
          <w:tab w:val="left" w:pos="426"/>
        </w:tabs>
        <w:ind w:left="426" w:hanging="426"/>
        <w:jc w:val="both"/>
        <w:rPr>
          <w:sz w:val="22"/>
          <w:szCs w:val="22"/>
          <w:lang w:val="pl-PL"/>
        </w:rPr>
      </w:pPr>
      <w:r w:rsidRPr="006442BD">
        <w:rPr>
          <w:sz w:val="22"/>
          <w:szCs w:val="22"/>
          <w:lang w:val="pl-PL"/>
        </w:rPr>
        <w:t>organizacja placu budowy i prowadzenie prac budowlanych nie mogą zagrażać środowisku naturalnemu.</w:t>
      </w:r>
    </w:p>
    <w:p w:rsidR="007F506F" w:rsidRPr="006442BD" w:rsidRDefault="007F506F" w:rsidP="007F506F">
      <w:pPr>
        <w:jc w:val="both"/>
        <w:rPr>
          <w:sz w:val="12"/>
          <w:szCs w:val="12"/>
          <w:lang w:val="pl-PL"/>
        </w:rPr>
      </w:pPr>
    </w:p>
    <w:p w:rsidR="007F506F" w:rsidRPr="006442BD" w:rsidRDefault="007F506F" w:rsidP="007F506F">
      <w:pPr>
        <w:jc w:val="both"/>
        <w:rPr>
          <w:sz w:val="22"/>
          <w:szCs w:val="22"/>
          <w:lang w:val="pl-PL"/>
        </w:rPr>
      </w:pPr>
      <w:r w:rsidRPr="006442BD">
        <w:rPr>
          <w:sz w:val="22"/>
          <w:szCs w:val="22"/>
          <w:lang w:val="pl-PL"/>
        </w:rPr>
        <w:t xml:space="preserve">Zamawiający dopuszcza rozwiązania równoważne opisywanym w </w:t>
      </w:r>
      <w:r w:rsidR="00F62D6E" w:rsidRPr="006442BD">
        <w:rPr>
          <w:sz w:val="22"/>
          <w:szCs w:val="22"/>
          <w:lang w:val="pl-PL"/>
        </w:rPr>
        <w:t>SIWZ</w:t>
      </w:r>
      <w:r w:rsidRPr="006442BD">
        <w:rPr>
          <w:sz w:val="22"/>
          <w:szCs w:val="22"/>
          <w:lang w:val="pl-PL"/>
        </w:rPr>
        <w:t>.</w:t>
      </w:r>
    </w:p>
    <w:p w:rsidR="007F506F" w:rsidRPr="006442BD" w:rsidRDefault="007F506F" w:rsidP="007F506F">
      <w:pPr>
        <w:pStyle w:val="Tekstpodstawowy2"/>
        <w:rPr>
          <w:b w:val="0"/>
          <w:szCs w:val="22"/>
        </w:rPr>
      </w:pPr>
      <w:r w:rsidRPr="006442BD">
        <w:rPr>
          <w:b w:val="0"/>
          <w:szCs w:val="22"/>
        </w:rPr>
        <w:t xml:space="preserve">Wykonawca, który powołuje się na rozwiązania równoważne opisywanym przez Zamawiającego, </w:t>
      </w:r>
      <w:r w:rsidRPr="006442BD">
        <w:rPr>
          <w:b w:val="0"/>
          <w:szCs w:val="22"/>
        </w:rPr>
        <w:br/>
        <w:t>jest obowiązany wykazać, że oferowane przez niego usługi lub roboty budowlane spełniają wymagania określone przez Zamawiającego.</w:t>
      </w:r>
    </w:p>
    <w:p w:rsidR="007F506F" w:rsidRPr="006442BD" w:rsidRDefault="007F506F" w:rsidP="007F506F">
      <w:pPr>
        <w:pStyle w:val="Tekstpodstawowywcity310"/>
        <w:ind w:left="426"/>
        <w:jc w:val="both"/>
        <w:rPr>
          <w:sz w:val="10"/>
          <w:szCs w:val="10"/>
        </w:rPr>
      </w:pPr>
    </w:p>
    <w:p w:rsidR="007F506F" w:rsidRPr="006442BD" w:rsidRDefault="007F506F" w:rsidP="007F506F">
      <w:pPr>
        <w:jc w:val="both"/>
        <w:rPr>
          <w:sz w:val="22"/>
          <w:szCs w:val="22"/>
          <w:lang w:val="pl-PL"/>
        </w:rPr>
      </w:pPr>
      <w:r w:rsidRPr="006442BD">
        <w:rPr>
          <w:iCs/>
          <w:sz w:val="22"/>
          <w:szCs w:val="22"/>
          <w:lang w:val="pl-PL"/>
        </w:rPr>
        <w:t>Wymagania w zakresie dostosowania projektu do potrzeb wszystkich użytkowników, w tym zapewnienia  dostępności dla osób niepełnosprawnych:</w:t>
      </w:r>
      <w:r w:rsidR="00F62D6E" w:rsidRPr="006442BD">
        <w:rPr>
          <w:sz w:val="22"/>
          <w:szCs w:val="22"/>
          <w:lang w:val="pl-PL"/>
        </w:rPr>
        <w:t xml:space="preserve"> r</w:t>
      </w:r>
      <w:r w:rsidR="00F62D6E" w:rsidRPr="006442BD">
        <w:rPr>
          <w:iCs/>
          <w:sz w:val="22"/>
          <w:szCs w:val="22"/>
          <w:lang w:val="pl-PL"/>
        </w:rPr>
        <w:t>ealizacja inwestycji ma za zadanie zwiększenie komfortu i bezpieczeństwa wszystkich mieszkańców oraz użytkowników dróg korzystających z ulic objętych inwestycją, poprzez podniesienie jakości oświetlenia na tych drogach.</w:t>
      </w:r>
    </w:p>
    <w:p w:rsidR="007F506F" w:rsidRPr="006442BD" w:rsidRDefault="007F506F" w:rsidP="00972666">
      <w:pPr>
        <w:jc w:val="both"/>
        <w:rPr>
          <w:b/>
          <w:bCs/>
          <w:sz w:val="14"/>
          <w:szCs w:val="14"/>
          <w:highlight w:val="yellow"/>
          <w:u w:val="single"/>
          <w:lang w:val="pl-PL"/>
        </w:rPr>
      </w:pPr>
    </w:p>
    <w:p w:rsidR="00C22FB3" w:rsidRPr="006442BD" w:rsidRDefault="00C22FB3" w:rsidP="00577799">
      <w:pPr>
        <w:pStyle w:val="kodwydz2"/>
        <w:jc w:val="both"/>
        <w:rPr>
          <w:bCs/>
          <w:sz w:val="22"/>
          <w:szCs w:val="22"/>
        </w:rPr>
      </w:pPr>
      <w:r w:rsidRPr="006442BD">
        <w:rPr>
          <w:sz w:val="22"/>
          <w:szCs w:val="22"/>
        </w:rPr>
        <w:t xml:space="preserve">Stosownie do treści art. 29 ust. 3a ustawy PZP, Zamawiający poniżej określa czynności </w:t>
      </w:r>
      <w:r w:rsidRPr="006442BD">
        <w:rPr>
          <w:sz w:val="22"/>
          <w:szCs w:val="22"/>
        </w:rPr>
        <w:br/>
        <w:t>w zakresie realizacji zamówienia przez osoby  zatrudnione przez wykonawcę lub podwykonawcę na podstawie umowy o pracę:</w:t>
      </w:r>
    </w:p>
    <w:p w:rsidR="00F62D6E" w:rsidRPr="006442BD" w:rsidRDefault="00F62D6E" w:rsidP="00D01FFA">
      <w:pPr>
        <w:pStyle w:val="Akapitzlist"/>
        <w:numPr>
          <w:ilvl w:val="0"/>
          <w:numId w:val="81"/>
        </w:numPr>
        <w:spacing w:after="0" w:afterAutospacing="0"/>
        <w:ind w:left="426" w:hanging="426"/>
        <w:rPr>
          <w:rFonts w:ascii="Times New Roman" w:hAnsi="Times New Roman"/>
        </w:rPr>
      </w:pPr>
      <w:r w:rsidRPr="006442BD">
        <w:rPr>
          <w:rFonts w:ascii="Times New Roman" w:hAnsi="Times New Roman"/>
        </w:rPr>
        <w:t>demontaż opraw i słupów (praca na wysokości z użyciem sprzętu);</w:t>
      </w:r>
    </w:p>
    <w:p w:rsidR="00F62D6E" w:rsidRPr="006442BD" w:rsidRDefault="00F62D6E" w:rsidP="00D01FFA">
      <w:pPr>
        <w:pStyle w:val="Akapitzlist"/>
        <w:numPr>
          <w:ilvl w:val="0"/>
          <w:numId w:val="81"/>
        </w:numPr>
        <w:spacing w:before="240" w:after="0" w:afterAutospacing="0"/>
        <w:ind w:left="426" w:hanging="426"/>
        <w:rPr>
          <w:rFonts w:ascii="Times New Roman" w:hAnsi="Times New Roman"/>
        </w:rPr>
      </w:pPr>
      <w:r w:rsidRPr="006442BD">
        <w:rPr>
          <w:rFonts w:ascii="Times New Roman" w:hAnsi="Times New Roman"/>
        </w:rPr>
        <w:t>montaż opraw i słupów, montaż szaf oświetleniowych (praca na wysokości z użyciem sprzętu);</w:t>
      </w:r>
    </w:p>
    <w:p w:rsidR="00F62D6E" w:rsidRPr="006442BD" w:rsidRDefault="00F62D6E" w:rsidP="00D01FFA">
      <w:pPr>
        <w:pStyle w:val="Akapitzlist"/>
        <w:numPr>
          <w:ilvl w:val="0"/>
          <w:numId w:val="81"/>
        </w:numPr>
        <w:spacing w:before="240" w:after="0" w:afterAutospacing="0"/>
        <w:ind w:left="426" w:hanging="426"/>
        <w:rPr>
          <w:rFonts w:ascii="Times New Roman" w:hAnsi="Times New Roman"/>
        </w:rPr>
      </w:pPr>
      <w:r w:rsidRPr="006442BD">
        <w:rPr>
          <w:rFonts w:ascii="Times New Roman" w:hAnsi="Times New Roman"/>
        </w:rPr>
        <w:t>kopanie rowów przy użyciu sprzętu;</w:t>
      </w:r>
    </w:p>
    <w:p w:rsidR="00F62D6E" w:rsidRPr="006442BD" w:rsidRDefault="00F62D6E" w:rsidP="00D01FFA">
      <w:pPr>
        <w:pStyle w:val="Akapitzlist"/>
        <w:numPr>
          <w:ilvl w:val="0"/>
          <w:numId w:val="81"/>
        </w:numPr>
        <w:spacing w:before="240" w:after="0" w:afterAutospacing="0"/>
        <w:ind w:left="426" w:hanging="426"/>
        <w:rPr>
          <w:rFonts w:ascii="Times New Roman" w:hAnsi="Times New Roman"/>
        </w:rPr>
      </w:pPr>
      <w:r w:rsidRPr="006442BD">
        <w:rPr>
          <w:rFonts w:ascii="Times New Roman" w:hAnsi="Times New Roman"/>
        </w:rPr>
        <w:t>układanie kabli;</w:t>
      </w:r>
    </w:p>
    <w:p w:rsidR="00F62D6E" w:rsidRPr="006442BD" w:rsidRDefault="00F62D6E" w:rsidP="00D01FFA">
      <w:pPr>
        <w:pStyle w:val="Akapitzlist"/>
        <w:numPr>
          <w:ilvl w:val="0"/>
          <w:numId w:val="81"/>
        </w:numPr>
        <w:spacing w:before="240" w:after="0" w:afterAutospacing="0"/>
        <w:ind w:left="426" w:hanging="426"/>
        <w:rPr>
          <w:rFonts w:ascii="Times New Roman" w:hAnsi="Times New Roman"/>
        </w:rPr>
      </w:pPr>
      <w:r w:rsidRPr="006442BD">
        <w:rPr>
          <w:rFonts w:ascii="Times New Roman" w:hAnsi="Times New Roman"/>
        </w:rPr>
        <w:t>prace łączeniowe związane z podłączeniem urządzeń oświetleniowych do instalacji oświetleniowej oraz do sieci energetycznej;</w:t>
      </w:r>
    </w:p>
    <w:p w:rsidR="00F62D6E" w:rsidRPr="006442BD" w:rsidRDefault="00F62D6E" w:rsidP="00D01FFA">
      <w:pPr>
        <w:pStyle w:val="Akapitzlist"/>
        <w:numPr>
          <w:ilvl w:val="0"/>
          <w:numId w:val="81"/>
        </w:numPr>
        <w:spacing w:before="240" w:after="0" w:afterAutospacing="0"/>
        <w:ind w:left="426" w:hanging="426"/>
        <w:rPr>
          <w:rFonts w:ascii="Times New Roman" w:hAnsi="Times New Roman"/>
        </w:rPr>
      </w:pPr>
      <w:r w:rsidRPr="006442BD">
        <w:rPr>
          <w:rFonts w:ascii="Times New Roman" w:hAnsi="Times New Roman"/>
        </w:rPr>
        <w:lastRenderedPageBreak/>
        <w:t>wykonanie pomiarów wielkości  elektrycznych;</w:t>
      </w:r>
    </w:p>
    <w:p w:rsidR="00F62D6E" w:rsidRPr="006442BD" w:rsidRDefault="00F62D6E" w:rsidP="00D01FFA">
      <w:pPr>
        <w:pStyle w:val="Akapitzlist"/>
        <w:numPr>
          <w:ilvl w:val="0"/>
          <w:numId w:val="81"/>
        </w:numPr>
        <w:spacing w:before="240" w:after="0" w:afterAutospacing="0"/>
        <w:ind w:left="426" w:hanging="426"/>
        <w:rPr>
          <w:rFonts w:ascii="Times New Roman" w:hAnsi="Times New Roman"/>
        </w:rPr>
      </w:pPr>
      <w:r w:rsidRPr="006442BD">
        <w:rPr>
          <w:rFonts w:ascii="Times New Roman" w:hAnsi="Times New Roman"/>
        </w:rPr>
        <w:t>odtworzenie nawierzchni chodników;</w:t>
      </w:r>
    </w:p>
    <w:p w:rsidR="00F62D6E" w:rsidRPr="006442BD" w:rsidRDefault="00F62D6E" w:rsidP="00D01FFA">
      <w:pPr>
        <w:pStyle w:val="Akapitzlist"/>
        <w:numPr>
          <w:ilvl w:val="0"/>
          <w:numId w:val="81"/>
        </w:numPr>
        <w:spacing w:before="240" w:after="0" w:afterAutospacing="0"/>
        <w:ind w:left="426" w:hanging="426"/>
        <w:rPr>
          <w:rFonts w:ascii="Times New Roman" w:hAnsi="Times New Roman"/>
        </w:rPr>
      </w:pPr>
      <w:r w:rsidRPr="006442BD">
        <w:rPr>
          <w:rFonts w:ascii="Times New Roman" w:hAnsi="Times New Roman"/>
        </w:rPr>
        <w:t>prace związane z wykonaniem  przewiertów pod drogami;</w:t>
      </w:r>
    </w:p>
    <w:p w:rsidR="007F506F" w:rsidRPr="006442BD" w:rsidRDefault="00F62D6E" w:rsidP="00D01FFA">
      <w:pPr>
        <w:pStyle w:val="Akapitzlist"/>
        <w:numPr>
          <w:ilvl w:val="0"/>
          <w:numId w:val="81"/>
        </w:numPr>
        <w:spacing w:before="240" w:after="0" w:afterAutospacing="0"/>
        <w:ind w:left="426" w:hanging="426"/>
        <w:rPr>
          <w:rFonts w:ascii="Times New Roman" w:hAnsi="Times New Roman"/>
        </w:rPr>
      </w:pPr>
      <w:r w:rsidRPr="006442BD">
        <w:rPr>
          <w:rFonts w:ascii="Times New Roman" w:hAnsi="Times New Roman"/>
        </w:rPr>
        <w:t>prace serwisowe w okresie gwarancyjnym.</w:t>
      </w:r>
    </w:p>
    <w:p w:rsidR="00C22FB3" w:rsidRPr="006442BD" w:rsidRDefault="003B2D43" w:rsidP="00577799">
      <w:pPr>
        <w:tabs>
          <w:tab w:val="left" w:pos="0"/>
        </w:tabs>
        <w:jc w:val="both"/>
        <w:rPr>
          <w:sz w:val="22"/>
          <w:szCs w:val="22"/>
          <w:shd w:val="clear" w:color="auto" w:fill="FFFFFF"/>
          <w:lang w:val="pl-PL"/>
        </w:rPr>
      </w:pPr>
      <w:r w:rsidRPr="006442BD">
        <w:rPr>
          <w:sz w:val="22"/>
          <w:szCs w:val="22"/>
          <w:shd w:val="clear" w:color="auto" w:fill="FFFFFF"/>
          <w:lang w:val="pl-PL"/>
        </w:rPr>
        <w:t>W odniesieniu do Wykonawców mających siedzibę poza granicami Polski Zamawiający dopuszcza  zatrudnienie pracowników na podstawie równoważnych regulacji prawnych kraju macierzystego.</w:t>
      </w:r>
    </w:p>
    <w:p w:rsidR="00057AEE" w:rsidRPr="00057AEE" w:rsidRDefault="00057AEE">
      <w:pPr>
        <w:rPr>
          <w:sz w:val="12"/>
          <w:szCs w:val="12"/>
          <w:u w:val="single"/>
          <w:lang w:val="pl-PL"/>
        </w:rPr>
      </w:pPr>
    </w:p>
    <w:p w:rsidR="0040321B" w:rsidRPr="006442BD" w:rsidRDefault="0040321B">
      <w:pPr>
        <w:rPr>
          <w:sz w:val="22"/>
          <w:szCs w:val="18"/>
          <w:u w:val="single"/>
          <w:lang w:val="pl-PL"/>
        </w:rPr>
      </w:pPr>
      <w:r w:rsidRPr="006442BD">
        <w:rPr>
          <w:sz w:val="22"/>
          <w:szCs w:val="18"/>
          <w:u w:val="single"/>
          <w:lang w:val="pl-PL"/>
        </w:rPr>
        <w:t>Klasyfikacja Wspólnego Słownika Zamówień (CPV):</w:t>
      </w:r>
    </w:p>
    <w:p w:rsidR="00F614AA" w:rsidRPr="006442BD" w:rsidRDefault="00F614AA">
      <w:pPr>
        <w:rPr>
          <w:sz w:val="6"/>
          <w:szCs w:val="6"/>
          <w:u w:val="single"/>
          <w:lang w:val="pl-PL"/>
        </w:rPr>
      </w:pPr>
    </w:p>
    <w:p w:rsidR="005A56E9" w:rsidRPr="006442BD" w:rsidRDefault="005A56E9" w:rsidP="005A56E9">
      <w:pPr>
        <w:ind w:left="2268" w:hanging="2268"/>
        <w:jc w:val="both"/>
        <w:rPr>
          <w:sz w:val="22"/>
          <w:szCs w:val="22"/>
          <w:lang w:val="pl-PL"/>
        </w:rPr>
      </w:pPr>
      <w:r w:rsidRPr="006442BD">
        <w:rPr>
          <w:sz w:val="22"/>
          <w:szCs w:val="22"/>
          <w:lang w:val="pl-PL"/>
        </w:rPr>
        <w:t>45231000-5</w:t>
      </w:r>
      <w:r w:rsidRPr="006442BD">
        <w:rPr>
          <w:sz w:val="22"/>
          <w:szCs w:val="22"/>
          <w:lang w:val="pl-PL"/>
        </w:rPr>
        <w:tab/>
        <w:t xml:space="preserve">Roboty budowlane w zakresie rurociągów, linii komunikacyjnych </w:t>
      </w:r>
      <w:r w:rsidRPr="006442BD">
        <w:rPr>
          <w:sz w:val="22"/>
          <w:szCs w:val="22"/>
          <w:lang w:val="pl-PL"/>
        </w:rPr>
        <w:br/>
        <w:t>i elektroenergetycznych.</w:t>
      </w:r>
    </w:p>
    <w:p w:rsidR="005A56E9" w:rsidRPr="006442BD" w:rsidRDefault="005A56E9" w:rsidP="005A56E9">
      <w:pPr>
        <w:tabs>
          <w:tab w:val="left" w:pos="2268"/>
        </w:tabs>
        <w:jc w:val="both"/>
        <w:rPr>
          <w:sz w:val="22"/>
          <w:szCs w:val="22"/>
          <w:u w:val="single"/>
          <w:lang w:val="pl-PL"/>
        </w:rPr>
      </w:pPr>
      <w:r w:rsidRPr="006442BD">
        <w:rPr>
          <w:sz w:val="22"/>
          <w:szCs w:val="22"/>
          <w:lang w:val="pl-PL"/>
        </w:rPr>
        <w:t>45231400-9</w:t>
      </w:r>
      <w:r w:rsidRPr="006442BD">
        <w:rPr>
          <w:sz w:val="22"/>
          <w:szCs w:val="22"/>
          <w:lang w:val="pl-PL"/>
        </w:rPr>
        <w:tab/>
        <w:t>Roboty budowlane w zakresie linii energetycznych.</w:t>
      </w:r>
    </w:p>
    <w:p w:rsidR="00693800" w:rsidRPr="006442BD" w:rsidRDefault="005A56E9" w:rsidP="005A56E9">
      <w:pPr>
        <w:pStyle w:val="kodwydz2"/>
        <w:tabs>
          <w:tab w:val="left" w:pos="2268"/>
        </w:tabs>
        <w:jc w:val="both"/>
        <w:rPr>
          <w:sz w:val="22"/>
          <w:szCs w:val="22"/>
        </w:rPr>
      </w:pPr>
      <w:r w:rsidRPr="006442BD">
        <w:rPr>
          <w:sz w:val="22"/>
          <w:szCs w:val="22"/>
        </w:rPr>
        <w:t>71320000-7</w:t>
      </w:r>
      <w:r w:rsidRPr="006442BD">
        <w:rPr>
          <w:sz w:val="22"/>
          <w:szCs w:val="22"/>
        </w:rPr>
        <w:tab/>
        <w:t>Usługi inżynieryjne w zakresie projektowania.</w:t>
      </w:r>
    </w:p>
    <w:p w:rsidR="00466E61" w:rsidRPr="00057AEE" w:rsidRDefault="00466E61">
      <w:pPr>
        <w:pStyle w:val="kodwydz2"/>
        <w:jc w:val="both"/>
        <w:rPr>
          <w:rFonts w:ascii="Tahoma" w:hAnsi="Tahoma" w:cs="Tahoma"/>
          <w:sz w:val="10"/>
          <w:szCs w:val="10"/>
        </w:rPr>
      </w:pPr>
    </w:p>
    <w:p w:rsidR="00EE7426" w:rsidRPr="006442BD" w:rsidRDefault="00EE7426" w:rsidP="00EE7426">
      <w:pPr>
        <w:pStyle w:val="Tekstpodstawowywcity3"/>
        <w:ind w:left="0" w:firstLine="0"/>
        <w:jc w:val="both"/>
        <w:rPr>
          <w:szCs w:val="22"/>
        </w:rPr>
      </w:pPr>
      <w:r w:rsidRPr="006442BD">
        <w:rPr>
          <w:szCs w:val="22"/>
        </w:rPr>
        <w:t>Podwykonawstwo</w:t>
      </w:r>
    </w:p>
    <w:p w:rsidR="00EE7426" w:rsidRPr="006442BD" w:rsidRDefault="00EE7426" w:rsidP="00D01FFA">
      <w:pPr>
        <w:pStyle w:val="Tekstpodstawowywcity3"/>
        <w:numPr>
          <w:ilvl w:val="0"/>
          <w:numId w:val="29"/>
        </w:numPr>
        <w:ind w:left="426" w:hanging="426"/>
        <w:jc w:val="both"/>
        <w:rPr>
          <w:b w:val="0"/>
          <w:bCs/>
          <w:szCs w:val="22"/>
        </w:rPr>
      </w:pPr>
      <w:r w:rsidRPr="006442BD">
        <w:rPr>
          <w:b w:val="0"/>
        </w:rPr>
        <w:t xml:space="preserve">Wykonawca, który zamierza wykonywać zamówienie przy udziale podwykonawcy, musi  wskazać w ofercie, jaką część (zakres zamówienia) wykonywać będzie w jego imieniu podwykonawca oraz podać firmę podwykonawcy. Należy w tym celu wypełnić załącznik nr 1 do SIWZ. W przypadku, gdy Wykonawca nie zamierza wykonywać zamówienia przy udziale podwykonawców, należy wpisać w formularzach „nie dotyczy” lub inne podobne sformułowanie. </w:t>
      </w:r>
      <w:r w:rsidRPr="006442BD">
        <w:rPr>
          <w:b w:val="0"/>
          <w:bCs/>
          <w:szCs w:val="22"/>
        </w:rPr>
        <w:t>Brak ww. informacji oznaczać będzie, iż całość zamówienia będzie zrealizowana przez Wykonawcę.</w:t>
      </w:r>
    </w:p>
    <w:p w:rsidR="00EE7426" w:rsidRPr="006442BD" w:rsidRDefault="00EE7426" w:rsidP="00D01FFA">
      <w:pPr>
        <w:pStyle w:val="Tekstpodstawowywcity3"/>
        <w:numPr>
          <w:ilvl w:val="0"/>
          <w:numId w:val="29"/>
        </w:numPr>
        <w:ind w:left="426" w:hanging="426"/>
        <w:jc w:val="both"/>
        <w:rPr>
          <w:b w:val="0"/>
          <w:bCs/>
          <w:szCs w:val="22"/>
        </w:rPr>
      </w:pPr>
      <w:r w:rsidRPr="006442BD">
        <w:rPr>
          <w:b w:val="0"/>
        </w:rPr>
        <w:t xml:space="preserve">Zamawiający żąda, aby przed przystąpieniem do wykonania zamówienia Wykonawca, o ile są już znane, podał nazwy albo imiona i nazwiska </w:t>
      </w:r>
      <w:r w:rsidRPr="006442BD">
        <w:rPr>
          <w:b w:val="0"/>
          <w:bCs/>
        </w:rPr>
        <w:t xml:space="preserve">oraz </w:t>
      </w:r>
      <w:r w:rsidRPr="006442BD">
        <w:rPr>
          <w:b w:val="0"/>
        </w:rPr>
        <w:t xml:space="preserve">dane kontaktowe podwykonawców i osób </w:t>
      </w:r>
      <w:r w:rsidRPr="006442BD">
        <w:rPr>
          <w:b w:val="0"/>
        </w:rPr>
        <w:br/>
        <w:t xml:space="preserve">do kontaktu z nimi, zaangażowanych w wykonanie zamówienia. Wykonawca zobowiązany jest </w:t>
      </w:r>
      <w:r w:rsidRPr="006442BD">
        <w:rPr>
          <w:b w:val="0"/>
        </w:rPr>
        <w:br/>
        <w:t>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EE7426" w:rsidRPr="006442BD" w:rsidRDefault="00EE7426" w:rsidP="00D01FFA">
      <w:pPr>
        <w:pStyle w:val="Tekstpodstawowywcity3"/>
        <w:numPr>
          <w:ilvl w:val="0"/>
          <w:numId w:val="29"/>
        </w:numPr>
        <w:ind w:left="426" w:hanging="426"/>
        <w:jc w:val="both"/>
        <w:rPr>
          <w:b w:val="0"/>
          <w:bCs/>
          <w:szCs w:val="22"/>
        </w:rPr>
      </w:pPr>
      <w:r w:rsidRPr="006442BD">
        <w:rPr>
          <w:b w:val="0"/>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w:t>
      </w:r>
      <w:r w:rsidR="003B2D43" w:rsidRPr="006442BD">
        <w:rPr>
          <w:b w:val="0"/>
        </w:rPr>
        <w:br/>
      </w:r>
      <w:r w:rsidRPr="006442BD">
        <w:rPr>
          <w:b w:val="0"/>
        </w:rPr>
        <w:t>je w stopniu nie mniejszym niż podwykonawca, na którego zasoby Wykonawca powoływał się w trakcie postępowania o udzielenie zamówienia.</w:t>
      </w:r>
    </w:p>
    <w:p w:rsidR="00EE7426" w:rsidRPr="006442BD" w:rsidRDefault="00EE7426" w:rsidP="00D01FFA">
      <w:pPr>
        <w:pStyle w:val="Tekstpodstawowywcity3"/>
        <w:numPr>
          <w:ilvl w:val="0"/>
          <w:numId w:val="29"/>
        </w:numPr>
        <w:ind w:left="426" w:hanging="426"/>
        <w:jc w:val="both"/>
        <w:rPr>
          <w:b w:val="0"/>
          <w:bCs/>
          <w:szCs w:val="22"/>
        </w:rPr>
      </w:pPr>
      <w:r w:rsidRPr="006442BD">
        <w:rPr>
          <w:b w:val="0"/>
          <w:szCs w:val="22"/>
        </w:rPr>
        <w:t xml:space="preserve">Umowa o podwykonawstwo </w:t>
      </w:r>
      <w:r w:rsidRPr="006442BD">
        <w:rPr>
          <w:b w:val="0"/>
          <w:bCs/>
          <w:szCs w:val="22"/>
        </w:rPr>
        <w:t>- u</w:t>
      </w:r>
      <w:r w:rsidRPr="006442BD">
        <w:rPr>
          <w:b w:val="0"/>
          <w:bCs/>
        </w:rPr>
        <w:t>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rsidR="00F84EF5" w:rsidRPr="00057AEE" w:rsidRDefault="00F84EF5" w:rsidP="00EE7426">
      <w:pPr>
        <w:autoSpaceDE w:val="0"/>
        <w:autoSpaceDN w:val="0"/>
        <w:adjustRightInd w:val="0"/>
        <w:rPr>
          <w:b/>
          <w:sz w:val="12"/>
          <w:szCs w:val="12"/>
          <w:lang w:val="pl-PL"/>
        </w:rPr>
      </w:pPr>
    </w:p>
    <w:p w:rsidR="00EE7426" w:rsidRPr="006442BD" w:rsidRDefault="00EE7426" w:rsidP="00486AF8">
      <w:pPr>
        <w:rPr>
          <w:b/>
          <w:sz w:val="22"/>
          <w:szCs w:val="22"/>
          <w:lang w:val="pl-PL"/>
        </w:rPr>
      </w:pPr>
      <w:r w:rsidRPr="006442BD">
        <w:rPr>
          <w:b/>
          <w:sz w:val="22"/>
          <w:szCs w:val="22"/>
          <w:lang w:val="pl-PL"/>
        </w:rPr>
        <w:t xml:space="preserve">Zamawiający informuje, że: </w:t>
      </w:r>
    </w:p>
    <w:p w:rsidR="00EE7426" w:rsidRPr="006442BD" w:rsidRDefault="00EE7426" w:rsidP="00D01FFA">
      <w:pPr>
        <w:numPr>
          <w:ilvl w:val="0"/>
          <w:numId w:val="30"/>
        </w:numPr>
        <w:autoSpaceDE w:val="0"/>
        <w:autoSpaceDN w:val="0"/>
        <w:adjustRightInd w:val="0"/>
        <w:ind w:left="426" w:hanging="426"/>
        <w:jc w:val="both"/>
        <w:rPr>
          <w:sz w:val="22"/>
          <w:szCs w:val="22"/>
          <w:lang w:val="pl-PL"/>
        </w:rPr>
      </w:pPr>
      <w:r w:rsidRPr="006442BD">
        <w:rPr>
          <w:bCs/>
          <w:sz w:val="22"/>
          <w:szCs w:val="22"/>
          <w:lang w:val="pl-PL"/>
        </w:rPr>
        <w:t xml:space="preserve">nie dopuszcza </w:t>
      </w:r>
      <w:r w:rsidRPr="006442BD">
        <w:rPr>
          <w:sz w:val="22"/>
          <w:szCs w:val="22"/>
          <w:lang w:val="pl-PL"/>
        </w:rPr>
        <w:t>możliwości składania ofert wariantowych</w:t>
      </w:r>
      <w:r w:rsidR="00693800" w:rsidRPr="006442BD">
        <w:rPr>
          <w:sz w:val="22"/>
          <w:szCs w:val="22"/>
          <w:lang w:val="pl-PL"/>
        </w:rPr>
        <w:t>,</w:t>
      </w:r>
      <w:r w:rsidRPr="006442BD">
        <w:rPr>
          <w:sz w:val="22"/>
          <w:szCs w:val="22"/>
          <w:lang w:val="pl-PL"/>
        </w:rPr>
        <w:t xml:space="preserve"> </w:t>
      </w:r>
    </w:p>
    <w:p w:rsidR="00EE7426" w:rsidRPr="006442BD" w:rsidRDefault="00EE7426" w:rsidP="00D01FFA">
      <w:pPr>
        <w:numPr>
          <w:ilvl w:val="0"/>
          <w:numId w:val="30"/>
        </w:numPr>
        <w:autoSpaceDE w:val="0"/>
        <w:autoSpaceDN w:val="0"/>
        <w:adjustRightInd w:val="0"/>
        <w:ind w:left="426" w:hanging="426"/>
        <w:jc w:val="both"/>
        <w:rPr>
          <w:sz w:val="22"/>
          <w:szCs w:val="22"/>
          <w:lang w:val="pl-PL"/>
        </w:rPr>
      </w:pPr>
      <w:r w:rsidRPr="006442BD">
        <w:rPr>
          <w:sz w:val="22"/>
          <w:szCs w:val="22"/>
          <w:lang w:val="pl-PL"/>
        </w:rPr>
        <w:t xml:space="preserve">nie </w:t>
      </w:r>
      <w:r w:rsidRPr="006442BD">
        <w:rPr>
          <w:bCs/>
          <w:sz w:val="22"/>
          <w:szCs w:val="22"/>
          <w:lang w:val="pl-PL"/>
        </w:rPr>
        <w:t xml:space="preserve">dopuszcza </w:t>
      </w:r>
      <w:r w:rsidRPr="006442BD">
        <w:rPr>
          <w:sz w:val="22"/>
          <w:szCs w:val="22"/>
          <w:lang w:val="pl-PL"/>
        </w:rPr>
        <w:t>możliwości składania ofert częściowych</w:t>
      </w:r>
      <w:r w:rsidR="00693800" w:rsidRPr="006442BD">
        <w:rPr>
          <w:sz w:val="22"/>
          <w:szCs w:val="22"/>
          <w:lang w:val="pl-PL"/>
        </w:rPr>
        <w:t>,</w:t>
      </w:r>
      <w:r w:rsidRPr="006442BD">
        <w:rPr>
          <w:sz w:val="22"/>
          <w:szCs w:val="22"/>
          <w:lang w:val="pl-PL"/>
        </w:rPr>
        <w:t xml:space="preserve"> </w:t>
      </w:r>
    </w:p>
    <w:p w:rsidR="00EE7426" w:rsidRPr="006442BD" w:rsidRDefault="00EE7426" w:rsidP="00D01FFA">
      <w:pPr>
        <w:numPr>
          <w:ilvl w:val="0"/>
          <w:numId w:val="30"/>
        </w:numPr>
        <w:autoSpaceDE w:val="0"/>
        <w:autoSpaceDN w:val="0"/>
        <w:adjustRightInd w:val="0"/>
        <w:ind w:left="426" w:hanging="426"/>
        <w:jc w:val="both"/>
        <w:rPr>
          <w:sz w:val="22"/>
          <w:szCs w:val="22"/>
          <w:lang w:val="pl-PL"/>
        </w:rPr>
      </w:pPr>
      <w:r w:rsidRPr="006442BD">
        <w:rPr>
          <w:bCs/>
          <w:sz w:val="22"/>
          <w:szCs w:val="22"/>
          <w:lang w:val="pl-PL"/>
        </w:rPr>
        <w:t xml:space="preserve">nie przewiduje </w:t>
      </w:r>
      <w:r w:rsidRPr="006442BD">
        <w:rPr>
          <w:sz w:val="22"/>
          <w:szCs w:val="22"/>
          <w:lang w:val="pl-PL"/>
        </w:rPr>
        <w:t xml:space="preserve">udzielania zamówień, o których mowa w art. 67 ust. 1 </w:t>
      </w:r>
      <w:proofErr w:type="spellStart"/>
      <w:r w:rsidRPr="006442BD">
        <w:rPr>
          <w:sz w:val="22"/>
          <w:szCs w:val="22"/>
          <w:lang w:val="pl-PL"/>
        </w:rPr>
        <w:t>pkt</w:t>
      </w:r>
      <w:proofErr w:type="spellEnd"/>
      <w:r w:rsidRPr="006442BD">
        <w:rPr>
          <w:sz w:val="22"/>
          <w:szCs w:val="22"/>
          <w:lang w:val="pl-PL"/>
        </w:rPr>
        <w:t xml:space="preserve"> 6</w:t>
      </w:r>
      <w:r w:rsidR="00693800" w:rsidRPr="006442BD">
        <w:rPr>
          <w:sz w:val="22"/>
          <w:szCs w:val="22"/>
          <w:lang w:val="pl-PL"/>
        </w:rPr>
        <w:t>,</w:t>
      </w:r>
      <w:r w:rsidRPr="006442BD">
        <w:rPr>
          <w:sz w:val="22"/>
          <w:szCs w:val="22"/>
          <w:lang w:val="pl-PL"/>
        </w:rPr>
        <w:t xml:space="preserve"> </w:t>
      </w:r>
    </w:p>
    <w:p w:rsidR="00EE7426" w:rsidRPr="006442BD" w:rsidRDefault="00EE7426" w:rsidP="00D01FFA">
      <w:pPr>
        <w:numPr>
          <w:ilvl w:val="0"/>
          <w:numId w:val="30"/>
        </w:numPr>
        <w:autoSpaceDE w:val="0"/>
        <w:autoSpaceDN w:val="0"/>
        <w:adjustRightInd w:val="0"/>
        <w:ind w:left="426" w:hanging="426"/>
        <w:jc w:val="both"/>
        <w:rPr>
          <w:sz w:val="22"/>
          <w:szCs w:val="22"/>
          <w:lang w:val="pl-PL"/>
        </w:rPr>
      </w:pPr>
      <w:r w:rsidRPr="006442BD">
        <w:rPr>
          <w:bCs/>
          <w:sz w:val="22"/>
          <w:szCs w:val="22"/>
          <w:lang w:val="pl-PL"/>
        </w:rPr>
        <w:t xml:space="preserve">nie przewiduje </w:t>
      </w:r>
      <w:r w:rsidRPr="006442BD">
        <w:rPr>
          <w:sz w:val="22"/>
          <w:szCs w:val="22"/>
          <w:lang w:val="pl-PL"/>
        </w:rPr>
        <w:t>aukcji elektronicznej</w:t>
      </w:r>
      <w:r w:rsidR="00693800" w:rsidRPr="006442BD">
        <w:rPr>
          <w:sz w:val="22"/>
          <w:szCs w:val="22"/>
          <w:lang w:val="pl-PL"/>
        </w:rPr>
        <w:t>,</w:t>
      </w:r>
      <w:r w:rsidRPr="006442BD">
        <w:rPr>
          <w:sz w:val="22"/>
          <w:szCs w:val="22"/>
          <w:lang w:val="pl-PL"/>
        </w:rPr>
        <w:t xml:space="preserve"> </w:t>
      </w:r>
    </w:p>
    <w:p w:rsidR="00EE7426" w:rsidRPr="006442BD" w:rsidRDefault="00EE7426" w:rsidP="00D01FFA">
      <w:pPr>
        <w:numPr>
          <w:ilvl w:val="0"/>
          <w:numId w:val="30"/>
        </w:numPr>
        <w:autoSpaceDE w:val="0"/>
        <w:autoSpaceDN w:val="0"/>
        <w:adjustRightInd w:val="0"/>
        <w:ind w:left="426" w:hanging="426"/>
        <w:jc w:val="both"/>
        <w:rPr>
          <w:sz w:val="22"/>
          <w:szCs w:val="22"/>
          <w:lang w:val="pl-PL"/>
        </w:rPr>
      </w:pPr>
      <w:r w:rsidRPr="006442BD">
        <w:rPr>
          <w:bCs/>
          <w:sz w:val="22"/>
          <w:szCs w:val="22"/>
          <w:lang w:val="pl-PL"/>
        </w:rPr>
        <w:t xml:space="preserve">nie przewiduje </w:t>
      </w:r>
      <w:r w:rsidRPr="006442BD">
        <w:rPr>
          <w:sz w:val="22"/>
          <w:szCs w:val="22"/>
          <w:lang w:val="pl-PL"/>
        </w:rPr>
        <w:t>zawarcia umowy ramowej</w:t>
      </w:r>
      <w:r w:rsidR="00693800" w:rsidRPr="006442BD">
        <w:rPr>
          <w:sz w:val="22"/>
          <w:szCs w:val="22"/>
          <w:lang w:val="pl-PL"/>
        </w:rPr>
        <w:t>,</w:t>
      </w:r>
      <w:r w:rsidRPr="006442BD">
        <w:rPr>
          <w:sz w:val="22"/>
          <w:szCs w:val="22"/>
          <w:lang w:val="pl-PL"/>
        </w:rPr>
        <w:t xml:space="preserve"> </w:t>
      </w:r>
    </w:p>
    <w:p w:rsidR="00EE7426" w:rsidRPr="006442BD" w:rsidRDefault="00EE7426" w:rsidP="00D01FFA">
      <w:pPr>
        <w:numPr>
          <w:ilvl w:val="0"/>
          <w:numId w:val="30"/>
        </w:numPr>
        <w:autoSpaceDE w:val="0"/>
        <w:autoSpaceDN w:val="0"/>
        <w:adjustRightInd w:val="0"/>
        <w:ind w:left="426" w:hanging="426"/>
        <w:jc w:val="both"/>
        <w:rPr>
          <w:sz w:val="22"/>
          <w:szCs w:val="22"/>
          <w:lang w:val="pl-PL"/>
        </w:rPr>
      </w:pPr>
      <w:r w:rsidRPr="006442BD">
        <w:rPr>
          <w:bCs/>
          <w:sz w:val="22"/>
          <w:szCs w:val="22"/>
          <w:lang w:val="pl-PL"/>
        </w:rPr>
        <w:t xml:space="preserve">nie przewiduje </w:t>
      </w:r>
      <w:r w:rsidRPr="006442BD">
        <w:rPr>
          <w:sz w:val="22"/>
          <w:szCs w:val="22"/>
          <w:lang w:val="pl-PL"/>
        </w:rPr>
        <w:t>ustanowienia dynamicznego systemu zakupów</w:t>
      </w:r>
      <w:r w:rsidR="00693800" w:rsidRPr="006442BD">
        <w:rPr>
          <w:sz w:val="22"/>
          <w:szCs w:val="22"/>
          <w:lang w:val="pl-PL"/>
        </w:rPr>
        <w:t>,</w:t>
      </w:r>
      <w:r w:rsidRPr="006442BD">
        <w:rPr>
          <w:sz w:val="22"/>
          <w:szCs w:val="22"/>
          <w:lang w:val="pl-PL"/>
        </w:rPr>
        <w:t xml:space="preserve"> </w:t>
      </w:r>
    </w:p>
    <w:p w:rsidR="00EE7426" w:rsidRPr="006442BD" w:rsidRDefault="00EE7426" w:rsidP="00D01FFA">
      <w:pPr>
        <w:numPr>
          <w:ilvl w:val="0"/>
          <w:numId w:val="30"/>
        </w:numPr>
        <w:autoSpaceDE w:val="0"/>
        <w:autoSpaceDN w:val="0"/>
        <w:adjustRightInd w:val="0"/>
        <w:ind w:left="426" w:hanging="426"/>
        <w:jc w:val="both"/>
        <w:rPr>
          <w:sz w:val="22"/>
          <w:szCs w:val="22"/>
          <w:lang w:val="pl-PL"/>
        </w:rPr>
      </w:pPr>
      <w:r w:rsidRPr="006442BD">
        <w:rPr>
          <w:sz w:val="22"/>
          <w:szCs w:val="22"/>
          <w:lang w:val="pl-PL"/>
        </w:rPr>
        <w:t>Wykonawca może powierzyć wykonanie części zamówienia</w:t>
      </w:r>
      <w:r w:rsidR="00693800" w:rsidRPr="006442BD">
        <w:rPr>
          <w:sz w:val="22"/>
          <w:szCs w:val="22"/>
          <w:lang w:val="pl-PL"/>
        </w:rPr>
        <w:t xml:space="preserve"> podwykonawcy,</w:t>
      </w:r>
    </w:p>
    <w:p w:rsidR="00EE7426" w:rsidRPr="006442BD" w:rsidRDefault="00EE7426" w:rsidP="00D01FFA">
      <w:pPr>
        <w:numPr>
          <w:ilvl w:val="0"/>
          <w:numId w:val="30"/>
        </w:numPr>
        <w:autoSpaceDE w:val="0"/>
        <w:autoSpaceDN w:val="0"/>
        <w:adjustRightInd w:val="0"/>
        <w:ind w:left="426" w:hanging="426"/>
        <w:jc w:val="both"/>
        <w:rPr>
          <w:sz w:val="22"/>
          <w:szCs w:val="22"/>
          <w:lang w:val="pl-PL"/>
        </w:rPr>
      </w:pPr>
      <w:r w:rsidRPr="006442BD">
        <w:rPr>
          <w:bCs/>
          <w:sz w:val="22"/>
          <w:szCs w:val="22"/>
          <w:lang w:val="pl-PL"/>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EE7426" w:rsidRPr="00057AEE" w:rsidRDefault="00EE7426" w:rsidP="00EE7426">
      <w:pPr>
        <w:pStyle w:val="Tekstpodstawowywcity3"/>
        <w:ind w:left="425" w:hanging="425"/>
        <w:jc w:val="both"/>
        <w:rPr>
          <w:sz w:val="12"/>
          <w:szCs w:val="12"/>
        </w:rPr>
      </w:pPr>
    </w:p>
    <w:p w:rsidR="005A7742" w:rsidRPr="006442BD" w:rsidRDefault="0016312D" w:rsidP="0016312D">
      <w:pPr>
        <w:tabs>
          <w:tab w:val="left" w:pos="0"/>
          <w:tab w:val="left" w:pos="426"/>
          <w:tab w:val="left" w:pos="1134"/>
        </w:tabs>
        <w:spacing w:line="276" w:lineRule="auto"/>
        <w:jc w:val="both"/>
        <w:rPr>
          <w:b/>
          <w:sz w:val="24"/>
          <w:szCs w:val="24"/>
          <w:lang w:val="pl-PL"/>
        </w:rPr>
      </w:pPr>
      <w:r w:rsidRPr="006442BD">
        <w:rPr>
          <w:b/>
          <w:sz w:val="24"/>
          <w:szCs w:val="24"/>
          <w:u w:val="single"/>
          <w:lang w:val="pl-PL"/>
        </w:rPr>
        <w:t>III. TERMIN REALIZACJI ZAMÓWIENIA</w:t>
      </w:r>
      <w:r w:rsidRPr="006442BD">
        <w:rPr>
          <w:b/>
          <w:sz w:val="24"/>
          <w:szCs w:val="24"/>
          <w:lang w:val="pl-PL"/>
        </w:rPr>
        <w:t>: 12 miesięcy od daty zawarcia umowy</w:t>
      </w:r>
      <w:r w:rsidR="003B20FC" w:rsidRPr="006442BD">
        <w:rPr>
          <w:b/>
          <w:sz w:val="24"/>
          <w:szCs w:val="24"/>
          <w:lang w:val="pl-PL"/>
        </w:rPr>
        <w:t>.</w:t>
      </w:r>
      <w:r w:rsidR="003B20FC" w:rsidRPr="006442BD">
        <w:rPr>
          <w:rFonts w:ascii="Tahoma" w:hAnsi="Tahoma" w:cs="Tahoma"/>
          <w:sz w:val="18"/>
          <w:lang w:val="pl-PL"/>
        </w:rPr>
        <w:t xml:space="preserve"> </w:t>
      </w:r>
      <w:r w:rsidR="003B20FC" w:rsidRPr="006442BD">
        <w:rPr>
          <w:rFonts w:ascii="Tahoma" w:hAnsi="Tahoma" w:cs="Tahoma"/>
          <w:sz w:val="18"/>
          <w:lang w:val="pl-PL"/>
        </w:rPr>
        <w:br/>
      </w:r>
      <w:r w:rsidR="003B20FC" w:rsidRPr="006442BD">
        <w:rPr>
          <w:b/>
          <w:sz w:val="24"/>
          <w:szCs w:val="24"/>
          <w:lang w:val="pl-PL"/>
        </w:rPr>
        <w:t>Do terminu realizacji nie wlicza się okresu zimowego przyjętego przez Zamawiającego od 15 grudnia do 15 marca</w:t>
      </w:r>
      <w:r w:rsidRPr="006442BD">
        <w:rPr>
          <w:b/>
          <w:sz w:val="24"/>
          <w:szCs w:val="24"/>
          <w:lang w:val="pl-PL"/>
        </w:rPr>
        <w:t>.</w:t>
      </w:r>
    </w:p>
    <w:p w:rsidR="00293C3A" w:rsidRPr="00057AEE" w:rsidRDefault="00293C3A" w:rsidP="00293C3A">
      <w:pPr>
        <w:pStyle w:val="Akapitzlist"/>
        <w:tabs>
          <w:tab w:val="left" w:pos="0"/>
          <w:tab w:val="left" w:pos="426"/>
          <w:tab w:val="left" w:pos="1134"/>
        </w:tabs>
        <w:spacing w:after="0" w:afterAutospacing="0" w:line="276" w:lineRule="auto"/>
        <w:ind w:left="426"/>
        <w:jc w:val="both"/>
        <w:rPr>
          <w:rFonts w:ascii="Times New Roman" w:hAnsi="Times New Roman"/>
          <w:b/>
          <w:sz w:val="8"/>
          <w:szCs w:val="8"/>
        </w:rPr>
      </w:pPr>
    </w:p>
    <w:p w:rsidR="004C0EE7" w:rsidRPr="006442BD" w:rsidRDefault="004C0EE7" w:rsidP="00293C3A">
      <w:pPr>
        <w:jc w:val="both"/>
        <w:rPr>
          <w:b/>
          <w:sz w:val="24"/>
          <w:u w:val="single"/>
          <w:lang w:val="pl-PL"/>
        </w:rPr>
      </w:pPr>
      <w:r w:rsidRPr="006442BD">
        <w:rPr>
          <w:b/>
          <w:sz w:val="24"/>
          <w:u w:val="single"/>
          <w:lang w:val="pl-PL"/>
        </w:rPr>
        <w:t xml:space="preserve">IV. Warunki udziału w postępowaniu  </w:t>
      </w:r>
    </w:p>
    <w:p w:rsidR="004C0EE7" w:rsidRPr="006442BD" w:rsidRDefault="004C0EE7" w:rsidP="004C0EE7">
      <w:pPr>
        <w:jc w:val="both"/>
        <w:rPr>
          <w:b/>
          <w:sz w:val="6"/>
          <w:szCs w:val="6"/>
          <w:u w:val="single"/>
          <w:lang w:val="pl-PL"/>
        </w:rPr>
      </w:pPr>
    </w:p>
    <w:p w:rsidR="004C0EE7" w:rsidRPr="006442BD" w:rsidRDefault="004C0EE7" w:rsidP="00D01FFA">
      <w:pPr>
        <w:pStyle w:val="Akapitzlist"/>
        <w:numPr>
          <w:ilvl w:val="0"/>
          <w:numId w:val="54"/>
        </w:numPr>
        <w:autoSpaceDE w:val="0"/>
        <w:autoSpaceDN w:val="0"/>
        <w:adjustRightInd w:val="0"/>
        <w:spacing w:after="0" w:afterAutospacing="0"/>
        <w:ind w:left="426" w:hanging="426"/>
        <w:jc w:val="both"/>
        <w:rPr>
          <w:rFonts w:ascii="Times New Roman" w:hAnsi="Times New Roman"/>
        </w:rPr>
      </w:pPr>
      <w:r w:rsidRPr="006442BD">
        <w:rPr>
          <w:rFonts w:ascii="Times New Roman" w:hAnsi="Times New Roman"/>
        </w:rPr>
        <w:t>O udzielenia zamówienia mogą ubiegać się Wykonawcy, którzy:</w:t>
      </w:r>
    </w:p>
    <w:p w:rsidR="004C0EE7" w:rsidRPr="006442BD" w:rsidRDefault="004C0EE7" w:rsidP="00D01FFA">
      <w:pPr>
        <w:numPr>
          <w:ilvl w:val="2"/>
          <w:numId w:val="55"/>
        </w:numPr>
        <w:tabs>
          <w:tab w:val="left" w:pos="851"/>
        </w:tabs>
        <w:autoSpaceDE w:val="0"/>
        <w:autoSpaceDN w:val="0"/>
        <w:adjustRightInd w:val="0"/>
        <w:ind w:hanging="2018"/>
        <w:jc w:val="both"/>
        <w:rPr>
          <w:sz w:val="22"/>
          <w:szCs w:val="22"/>
          <w:lang w:val="pl-PL"/>
        </w:rPr>
      </w:pPr>
      <w:r w:rsidRPr="006442BD">
        <w:rPr>
          <w:sz w:val="22"/>
          <w:szCs w:val="22"/>
          <w:lang w:val="pl-PL"/>
        </w:rPr>
        <w:t>nie podlegają wykluczeniu na podstawie art. 24 ust. 1 ustawy,</w:t>
      </w:r>
    </w:p>
    <w:p w:rsidR="004C0EE7" w:rsidRPr="006442BD" w:rsidRDefault="004C0EE7" w:rsidP="00D01FFA">
      <w:pPr>
        <w:numPr>
          <w:ilvl w:val="2"/>
          <w:numId w:val="55"/>
        </w:numPr>
        <w:tabs>
          <w:tab w:val="left" w:pos="851"/>
        </w:tabs>
        <w:autoSpaceDE w:val="0"/>
        <w:autoSpaceDN w:val="0"/>
        <w:adjustRightInd w:val="0"/>
        <w:ind w:hanging="2018"/>
        <w:jc w:val="both"/>
        <w:rPr>
          <w:sz w:val="22"/>
          <w:szCs w:val="22"/>
          <w:lang w:val="pl-PL"/>
        </w:rPr>
      </w:pPr>
      <w:r w:rsidRPr="006442BD">
        <w:rPr>
          <w:sz w:val="22"/>
          <w:szCs w:val="22"/>
          <w:lang w:val="pl-PL"/>
        </w:rPr>
        <w:t>spełniają warunki udziału w postępowaniu dotyczące:</w:t>
      </w:r>
    </w:p>
    <w:p w:rsidR="000324DD" w:rsidRPr="006442BD" w:rsidRDefault="004C0EE7" w:rsidP="00D01FFA">
      <w:pPr>
        <w:numPr>
          <w:ilvl w:val="0"/>
          <w:numId w:val="56"/>
        </w:numPr>
        <w:autoSpaceDE w:val="0"/>
        <w:autoSpaceDN w:val="0"/>
        <w:adjustRightInd w:val="0"/>
        <w:ind w:left="1276" w:hanging="425"/>
        <w:jc w:val="both"/>
        <w:rPr>
          <w:sz w:val="22"/>
          <w:szCs w:val="22"/>
          <w:lang w:val="pl-PL"/>
        </w:rPr>
      </w:pPr>
      <w:r w:rsidRPr="006442BD">
        <w:rPr>
          <w:sz w:val="22"/>
          <w:szCs w:val="22"/>
          <w:lang w:val="pl-PL"/>
        </w:rPr>
        <w:t xml:space="preserve">kompetencji lub uprawnień do prowadzenia określonej działalności zawodowej, </w:t>
      </w:r>
      <w:r w:rsidRPr="006442BD">
        <w:rPr>
          <w:sz w:val="22"/>
          <w:szCs w:val="22"/>
          <w:lang w:val="pl-PL"/>
        </w:rPr>
        <w:br/>
        <w:t>o ile wynika to z odrębnych przepisów.</w:t>
      </w:r>
    </w:p>
    <w:p w:rsidR="004C0EE7" w:rsidRPr="006442BD" w:rsidRDefault="004C0EE7" w:rsidP="000324DD">
      <w:pPr>
        <w:autoSpaceDE w:val="0"/>
        <w:autoSpaceDN w:val="0"/>
        <w:adjustRightInd w:val="0"/>
        <w:ind w:left="1276"/>
        <w:jc w:val="both"/>
        <w:rPr>
          <w:sz w:val="22"/>
          <w:szCs w:val="22"/>
          <w:lang w:val="pl-PL"/>
        </w:rPr>
      </w:pPr>
      <w:r w:rsidRPr="006442BD">
        <w:rPr>
          <w:sz w:val="22"/>
          <w:szCs w:val="22"/>
          <w:lang w:val="pl-PL"/>
        </w:rPr>
        <w:lastRenderedPageBreak/>
        <w:t>Zamawiający nie określa warunku w tym zakresie.</w:t>
      </w:r>
    </w:p>
    <w:p w:rsidR="004C0EE7" w:rsidRPr="006442BD" w:rsidRDefault="004C0EE7" w:rsidP="00D01FFA">
      <w:pPr>
        <w:numPr>
          <w:ilvl w:val="0"/>
          <w:numId w:val="56"/>
        </w:numPr>
        <w:autoSpaceDE w:val="0"/>
        <w:autoSpaceDN w:val="0"/>
        <w:adjustRightInd w:val="0"/>
        <w:ind w:left="1276" w:hanging="425"/>
        <w:jc w:val="both"/>
        <w:rPr>
          <w:sz w:val="22"/>
          <w:szCs w:val="22"/>
          <w:lang w:val="pl-PL"/>
        </w:rPr>
      </w:pPr>
      <w:r w:rsidRPr="006442BD">
        <w:rPr>
          <w:sz w:val="22"/>
          <w:szCs w:val="22"/>
          <w:lang w:val="pl-PL"/>
        </w:rPr>
        <w:t>sytuacji ekonomicznej lub finansowej.</w:t>
      </w:r>
    </w:p>
    <w:p w:rsidR="004C0EE7" w:rsidRPr="006442BD" w:rsidRDefault="004C0EE7" w:rsidP="000324DD">
      <w:pPr>
        <w:autoSpaceDE w:val="0"/>
        <w:autoSpaceDN w:val="0"/>
        <w:adjustRightInd w:val="0"/>
        <w:ind w:left="556" w:firstLine="720"/>
        <w:jc w:val="both"/>
        <w:rPr>
          <w:sz w:val="22"/>
          <w:szCs w:val="22"/>
          <w:lang w:val="pl-PL"/>
        </w:rPr>
      </w:pPr>
      <w:r w:rsidRPr="006442BD">
        <w:rPr>
          <w:sz w:val="22"/>
          <w:szCs w:val="22"/>
          <w:lang w:val="pl-PL"/>
        </w:rPr>
        <w:t>Zamawiający nie określa warunku w tym zakresie.</w:t>
      </w:r>
    </w:p>
    <w:p w:rsidR="004C0EE7" w:rsidRPr="006442BD" w:rsidRDefault="004C0EE7" w:rsidP="00D01FFA">
      <w:pPr>
        <w:numPr>
          <w:ilvl w:val="0"/>
          <w:numId w:val="56"/>
        </w:numPr>
        <w:tabs>
          <w:tab w:val="left" w:pos="1276"/>
        </w:tabs>
        <w:autoSpaceDE w:val="0"/>
        <w:autoSpaceDN w:val="0"/>
        <w:adjustRightInd w:val="0"/>
        <w:ind w:left="1276" w:hanging="425"/>
        <w:jc w:val="both"/>
        <w:rPr>
          <w:sz w:val="22"/>
          <w:szCs w:val="22"/>
          <w:lang w:val="pl-PL"/>
        </w:rPr>
      </w:pPr>
      <w:r w:rsidRPr="006442BD">
        <w:rPr>
          <w:sz w:val="22"/>
          <w:szCs w:val="22"/>
          <w:lang w:val="pl-PL"/>
        </w:rPr>
        <w:t>zdolności technicznej lub zawodowej Wykonawcy:</w:t>
      </w:r>
    </w:p>
    <w:p w:rsidR="00462C77" w:rsidRPr="006442BD" w:rsidRDefault="00462C77" w:rsidP="00D01FFA">
      <w:pPr>
        <w:pStyle w:val="Akapitzlist"/>
        <w:numPr>
          <w:ilvl w:val="0"/>
          <w:numId w:val="82"/>
        </w:numPr>
        <w:tabs>
          <w:tab w:val="num" w:pos="1276"/>
        </w:tabs>
        <w:autoSpaceDE w:val="0"/>
        <w:autoSpaceDN w:val="0"/>
        <w:adjustRightInd w:val="0"/>
        <w:spacing w:after="0" w:afterAutospacing="0"/>
        <w:ind w:hanging="295"/>
        <w:jc w:val="both"/>
        <w:rPr>
          <w:rFonts w:ascii="Times New Roman" w:hAnsi="Times New Roman"/>
        </w:rPr>
      </w:pPr>
      <w:r w:rsidRPr="006442BD">
        <w:rPr>
          <w:rFonts w:ascii="Times New Roman" w:hAnsi="Times New Roman"/>
          <w:bCs/>
        </w:rPr>
        <w:t xml:space="preserve">Wykonawca wykonał w okresie ostatnich pięciu lat przed upływem terminu składania ofert, a jeżeli okres prowadzenia działalności jest krótszy to w tym okresie, co najmniej trzy roboty budowlane dotyczące </w:t>
      </w:r>
      <w:r w:rsidRPr="006442BD">
        <w:rPr>
          <w:rFonts w:ascii="Times New Roman" w:hAnsi="Times New Roman"/>
        </w:rPr>
        <w:t>budowy lub przebudowy elektroenergetycznych linii kablowych niskiego napięcia (rozdzielczych lub oświetleniowych)</w:t>
      </w:r>
      <w:r w:rsidRPr="006442BD">
        <w:rPr>
          <w:rFonts w:ascii="Times New Roman" w:hAnsi="Times New Roman"/>
          <w:bCs/>
        </w:rPr>
        <w:t>, każda o wartości minimum 150.000,00 PLN (sto pięćdziesiąt tysięcy PLN) brutto.</w:t>
      </w:r>
    </w:p>
    <w:p w:rsidR="00462C77" w:rsidRPr="006442BD" w:rsidRDefault="00462C77" w:rsidP="00462C77">
      <w:pPr>
        <w:pStyle w:val="Akapitzlist"/>
        <w:autoSpaceDE w:val="0"/>
        <w:autoSpaceDN w:val="0"/>
        <w:adjustRightInd w:val="0"/>
        <w:spacing w:after="0" w:afterAutospacing="0"/>
        <w:ind w:left="1571"/>
        <w:jc w:val="both"/>
        <w:rPr>
          <w:rFonts w:ascii="Times New Roman" w:hAnsi="Times New Roman"/>
          <w:sz w:val="6"/>
          <w:szCs w:val="6"/>
        </w:rPr>
      </w:pPr>
    </w:p>
    <w:p w:rsidR="000B463F" w:rsidRPr="006442BD" w:rsidRDefault="00462C77" w:rsidP="00462C77">
      <w:pPr>
        <w:tabs>
          <w:tab w:val="left" w:pos="851"/>
          <w:tab w:val="left" w:pos="1560"/>
        </w:tabs>
        <w:ind w:left="1560"/>
        <w:jc w:val="both"/>
        <w:rPr>
          <w:sz w:val="22"/>
          <w:szCs w:val="22"/>
          <w:lang w:val="pl-PL"/>
        </w:rPr>
      </w:pPr>
      <w:r w:rsidRPr="006442BD">
        <w:rPr>
          <w:bCs/>
          <w:sz w:val="22"/>
          <w:szCs w:val="22"/>
          <w:u w:val="single"/>
          <w:lang w:val="pl-PL"/>
        </w:rPr>
        <w:t xml:space="preserve">W przypadku, gdy wykonane zamówienia obejmowały roboty o różnym charakterze </w:t>
      </w:r>
      <w:r w:rsidRPr="006442BD">
        <w:rPr>
          <w:sz w:val="22"/>
          <w:u w:val="single"/>
          <w:lang w:val="pl-PL"/>
        </w:rPr>
        <w:t xml:space="preserve">(różne branże) w wykazie wykonanych robót </w:t>
      </w:r>
      <w:r w:rsidRPr="006442BD">
        <w:rPr>
          <w:bCs/>
          <w:sz w:val="22"/>
          <w:szCs w:val="22"/>
          <w:u w:val="single"/>
          <w:lang w:val="pl-PL"/>
        </w:rPr>
        <w:t xml:space="preserve">należy podać wartości dotyczące </w:t>
      </w:r>
      <w:r w:rsidRPr="006442BD">
        <w:rPr>
          <w:sz w:val="22"/>
          <w:u w:val="single"/>
          <w:lang w:val="pl-PL"/>
        </w:rPr>
        <w:t>budowy lub przebudowy elektroenergetycznych linii kablowych niskiego napięcia (rozdzielczych lub oświetleniowych)</w:t>
      </w:r>
      <w:r w:rsidRPr="006442BD">
        <w:rPr>
          <w:bCs/>
          <w:sz w:val="22"/>
          <w:szCs w:val="22"/>
          <w:u w:val="single"/>
          <w:lang w:val="pl-PL"/>
        </w:rPr>
        <w:t>.</w:t>
      </w:r>
      <w:r w:rsidR="00081761" w:rsidRPr="006442BD">
        <w:rPr>
          <w:sz w:val="22"/>
          <w:szCs w:val="22"/>
          <w:lang w:val="pl-PL"/>
        </w:rPr>
        <w:t xml:space="preserve"> </w:t>
      </w:r>
    </w:p>
    <w:p w:rsidR="005765BE" w:rsidRPr="006442BD" w:rsidRDefault="005765BE" w:rsidP="001F09AF">
      <w:pPr>
        <w:tabs>
          <w:tab w:val="left" w:pos="851"/>
          <w:tab w:val="left" w:pos="1560"/>
        </w:tabs>
        <w:ind w:left="1560"/>
        <w:jc w:val="both"/>
        <w:rPr>
          <w:bCs/>
          <w:sz w:val="10"/>
          <w:szCs w:val="10"/>
          <w:lang w:val="pl-PL"/>
        </w:rPr>
      </w:pPr>
    </w:p>
    <w:p w:rsidR="000324DD" w:rsidRPr="006442BD" w:rsidRDefault="000324DD" w:rsidP="000B463F">
      <w:pPr>
        <w:tabs>
          <w:tab w:val="left" w:pos="851"/>
        </w:tabs>
        <w:ind w:left="1560"/>
        <w:jc w:val="both"/>
        <w:rPr>
          <w:bCs/>
          <w:sz w:val="22"/>
          <w:szCs w:val="22"/>
          <w:lang w:val="pl-PL"/>
        </w:rPr>
      </w:pPr>
      <w:r w:rsidRPr="006442BD">
        <w:rPr>
          <w:bCs/>
          <w:sz w:val="22"/>
          <w:szCs w:val="22"/>
          <w:lang w:val="pl-PL"/>
        </w:rPr>
        <w:t>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w:t>
      </w:r>
    </w:p>
    <w:p w:rsidR="00462C77" w:rsidRPr="006442BD" w:rsidRDefault="00462C77" w:rsidP="000B463F">
      <w:pPr>
        <w:tabs>
          <w:tab w:val="left" w:pos="1276"/>
        </w:tabs>
        <w:autoSpaceDE w:val="0"/>
        <w:autoSpaceDN w:val="0"/>
        <w:adjustRightInd w:val="0"/>
        <w:ind w:left="1560"/>
        <w:jc w:val="both"/>
        <w:rPr>
          <w:sz w:val="8"/>
          <w:szCs w:val="8"/>
          <w:lang w:val="pl-PL"/>
        </w:rPr>
      </w:pPr>
    </w:p>
    <w:p w:rsidR="000B463F" w:rsidRPr="006442BD" w:rsidRDefault="000B463F" w:rsidP="000B463F">
      <w:pPr>
        <w:tabs>
          <w:tab w:val="left" w:pos="1276"/>
        </w:tabs>
        <w:autoSpaceDE w:val="0"/>
        <w:autoSpaceDN w:val="0"/>
        <w:adjustRightInd w:val="0"/>
        <w:ind w:left="1560"/>
        <w:jc w:val="both"/>
        <w:rPr>
          <w:sz w:val="22"/>
          <w:szCs w:val="22"/>
          <w:lang w:val="pl-PL"/>
        </w:rPr>
      </w:pPr>
      <w:r w:rsidRPr="006442BD">
        <w:rPr>
          <w:sz w:val="22"/>
          <w:szCs w:val="22"/>
          <w:lang w:val="pl-PL"/>
        </w:rPr>
        <w:t xml:space="preserve">Warunek udziału w postępowaniu dotyczący zdolności technicznej i zawodowej dotyczący wykonanych robót, musi być spełniony: </w:t>
      </w:r>
    </w:p>
    <w:p w:rsidR="000B463F" w:rsidRPr="006442BD" w:rsidRDefault="000B463F" w:rsidP="00D01FFA">
      <w:pPr>
        <w:numPr>
          <w:ilvl w:val="0"/>
          <w:numId w:val="84"/>
        </w:numPr>
        <w:tabs>
          <w:tab w:val="left" w:pos="1985"/>
        </w:tabs>
        <w:autoSpaceDE w:val="0"/>
        <w:autoSpaceDN w:val="0"/>
        <w:adjustRightInd w:val="0"/>
        <w:ind w:left="1985" w:hanging="425"/>
        <w:jc w:val="both"/>
        <w:rPr>
          <w:sz w:val="22"/>
          <w:szCs w:val="22"/>
          <w:lang w:val="pl-PL"/>
        </w:rPr>
      </w:pPr>
      <w:r w:rsidRPr="006442BD">
        <w:rPr>
          <w:sz w:val="22"/>
          <w:szCs w:val="22"/>
          <w:lang w:val="pl-PL"/>
        </w:rPr>
        <w:t>przez Wykonawcę samodzielnie lub</w:t>
      </w:r>
    </w:p>
    <w:p w:rsidR="000B463F" w:rsidRPr="006442BD" w:rsidRDefault="000B463F" w:rsidP="00D01FFA">
      <w:pPr>
        <w:numPr>
          <w:ilvl w:val="0"/>
          <w:numId w:val="84"/>
        </w:numPr>
        <w:tabs>
          <w:tab w:val="left" w:pos="1985"/>
        </w:tabs>
        <w:autoSpaceDE w:val="0"/>
        <w:autoSpaceDN w:val="0"/>
        <w:adjustRightInd w:val="0"/>
        <w:ind w:left="1985" w:hanging="425"/>
        <w:jc w:val="both"/>
        <w:rPr>
          <w:sz w:val="22"/>
          <w:szCs w:val="22"/>
          <w:lang w:val="pl-PL"/>
        </w:rPr>
      </w:pPr>
      <w:r w:rsidRPr="006442BD">
        <w:rPr>
          <w:sz w:val="22"/>
          <w:szCs w:val="22"/>
          <w:lang w:val="pl-PL"/>
        </w:rPr>
        <w:t xml:space="preserve">przez minimum jeden podmiot udostępniający wiedzę i doświadczenie (podwykonawcę) samodzielnie; </w:t>
      </w:r>
    </w:p>
    <w:p w:rsidR="000B463F" w:rsidRPr="006442BD" w:rsidRDefault="000B463F" w:rsidP="00D01FFA">
      <w:pPr>
        <w:numPr>
          <w:ilvl w:val="0"/>
          <w:numId w:val="84"/>
        </w:numPr>
        <w:tabs>
          <w:tab w:val="left" w:pos="1985"/>
        </w:tabs>
        <w:autoSpaceDE w:val="0"/>
        <w:autoSpaceDN w:val="0"/>
        <w:adjustRightInd w:val="0"/>
        <w:ind w:left="1985" w:hanging="425"/>
        <w:jc w:val="both"/>
        <w:rPr>
          <w:sz w:val="22"/>
          <w:szCs w:val="22"/>
          <w:lang w:val="pl-PL"/>
        </w:rPr>
      </w:pPr>
      <w:r w:rsidRPr="006442BD">
        <w:rPr>
          <w:sz w:val="22"/>
          <w:szCs w:val="22"/>
          <w:lang w:val="pl-PL"/>
        </w:rPr>
        <w:t xml:space="preserve">a w przypadku Wykonawców występujących wspólnie, samodzielnie przez minimum jednego z Wykonawców występujących wspólnie. </w:t>
      </w:r>
    </w:p>
    <w:p w:rsidR="007E6874" w:rsidRPr="006442BD" w:rsidRDefault="007E6874" w:rsidP="007E6874">
      <w:pPr>
        <w:tabs>
          <w:tab w:val="left" w:pos="1985"/>
        </w:tabs>
        <w:autoSpaceDE w:val="0"/>
        <w:autoSpaceDN w:val="0"/>
        <w:adjustRightInd w:val="0"/>
        <w:ind w:left="1985"/>
        <w:jc w:val="both"/>
        <w:rPr>
          <w:sz w:val="6"/>
          <w:szCs w:val="6"/>
          <w:lang w:val="pl-PL"/>
        </w:rPr>
      </w:pPr>
    </w:p>
    <w:p w:rsidR="000B463F" w:rsidRPr="006442BD" w:rsidRDefault="000B463F" w:rsidP="000B463F">
      <w:pPr>
        <w:ind w:left="1560"/>
        <w:jc w:val="both"/>
        <w:rPr>
          <w:sz w:val="22"/>
          <w:szCs w:val="22"/>
          <w:lang w:val="pl-PL"/>
        </w:rPr>
      </w:pPr>
      <w:r w:rsidRPr="006442BD">
        <w:rPr>
          <w:sz w:val="22"/>
          <w:szCs w:val="22"/>
          <w:lang w:val="pl-PL"/>
        </w:rPr>
        <w:t xml:space="preserve">Nie jest dopuszczalne łączenie (sumowanie) wyżej wymaganego doświadczenia </w:t>
      </w:r>
      <w:r w:rsidRPr="006442BD">
        <w:rPr>
          <w:sz w:val="22"/>
          <w:szCs w:val="22"/>
          <w:lang w:val="pl-PL"/>
        </w:rPr>
        <w:br/>
        <w:t>w ramach doświadczenia różnych podmiotów zaangażowanych w realizację zamówienia.</w:t>
      </w:r>
    </w:p>
    <w:p w:rsidR="00BA2AC3" w:rsidRPr="006442BD" w:rsidRDefault="00BA2AC3" w:rsidP="000B463F">
      <w:pPr>
        <w:ind w:left="1560"/>
        <w:jc w:val="both"/>
        <w:rPr>
          <w:sz w:val="6"/>
          <w:szCs w:val="6"/>
          <w:lang w:val="pl-PL"/>
        </w:rPr>
      </w:pPr>
    </w:p>
    <w:p w:rsidR="000B463F" w:rsidRPr="006442BD" w:rsidRDefault="000B463F" w:rsidP="00D01FFA">
      <w:pPr>
        <w:numPr>
          <w:ilvl w:val="0"/>
          <w:numId w:val="45"/>
        </w:numPr>
        <w:tabs>
          <w:tab w:val="left" w:pos="1560"/>
        </w:tabs>
        <w:ind w:hanging="720"/>
        <w:jc w:val="both"/>
        <w:rPr>
          <w:bCs/>
          <w:sz w:val="22"/>
          <w:szCs w:val="22"/>
          <w:lang w:val="pl-PL"/>
        </w:rPr>
      </w:pPr>
      <w:r w:rsidRPr="006442BD">
        <w:rPr>
          <w:bCs/>
          <w:sz w:val="22"/>
          <w:szCs w:val="22"/>
          <w:lang w:val="pl-PL"/>
        </w:rPr>
        <w:t>Wykonawca spełni warunek jeżeli skieruje do realizacji zamówienia publicznego:</w:t>
      </w:r>
    </w:p>
    <w:p w:rsidR="00462C77" w:rsidRPr="006442BD" w:rsidRDefault="00462C77" w:rsidP="00D01FFA">
      <w:pPr>
        <w:numPr>
          <w:ilvl w:val="1"/>
          <w:numId w:val="83"/>
        </w:numPr>
        <w:tabs>
          <w:tab w:val="clear" w:pos="1440"/>
          <w:tab w:val="num" w:pos="1985"/>
        </w:tabs>
        <w:ind w:left="1985" w:hanging="425"/>
        <w:jc w:val="both"/>
        <w:rPr>
          <w:bCs/>
          <w:sz w:val="22"/>
          <w:szCs w:val="22"/>
          <w:lang w:val="pl-PL"/>
        </w:rPr>
      </w:pPr>
      <w:r w:rsidRPr="006442BD">
        <w:rPr>
          <w:sz w:val="22"/>
          <w:szCs w:val="22"/>
          <w:lang w:val="pl-PL"/>
        </w:rPr>
        <w:t xml:space="preserve">osobą, która będzie pełniła funkcję projektanta posiadającą </w:t>
      </w:r>
      <w:r w:rsidRPr="006442BD">
        <w:rPr>
          <w:sz w:val="22"/>
          <w:lang w:val="pl-PL"/>
        </w:rPr>
        <w:t>uprawnienia budowlane w branży elektrycznej do projektowania bez ograniczeń obejmujące swym zakresem elektryczne i elektroenergetyczne linie napowietrzne i kablowe,</w:t>
      </w:r>
    </w:p>
    <w:p w:rsidR="00462C77" w:rsidRPr="006442BD" w:rsidRDefault="00462C77" w:rsidP="00D01FFA">
      <w:pPr>
        <w:numPr>
          <w:ilvl w:val="1"/>
          <w:numId w:val="83"/>
        </w:numPr>
        <w:tabs>
          <w:tab w:val="clear" w:pos="1440"/>
          <w:tab w:val="num" w:pos="1985"/>
        </w:tabs>
        <w:ind w:left="1985" w:hanging="425"/>
        <w:jc w:val="both"/>
        <w:rPr>
          <w:bCs/>
          <w:sz w:val="22"/>
          <w:szCs w:val="22"/>
          <w:lang w:val="pl-PL"/>
        </w:rPr>
      </w:pPr>
      <w:r w:rsidRPr="006442BD">
        <w:rPr>
          <w:sz w:val="22"/>
          <w:szCs w:val="22"/>
          <w:lang w:val="pl-PL"/>
        </w:rPr>
        <w:t xml:space="preserve">osobą, która będzie pełniła funkcję kierownika budowy posiadającą </w:t>
      </w:r>
      <w:r w:rsidRPr="006442BD">
        <w:rPr>
          <w:sz w:val="22"/>
          <w:lang w:val="pl-PL"/>
        </w:rPr>
        <w:t xml:space="preserve">uprawnienia budowlane w branży elektrycznej do kierowania robotami bez ograniczeń, </w:t>
      </w:r>
      <w:r w:rsidRPr="006442BD">
        <w:rPr>
          <w:sz w:val="22"/>
          <w:lang w:val="pl-PL"/>
        </w:rPr>
        <w:br/>
        <w:t>lub z ograniczeniami lecz obejmujące swym zakresem napowietrzne i kablowe linie energetyczne</w:t>
      </w:r>
      <w:r w:rsidRPr="006442BD">
        <w:rPr>
          <w:sz w:val="22"/>
          <w:szCs w:val="22"/>
          <w:lang w:val="pl-PL"/>
        </w:rPr>
        <w:t>,</w:t>
      </w:r>
    </w:p>
    <w:p w:rsidR="00462C77" w:rsidRPr="006442BD" w:rsidRDefault="00462C77" w:rsidP="00D01FFA">
      <w:pPr>
        <w:numPr>
          <w:ilvl w:val="1"/>
          <w:numId w:val="83"/>
        </w:numPr>
        <w:tabs>
          <w:tab w:val="clear" w:pos="1440"/>
          <w:tab w:val="num" w:pos="1985"/>
        </w:tabs>
        <w:ind w:left="1985" w:hanging="425"/>
        <w:jc w:val="both"/>
        <w:rPr>
          <w:bCs/>
          <w:sz w:val="22"/>
          <w:szCs w:val="22"/>
          <w:lang w:val="pl-PL"/>
        </w:rPr>
      </w:pPr>
      <w:r w:rsidRPr="006442BD">
        <w:rPr>
          <w:sz w:val="22"/>
          <w:szCs w:val="22"/>
          <w:lang w:val="pl-PL"/>
        </w:rPr>
        <w:t>co najmniej 5 osobami, które będą pełniły funkcje monterów posiadające świadectwa kwalifikacyjne grupy „E”,</w:t>
      </w:r>
    </w:p>
    <w:p w:rsidR="00462C77" w:rsidRPr="006442BD" w:rsidRDefault="00462C77" w:rsidP="00D01FFA">
      <w:pPr>
        <w:numPr>
          <w:ilvl w:val="1"/>
          <w:numId w:val="83"/>
        </w:numPr>
        <w:tabs>
          <w:tab w:val="clear" w:pos="1440"/>
          <w:tab w:val="num" w:pos="1985"/>
        </w:tabs>
        <w:ind w:left="1985" w:hanging="425"/>
        <w:jc w:val="both"/>
        <w:rPr>
          <w:bCs/>
          <w:sz w:val="22"/>
          <w:szCs w:val="22"/>
          <w:lang w:val="pl-PL"/>
        </w:rPr>
      </w:pPr>
      <w:r w:rsidRPr="006442BD">
        <w:rPr>
          <w:sz w:val="22"/>
          <w:szCs w:val="22"/>
          <w:lang w:val="pl-PL"/>
        </w:rPr>
        <w:t>co najmniej jedną osobą, która będzie pełniła funkcję mistrza budowlanego posiadającą świadectwo kwalifikacyjne grupy „D”.</w:t>
      </w:r>
    </w:p>
    <w:p w:rsidR="00462C77" w:rsidRPr="006442BD" w:rsidRDefault="00462C77" w:rsidP="00462C77">
      <w:pPr>
        <w:ind w:left="851"/>
        <w:jc w:val="both"/>
        <w:rPr>
          <w:bCs/>
          <w:sz w:val="6"/>
          <w:szCs w:val="6"/>
          <w:lang w:val="pl-PL"/>
        </w:rPr>
      </w:pPr>
    </w:p>
    <w:p w:rsidR="00462C77" w:rsidRPr="006442BD" w:rsidRDefault="00462C77" w:rsidP="00462C77">
      <w:pPr>
        <w:tabs>
          <w:tab w:val="left" w:pos="1560"/>
        </w:tabs>
        <w:ind w:left="1560"/>
        <w:jc w:val="both"/>
        <w:rPr>
          <w:sz w:val="22"/>
          <w:szCs w:val="22"/>
          <w:lang w:val="pl-PL"/>
        </w:rPr>
      </w:pPr>
      <w:r w:rsidRPr="006442BD">
        <w:rPr>
          <w:sz w:val="22"/>
          <w:szCs w:val="22"/>
          <w:lang w:val="pl-PL"/>
        </w:rPr>
        <w:t>Zamawiający dopuszcza możliwość łączenia uprawnień.</w:t>
      </w:r>
    </w:p>
    <w:p w:rsidR="00462C77" w:rsidRPr="006442BD" w:rsidRDefault="00462C77" w:rsidP="00462C77">
      <w:pPr>
        <w:tabs>
          <w:tab w:val="left" w:pos="1560"/>
        </w:tabs>
        <w:ind w:left="1560"/>
        <w:jc w:val="both"/>
        <w:rPr>
          <w:sz w:val="6"/>
          <w:szCs w:val="6"/>
          <w:lang w:val="pl-PL"/>
        </w:rPr>
      </w:pPr>
    </w:p>
    <w:p w:rsidR="00462C77" w:rsidRPr="006442BD" w:rsidRDefault="00462C77" w:rsidP="00462C77">
      <w:pPr>
        <w:tabs>
          <w:tab w:val="left" w:pos="1560"/>
        </w:tabs>
        <w:autoSpaceDE w:val="0"/>
        <w:autoSpaceDN w:val="0"/>
        <w:adjustRightInd w:val="0"/>
        <w:ind w:left="1560"/>
        <w:jc w:val="both"/>
        <w:rPr>
          <w:sz w:val="22"/>
          <w:szCs w:val="22"/>
          <w:lang w:val="pl-PL"/>
        </w:rPr>
      </w:pPr>
      <w:r w:rsidRPr="006442BD">
        <w:rPr>
          <w:sz w:val="22"/>
          <w:szCs w:val="22"/>
          <w:lang w:val="pl-PL"/>
        </w:rPr>
        <w:t xml:space="preserve">W przypadku specjalistów zagranicznych posiadających uprawnienia wydane poza terytorium Rzeczpospolitej Polskiej wymaga się od Wykonawcy, aby osoby </w:t>
      </w:r>
      <w:r w:rsidRPr="006442BD">
        <w:rPr>
          <w:sz w:val="22"/>
          <w:szCs w:val="22"/>
          <w:lang w:val="pl-PL"/>
        </w:rPr>
        <w:br/>
        <w:t xml:space="preserve">te spełniały odpowiednie warunki opisane, w art. 12a ustawy Prawo budowlane. </w:t>
      </w:r>
    </w:p>
    <w:p w:rsidR="00462C77" w:rsidRPr="006442BD" w:rsidRDefault="00462C77" w:rsidP="00462C77">
      <w:pPr>
        <w:tabs>
          <w:tab w:val="left" w:pos="1560"/>
        </w:tabs>
        <w:autoSpaceDE w:val="0"/>
        <w:autoSpaceDN w:val="0"/>
        <w:adjustRightInd w:val="0"/>
        <w:ind w:left="1560"/>
        <w:jc w:val="both"/>
        <w:rPr>
          <w:sz w:val="6"/>
          <w:szCs w:val="6"/>
          <w:lang w:val="pl-PL"/>
        </w:rPr>
      </w:pPr>
    </w:p>
    <w:p w:rsidR="000B463F" w:rsidRPr="006442BD" w:rsidRDefault="00462C77" w:rsidP="00462C77">
      <w:pPr>
        <w:tabs>
          <w:tab w:val="left" w:pos="1985"/>
        </w:tabs>
        <w:autoSpaceDE w:val="0"/>
        <w:autoSpaceDN w:val="0"/>
        <w:adjustRightInd w:val="0"/>
        <w:ind w:left="1560"/>
        <w:jc w:val="both"/>
        <w:rPr>
          <w:sz w:val="22"/>
          <w:szCs w:val="22"/>
          <w:lang w:val="pl-PL"/>
        </w:rPr>
      </w:pPr>
      <w:r w:rsidRPr="006442BD">
        <w:rPr>
          <w:sz w:val="22"/>
          <w:szCs w:val="22"/>
          <w:lang w:val="pl-PL"/>
        </w:rPr>
        <w:t>Zamawiający uzna uprawnienia zdobyte na podstawie przepisów obowiązujących przed wejściem w życie ustawy Prawo budowlane oraz właściwych aktów wykonawczych do niniejszej ustawy – w oparciu o Art. 104 ustawy z dnia 7 lipca 1994 r. – Prawo budowlane.</w:t>
      </w:r>
      <w:r w:rsidR="003C6F76" w:rsidRPr="006442BD">
        <w:rPr>
          <w:sz w:val="22"/>
          <w:szCs w:val="22"/>
          <w:lang w:val="pl-PL"/>
        </w:rPr>
        <w:t xml:space="preserve"> </w:t>
      </w:r>
    </w:p>
    <w:p w:rsidR="00DF2C70" w:rsidRPr="006442BD" w:rsidRDefault="00DF2C70" w:rsidP="00DF2C70">
      <w:pPr>
        <w:pStyle w:val="Akapitzlist"/>
        <w:ind w:left="1985"/>
        <w:rPr>
          <w:rFonts w:ascii="Times New Roman" w:hAnsi="Times New Roman"/>
          <w:bCs/>
          <w:sz w:val="6"/>
          <w:szCs w:val="6"/>
        </w:rPr>
      </w:pPr>
    </w:p>
    <w:p w:rsidR="004C0EE7" w:rsidRPr="006442BD" w:rsidRDefault="004C0EE7" w:rsidP="00D01FFA">
      <w:pPr>
        <w:pStyle w:val="Akapitzlist"/>
        <w:numPr>
          <w:ilvl w:val="0"/>
          <w:numId w:val="54"/>
        </w:numPr>
        <w:ind w:left="426" w:hanging="426"/>
        <w:jc w:val="both"/>
        <w:rPr>
          <w:rFonts w:ascii="Times New Roman" w:hAnsi="Times New Roman"/>
          <w:bCs/>
        </w:rPr>
      </w:pPr>
      <w:r w:rsidRPr="006442BD">
        <w:rPr>
          <w:rFonts w:ascii="Times New Roman" w:hAnsi="Times New Roman"/>
        </w:rPr>
        <w:t xml:space="preserve">Wykonawca może w celu potwierdzenia spełniania warunków udziału w postępowaniu, </w:t>
      </w:r>
      <w:r w:rsidRPr="006442BD">
        <w:rPr>
          <w:rFonts w:ascii="Times New Roman" w:hAnsi="Times New Roman"/>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C0EE7" w:rsidRPr="006442BD" w:rsidRDefault="004C0EE7" w:rsidP="00D01FFA">
      <w:pPr>
        <w:numPr>
          <w:ilvl w:val="0"/>
          <w:numId w:val="54"/>
        </w:numPr>
        <w:ind w:left="426" w:hanging="426"/>
        <w:jc w:val="both"/>
        <w:rPr>
          <w:bCs/>
          <w:sz w:val="22"/>
          <w:szCs w:val="22"/>
          <w:lang w:val="pl-PL"/>
        </w:rPr>
      </w:pPr>
      <w:r w:rsidRPr="006442BD">
        <w:rPr>
          <w:sz w:val="22"/>
          <w:szCs w:val="22"/>
          <w:lang w:val="pl-PL"/>
        </w:rPr>
        <w:t xml:space="preserve">Zamawiający ocenia, czy udostępniane Wykonawcy przez inne podmioty zdolności techniczne lub zawodowe lub ich sytuacja finansowa lub ekonomiczna, pozwalają na wykazanie przez </w:t>
      </w:r>
      <w:r w:rsidRPr="006442BD">
        <w:rPr>
          <w:sz w:val="22"/>
          <w:szCs w:val="22"/>
          <w:lang w:val="pl-PL"/>
        </w:rPr>
        <w:lastRenderedPageBreak/>
        <w:t xml:space="preserve">wykonawcę spełniania warunków udziału w postępowaniu oraz bada, czy nie zachodzą wobec tego podmiotu podstawy wykluczenia, o których mowa w art. 24 ust. 1 </w:t>
      </w:r>
      <w:proofErr w:type="spellStart"/>
      <w:r w:rsidRPr="006442BD">
        <w:rPr>
          <w:sz w:val="22"/>
          <w:szCs w:val="22"/>
          <w:lang w:val="pl-PL"/>
        </w:rPr>
        <w:t>pkt</w:t>
      </w:r>
      <w:proofErr w:type="spellEnd"/>
      <w:r w:rsidRPr="006442BD">
        <w:rPr>
          <w:sz w:val="22"/>
          <w:szCs w:val="22"/>
          <w:lang w:val="pl-PL"/>
        </w:rPr>
        <w:t xml:space="preserve"> 13-22.</w:t>
      </w:r>
    </w:p>
    <w:p w:rsidR="004C0EE7" w:rsidRPr="006442BD" w:rsidRDefault="004C0EE7" w:rsidP="00D01FFA">
      <w:pPr>
        <w:numPr>
          <w:ilvl w:val="0"/>
          <w:numId w:val="54"/>
        </w:numPr>
        <w:ind w:left="426" w:hanging="426"/>
        <w:jc w:val="both"/>
        <w:rPr>
          <w:bCs/>
          <w:sz w:val="22"/>
          <w:szCs w:val="22"/>
          <w:lang w:val="pl-PL"/>
        </w:rPr>
      </w:pPr>
      <w:r w:rsidRPr="006442BD">
        <w:rPr>
          <w:sz w:val="22"/>
          <w:szCs w:val="22"/>
          <w:lang w:val="pl-PL"/>
        </w:rPr>
        <w:t xml:space="preserve">W odniesieniu do warunków dotyczących wykształcenia, kwalifikacji zawodowych lub doświadczenia, Wykonawcy mogą polegać na zdolnościach innych podmiotów, jeśli podmioty </w:t>
      </w:r>
      <w:r w:rsidRPr="006442BD">
        <w:rPr>
          <w:sz w:val="22"/>
          <w:szCs w:val="22"/>
          <w:lang w:val="pl-PL"/>
        </w:rPr>
        <w:br/>
        <w:t>te zrealizują roboty budowlane lub usługi, do realizacji których te zdolności są wymagane.</w:t>
      </w:r>
    </w:p>
    <w:p w:rsidR="004C0EE7" w:rsidRPr="006442BD" w:rsidRDefault="004C0EE7" w:rsidP="00D01FFA">
      <w:pPr>
        <w:numPr>
          <w:ilvl w:val="0"/>
          <w:numId w:val="54"/>
        </w:numPr>
        <w:ind w:left="426" w:hanging="426"/>
        <w:jc w:val="both"/>
        <w:rPr>
          <w:bCs/>
          <w:sz w:val="22"/>
          <w:szCs w:val="22"/>
          <w:lang w:val="pl-PL"/>
        </w:rPr>
      </w:pPr>
      <w:r w:rsidRPr="006442BD">
        <w:rPr>
          <w:sz w:val="22"/>
          <w:szCs w:val="22"/>
          <w:lang w:val="pl-PL"/>
        </w:rPr>
        <w:t xml:space="preserve">W przypadku Wykonawców wspólnie ubiegających się o udzielenie zamówienia, żaden z nich nie może podlegać wykluczeniu z powodu niespełniania warunków, o których mowa w art. 24 ust. 1 ustawy </w:t>
      </w:r>
      <w:proofErr w:type="spellStart"/>
      <w:r w:rsidRPr="006442BD">
        <w:rPr>
          <w:sz w:val="22"/>
          <w:szCs w:val="22"/>
          <w:lang w:val="pl-PL"/>
        </w:rPr>
        <w:t>Pzp</w:t>
      </w:r>
      <w:proofErr w:type="spellEnd"/>
      <w:r w:rsidRPr="006442BD">
        <w:rPr>
          <w:sz w:val="22"/>
          <w:szCs w:val="22"/>
          <w:lang w:val="pl-PL"/>
        </w:rPr>
        <w:t>,</w:t>
      </w:r>
      <w:r w:rsidRPr="006442BD" w:rsidDel="008D7E19">
        <w:rPr>
          <w:sz w:val="22"/>
          <w:szCs w:val="22"/>
          <w:lang w:val="pl-PL"/>
        </w:rPr>
        <w:t xml:space="preserve"> </w:t>
      </w:r>
      <w:r w:rsidRPr="006442BD">
        <w:rPr>
          <w:sz w:val="22"/>
          <w:szCs w:val="22"/>
          <w:lang w:val="pl-PL"/>
        </w:rPr>
        <w:t xml:space="preserve">natomiast spełnianie warunków udziału w postępowaniu Wykonawcy wykazują zgodnie z </w:t>
      </w:r>
      <w:proofErr w:type="spellStart"/>
      <w:r w:rsidRPr="006442BD">
        <w:rPr>
          <w:sz w:val="22"/>
          <w:szCs w:val="22"/>
          <w:lang w:val="pl-PL"/>
        </w:rPr>
        <w:t>pkt</w:t>
      </w:r>
      <w:proofErr w:type="spellEnd"/>
      <w:r w:rsidRPr="006442BD">
        <w:rPr>
          <w:sz w:val="22"/>
          <w:szCs w:val="22"/>
          <w:lang w:val="pl-PL"/>
        </w:rPr>
        <w:t xml:space="preserve"> 2.</w:t>
      </w:r>
    </w:p>
    <w:p w:rsidR="004C0EE7" w:rsidRPr="006442BD" w:rsidRDefault="004C0EE7" w:rsidP="00D01FFA">
      <w:pPr>
        <w:numPr>
          <w:ilvl w:val="0"/>
          <w:numId w:val="54"/>
        </w:numPr>
        <w:ind w:left="426" w:hanging="426"/>
        <w:jc w:val="both"/>
        <w:rPr>
          <w:bCs/>
          <w:sz w:val="22"/>
          <w:szCs w:val="22"/>
          <w:lang w:val="pl-PL"/>
        </w:rPr>
      </w:pPr>
      <w:r w:rsidRPr="006442BD">
        <w:rPr>
          <w:sz w:val="22"/>
          <w:szCs w:val="22"/>
          <w:lang w:val="pl-PL"/>
        </w:rPr>
        <w:t xml:space="preserve">W przypadku </w:t>
      </w:r>
      <w:r w:rsidRPr="006442BD">
        <w:rPr>
          <w:bCs/>
          <w:sz w:val="22"/>
          <w:szCs w:val="22"/>
          <w:lang w:val="pl-PL"/>
        </w:rPr>
        <w:t>polegania przez Wykonawcę na zdolnościach lub sytuacji innych podmiotów</w:t>
      </w:r>
      <w:r w:rsidRPr="006442BD">
        <w:rPr>
          <w:sz w:val="22"/>
          <w:szCs w:val="22"/>
          <w:lang w:val="pl-PL"/>
        </w:rPr>
        <w:t xml:space="preserve">, podmiot ten nie może podlegać wykluczeniu z powodu niespełniania warunków, o których mowa w art. 24 ust. 1 ustawy </w:t>
      </w:r>
      <w:proofErr w:type="spellStart"/>
      <w:r w:rsidRPr="006442BD">
        <w:rPr>
          <w:sz w:val="22"/>
          <w:szCs w:val="22"/>
          <w:lang w:val="pl-PL"/>
        </w:rPr>
        <w:t>Pzp</w:t>
      </w:r>
      <w:proofErr w:type="spellEnd"/>
      <w:r w:rsidRPr="006442BD">
        <w:rPr>
          <w:sz w:val="22"/>
          <w:szCs w:val="22"/>
          <w:lang w:val="pl-PL"/>
        </w:rPr>
        <w:t>.</w:t>
      </w:r>
    </w:p>
    <w:p w:rsidR="004C0EE7" w:rsidRPr="006442BD" w:rsidRDefault="004C0EE7" w:rsidP="00D01FFA">
      <w:pPr>
        <w:numPr>
          <w:ilvl w:val="0"/>
          <w:numId w:val="54"/>
        </w:numPr>
        <w:ind w:left="426" w:hanging="426"/>
        <w:jc w:val="both"/>
        <w:rPr>
          <w:bCs/>
          <w:sz w:val="22"/>
          <w:szCs w:val="22"/>
          <w:lang w:val="pl-PL"/>
        </w:rPr>
      </w:pPr>
      <w:r w:rsidRPr="006442BD">
        <w:rPr>
          <w:sz w:val="22"/>
          <w:szCs w:val="22"/>
          <w:lang w:val="pl-PL"/>
        </w:rPr>
        <w:t xml:space="preserve">Wykluczenie Wykonawcy następuje zgodnie z art. 24 ust. 7 ustawy </w:t>
      </w:r>
      <w:proofErr w:type="spellStart"/>
      <w:r w:rsidRPr="006442BD">
        <w:rPr>
          <w:sz w:val="22"/>
          <w:szCs w:val="22"/>
          <w:lang w:val="pl-PL"/>
        </w:rPr>
        <w:t>Pzp</w:t>
      </w:r>
      <w:proofErr w:type="spellEnd"/>
      <w:r w:rsidRPr="006442BD">
        <w:rPr>
          <w:sz w:val="22"/>
          <w:szCs w:val="22"/>
          <w:lang w:val="pl-PL"/>
        </w:rPr>
        <w:t>.</w:t>
      </w:r>
    </w:p>
    <w:p w:rsidR="004C0EE7" w:rsidRPr="006442BD" w:rsidRDefault="004C0EE7" w:rsidP="00D01FFA">
      <w:pPr>
        <w:numPr>
          <w:ilvl w:val="0"/>
          <w:numId w:val="54"/>
        </w:numPr>
        <w:ind w:left="426" w:hanging="426"/>
        <w:jc w:val="both"/>
        <w:rPr>
          <w:bCs/>
          <w:sz w:val="22"/>
          <w:szCs w:val="22"/>
          <w:lang w:val="pl-PL"/>
        </w:rPr>
      </w:pPr>
      <w:r w:rsidRPr="006442BD">
        <w:rPr>
          <w:sz w:val="22"/>
          <w:szCs w:val="22"/>
          <w:lang w:val="pl-PL"/>
        </w:rPr>
        <w:t>Zamawiający może wykluczyć Wykonawcę na każdym etapie postępowania o zamówienie publiczne.</w:t>
      </w:r>
    </w:p>
    <w:p w:rsidR="004C0EE7" w:rsidRPr="006442BD" w:rsidRDefault="004C0EE7" w:rsidP="004C0EE7">
      <w:pPr>
        <w:ind w:left="426"/>
        <w:jc w:val="both"/>
        <w:rPr>
          <w:bCs/>
          <w:sz w:val="12"/>
          <w:szCs w:val="12"/>
          <w:lang w:val="pl-PL"/>
        </w:rPr>
      </w:pPr>
    </w:p>
    <w:p w:rsidR="004C0EE7" w:rsidRPr="006442BD" w:rsidRDefault="004C0EE7" w:rsidP="004C0EE7">
      <w:pPr>
        <w:pStyle w:val="Tekstpodstawowy2"/>
        <w:rPr>
          <w:sz w:val="24"/>
          <w:szCs w:val="24"/>
          <w:u w:val="single"/>
        </w:rPr>
      </w:pPr>
      <w:r w:rsidRPr="006442BD">
        <w:rPr>
          <w:sz w:val="24"/>
          <w:szCs w:val="24"/>
          <w:u w:val="single"/>
        </w:rPr>
        <w:t xml:space="preserve">V. </w:t>
      </w:r>
      <w:r w:rsidRPr="006442BD">
        <w:rPr>
          <w:bCs/>
          <w:sz w:val="24"/>
          <w:szCs w:val="24"/>
          <w:u w:val="single"/>
        </w:rPr>
        <w:t>Wykaz oświadczeń lub dokumentów, wymaganych od Wykonawców</w:t>
      </w:r>
      <w:r w:rsidRPr="006442BD">
        <w:rPr>
          <w:sz w:val="24"/>
          <w:szCs w:val="24"/>
          <w:u w:val="single"/>
        </w:rPr>
        <w:t>.</w:t>
      </w:r>
    </w:p>
    <w:p w:rsidR="004C0EE7" w:rsidRPr="006442BD" w:rsidRDefault="004C0EE7" w:rsidP="004C0EE7">
      <w:pPr>
        <w:pStyle w:val="Tekstpodstawowy2"/>
        <w:tabs>
          <w:tab w:val="left" w:pos="426"/>
        </w:tabs>
        <w:rPr>
          <w:sz w:val="6"/>
          <w:szCs w:val="6"/>
          <w:u w:val="single"/>
        </w:rPr>
      </w:pPr>
    </w:p>
    <w:p w:rsidR="004C0EE7" w:rsidRPr="006442BD" w:rsidRDefault="004C0EE7" w:rsidP="00D01FFA">
      <w:pPr>
        <w:pStyle w:val="Tekstpodstawowy2"/>
        <w:numPr>
          <w:ilvl w:val="0"/>
          <w:numId w:val="28"/>
        </w:numPr>
        <w:tabs>
          <w:tab w:val="left" w:pos="426"/>
        </w:tabs>
        <w:ind w:left="426" w:hanging="426"/>
        <w:rPr>
          <w:szCs w:val="22"/>
        </w:rPr>
      </w:pPr>
      <w:r w:rsidRPr="006442BD">
        <w:rPr>
          <w:szCs w:val="22"/>
        </w:rPr>
        <w:t>Dokumenty i oświadczenia wymagane od wszystkich Wykonawców, które należy złożyć wraz z ofertą.</w:t>
      </w:r>
    </w:p>
    <w:p w:rsidR="004C0EE7" w:rsidRPr="006442BD" w:rsidRDefault="004C0EE7" w:rsidP="00D01FFA">
      <w:pPr>
        <w:pStyle w:val="Tekstpodstawowy2"/>
        <w:numPr>
          <w:ilvl w:val="0"/>
          <w:numId w:val="27"/>
        </w:numPr>
        <w:tabs>
          <w:tab w:val="left" w:pos="851"/>
        </w:tabs>
        <w:ind w:left="851" w:hanging="425"/>
        <w:rPr>
          <w:b w:val="0"/>
        </w:rPr>
      </w:pPr>
      <w:r w:rsidRPr="006442BD">
        <w:rPr>
          <w:b w:val="0"/>
          <w:bCs/>
        </w:rPr>
        <w:t>Formularz oferty.</w:t>
      </w:r>
    </w:p>
    <w:p w:rsidR="004C0EE7" w:rsidRPr="006442BD" w:rsidRDefault="004C0EE7" w:rsidP="00D01FFA">
      <w:pPr>
        <w:pStyle w:val="Tekstpodstawowy2"/>
        <w:numPr>
          <w:ilvl w:val="0"/>
          <w:numId w:val="27"/>
        </w:numPr>
        <w:tabs>
          <w:tab w:val="left" w:pos="851"/>
        </w:tabs>
        <w:ind w:left="851" w:hanging="425"/>
        <w:rPr>
          <w:b w:val="0"/>
        </w:rPr>
      </w:pPr>
      <w:r w:rsidRPr="006442BD">
        <w:rPr>
          <w:b w:val="0"/>
        </w:rPr>
        <w:t xml:space="preserve">Oświadczenie o niepodleganiu wykluczeniu z postępowania na formularzu zgodnym </w:t>
      </w:r>
      <w:r w:rsidRPr="006442BD">
        <w:rPr>
          <w:b w:val="0"/>
        </w:rPr>
        <w:br/>
        <w:t>z treścią załącznika nr 2 do SIWZ.</w:t>
      </w:r>
    </w:p>
    <w:p w:rsidR="004C0EE7" w:rsidRPr="006442BD" w:rsidRDefault="004C0EE7" w:rsidP="00D01FFA">
      <w:pPr>
        <w:pStyle w:val="Tekstpodstawowy2"/>
        <w:numPr>
          <w:ilvl w:val="0"/>
          <w:numId w:val="27"/>
        </w:numPr>
        <w:tabs>
          <w:tab w:val="left" w:pos="851"/>
        </w:tabs>
        <w:ind w:left="851" w:hanging="425"/>
        <w:rPr>
          <w:b w:val="0"/>
        </w:rPr>
      </w:pPr>
      <w:r w:rsidRPr="006442BD">
        <w:rPr>
          <w:b w:val="0"/>
        </w:rPr>
        <w:t>Oświadczenie o spełnianiu warunków udziału w postępowaniu na formularzu zgodnym z treścią załącznika nr 3 do SIWZ.</w:t>
      </w:r>
    </w:p>
    <w:p w:rsidR="004C0EE7" w:rsidRPr="006442BD" w:rsidRDefault="004C0EE7" w:rsidP="00D01FFA">
      <w:pPr>
        <w:pStyle w:val="Tekstpodstawowy2"/>
        <w:numPr>
          <w:ilvl w:val="0"/>
          <w:numId w:val="27"/>
        </w:numPr>
        <w:tabs>
          <w:tab w:val="left" w:pos="851"/>
        </w:tabs>
        <w:ind w:left="851" w:hanging="425"/>
        <w:rPr>
          <w:b w:val="0"/>
          <w:bCs/>
        </w:rPr>
      </w:pPr>
      <w:r w:rsidRPr="006442BD">
        <w:rPr>
          <w:b w:val="0"/>
          <w:bCs/>
        </w:rPr>
        <w:t xml:space="preserve">Wykonawca, który polega na zdolnościach lub sytuacji innych podmiotów, musi udowodnić zamawiającemu, że realizując zamówienie, będzie dysponował niezbędnymi zasobami tych podmiotów, </w:t>
      </w:r>
      <w:r w:rsidRPr="006442BD">
        <w:rPr>
          <w:b w:val="0"/>
          <w:bCs/>
          <w:u w:val="single"/>
        </w:rPr>
        <w:t xml:space="preserve">w szczególności przedstawiając wraz z ofertą zobowiązanie tych podmiotów </w:t>
      </w:r>
      <w:r w:rsidRPr="006442BD">
        <w:rPr>
          <w:b w:val="0"/>
          <w:bCs/>
          <w:u w:val="single"/>
        </w:rPr>
        <w:br/>
        <w:t>do oddania mu do dyspozycji niezbędnych zasobów na potrzeby realizacji zamówienia</w:t>
      </w:r>
      <w:r w:rsidRPr="006442BD">
        <w:rPr>
          <w:b w:val="0"/>
          <w:bCs/>
        </w:rPr>
        <w:t>.</w:t>
      </w:r>
    </w:p>
    <w:p w:rsidR="00BA2AC3" w:rsidRPr="006442BD" w:rsidRDefault="00BA2AC3" w:rsidP="00D01FFA">
      <w:pPr>
        <w:pStyle w:val="Tekstpodstawowy2"/>
        <w:numPr>
          <w:ilvl w:val="0"/>
          <w:numId w:val="27"/>
        </w:numPr>
        <w:tabs>
          <w:tab w:val="left" w:pos="851"/>
        </w:tabs>
        <w:ind w:left="851" w:hanging="425"/>
        <w:rPr>
          <w:b w:val="0"/>
          <w:bCs/>
        </w:rPr>
      </w:pPr>
      <w:r w:rsidRPr="006442BD">
        <w:rPr>
          <w:b w:val="0"/>
          <w:bCs/>
          <w:szCs w:val="22"/>
        </w:rPr>
        <w:t>W przypadku wadium wnoszonego w formie innej niż pieniężna dowód wniesienia wadium tj. gwarancję/poręczenie.</w:t>
      </w:r>
    </w:p>
    <w:p w:rsidR="004C0EE7" w:rsidRPr="006442BD" w:rsidRDefault="004C0EE7" w:rsidP="00D01FFA">
      <w:pPr>
        <w:widowControl w:val="0"/>
        <w:numPr>
          <w:ilvl w:val="0"/>
          <w:numId w:val="27"/>
        </w:numPr>
        <w:tabs>
          <w:tab w:val="left" w:pos="851"/>
        </w:tabs>
        <w:autoSpaceDE w:val="0"/>
        <w:autoSpaceDN w:val="0"/>
        <w:adjustRightInd w:val="0"/>
        <w:ind w:left="851" w:hanging="425"/>
        <w:jc w:val="both"/>
        <w:rPr>
          <w:sz w:val="22"/>
          <w:szCs w:val="22"/>
          <w:lang w:val="pl-PL"/>
        </w:rPr>
      </w:pPr>
      <w:r w:rsidRPr="006442BD">
        <w:rPr>
          <w:sz w:val="22"/>
          <w:szCs w:val="22"/>
          <w:lang w:val="pl-PL"/>
        </w:rPr>
        <w:t xml:space="preserve">Pełnomocnictwo </w:t>
      </w:r>
      <w:r w:rsidRPr="006442BD">
        <w:rPr>
          <w:bCs/>
          <w:sz w:val="22"/>
          <w:szCs w:val="22"/>
          <w:lang w:val="pl-PL"/>
        </w:rPr>
        <w:t xml:space="preserve">złożone w formie oryginału lub notarialnie poświadczonej kopii </w:t>
      </w:r>
      <w:r w:rsidRPr="006442BD">
        <w:rPr>
          <w:bCs/>
          <w:sz w:val="22"/>
          <w:szCs w:val="22"/>
          <w:lang w:val="pl-PL"/>
        </w:rPr>
        <w:br/>
        <w:t>w sytuacji:</w:t>
      </w:r>
    </w:p>
    <w:p w:rsidR="004C0EE7" w:rsidRPr="006442BD" w:rsidRDefault="004C0EE7" w:rsidP="00D01FFA">
      <w:pPr>
        <w:widowControl w:val="0"/>
        <w:numPr>
          <w:ilvl w:val="2"/>
          <w:numId w:val="27"/>
        </w:numPr>
        <w:autoSpaceDE w:val="0"/>
        <w:autoSpaceDN w:val="0"/>
        <w:adjustRightInd w:val="0"/>
        <w:ind w:left="1418" w:hanging="567"/>
        <w:jc w:val="both"/>
        <w:rPr>
          <w:sz w:val="22"/>
          <w:szCs w:val="22"/>
          <w:lang w:val="pl-PL"/>
        </w:rPr>
      </w:pPr>
      <w:r w:rsidRPr="006442BD">
        <w:rPr>
          <w:bCs/>
          <w:sz w:val="22"/>
          <w:szCs w:val="22"/>
          <w:lang w:val="pl-PL"/>
        </w:rPr>
        <w:t xml:space="preserve">Wykonawców wspólnie ubiegających się o udzielenie zamówienia - pełnomocnictwo </w:t>
      </w:r>
      <w:r w:rsidRPr="006442BD">
        <w:rPr>
          <w:bCs/>
          <w:sz w:val="22"/>
          <w:szCs w:val="22"/>
          <w:lang w:val="pl-PL"/>
        </w:rPr>
        <w:br/>
        <w:t>do reprezentowania wszystkich Wykonawców wspólnie ubiegających się o udzielenie zamówienia. Pełnomocnik może być ustanowiony do reprezentowania Wykonawców w postępowaniu albo do reprezentowania w postępowaniu i zawarcia umowy.</w:t>
      </w:r>
    </w:p>
    <w:p w:rsidR="004C0EE7" w:rsidRPr="006442BD" w:rsidRDefault="00BA2AC3" w:rsidP="00D01FFA">
      <w:pPr>
        <w:widowControl w:val="0"/>
        <w:numPr>
          <w:ilvl w:val="2"/>
          <w:numId w:val="27"/>
        </w:numPr>
        <w:autoSpaceDE w:val="0"/>
        <w:autoSpaceDN w:val="0"/>
        <w:adjustRightInd w:val="0"/>
        <w:ind w:left="1418" w:hanging="567"/>
        <w:jc w:val="both"/>
        <w:rPr>
          <w:sz w:val="22"/>
          <w:szCs w:val="22"/>
          <w:lang w:val="pl-PL"/>
        </w:rPr>
      </w:pPr>
      <w:r w:rsidRPr="006442BD">
        <w:rPr>
          <w:sz w:val="22"/>
          <w:szCs w:val="22"/>
          <w:lang w:val="pl-PL"/>
        </w:rPr>
        <w:t xml:space="preserve">podpisania oferty względnie innych dokumentów składanych wraz z ofertą przez osobę, dla której prawo do ich podpisania nie wynika </w:t>
      </w:r>
      <w:r w:rsidRPr="006442BD">
        <w:rPr>
          <w:sz w:val="22"/>
          <w:lang w:val="pl-PL"/>
        </w:rPr>
        <w:t>wprost z dokumentu stwierdzającego status prawny Wykonawcy (np. wypisu z Krajowego rejestru sądowego)</w:t>
      </w:r>
      <w:r w:rsidRPr="006442BD">
        <w:rPr>
          <w:sz w:val="22"/>
          <w:szCs w:val="22"/>
          <w:lang w:val="pl-PL"/>
        </w:rPr>
        <w:t xml:space="preserve"> – pełnomocnictwo do podpisania oferty</w:t>
      </w:r>
      <w:r w:rsidR="004C0EE7" w:rsidRPr="006442BD">
        <w:rPr>
          <w:sz w:val="22"/>
          <w:szCs w:val="22"/>
          <w:lang w:val="pl-PL"/>
        </w:rPr>
        <w:t>.</w:t>
      </w:r>
    </w:p>
    <w:p w:rsidR="004C0EE7" w:rsidRPr="006442BD" w:rsidRDefault="004C0EE7" w:rsidP="00D01FFA">
      <w:pPr>
        <w:widowControl w:val="0"/>
        <w:numPr>
          <w:ilvl w:val="0"/>
          <w:numId w:val="27"/>
        </w:numPr>
        <w:tabs>
          <w:tab w:val="left" w:pos="851"/>
        </w:tabs>
        <w:autoSpaceDE w:val="0"/>
        <w:autoSpaceDN w:val="0"/>
        <w:adjustRightInd w:val="0"/>
        <w:ind w:left="851" w:hanging="425"/>
        <w:jc w:val="both"/>
        <w:rPr>
          <w:sz w:val="22"/>
          <w:szCs w:val="22"/>
          <w:lang w:val="pl-PL"/>
        </w:rPr>
      </w:pPr>
      <w:r w:rsidRPr="006442BD">
        <w:rPr>
          <w:sz w:val="22"/>
          <w:szCs w:val="22"/>
          <w:lang w:val="pl-PL"/>
        </w:rPr>
        <w:t xml:space="preserve">W przypadku wspólnego ubiegania się o zamówienie przez Wykonawców oświadczenia, </w:t>
      </w:r>
      <w:r w:rsidRPr="006442BD">
        <w:rPr>
          <w:sz w:val="22"/>
          <w:szCs w:val="22"/>
          <w:lang w:val="pl-PL"/>
        </w:rPr>
        <w:br/>
        <w:t xml:space="preserve">o których mowa w punkcie 2 i 3 składa każdy z Wykonawców wspólnie ubiegających się </w:t>
      </w:r>
      <w:r w:rsidRPr="006442BD">
        <w:rPr>
          <w:sz w:val="22"/>
          <w:szCs w:val="22"/>
          <w:lang w:val="pl-PL"/>
        </w:rPr>
        <w:br/>
        <w:t xml:space="preserve">o zamówienie. Dokumenty te potwierdzają spełnianie warunków udziału w postępowaniu oraz brak podstaw wykluczenia w zakresie, w którym każdy z Wykonawców wykazuje spełnianie warunków udziału w postępowaniu oraz brak podstaw wykluczenia. </w:t>
      </w:r>
    </w:p>
    <w:p w:rsidR="004C0EE7" w:rsidRPr="006442BD" w:rsidRDefault="004C0EE7" w:rsidP="00D01FFA">
      <w:pPr>
        <w:widowControl w:val="0"/>
        <w:numPr>
          <w:ilvl w:val="0"/>
          <w:numId w:val="27"/>
        </w:numPr>
        <w:tabs>
          <w:tab w:val="left" w:pos="851"/>
        </w:tabs>
        <w:autoSpaceDE w:val="0"/>
        <w:autoSpaceDN w:val="0"/>
        <w:adjustRightInd w:val="0"/>
        <w:ind w:left="851" w:hanging="425"/>
        <w:jc w:val="both"/>
        <w:rPr>
          <w:sz w:val="22"/>
          <w:szCs w:val="22"/>
          <w:lang w:val="pl-PL"/>
        </w:rPr>
      </w:pPr>
      <w:r w:rsidRPr="006442BD">
        <w:rPr>
          <w:sz w:val="22"/>
          <w:szCs w:val="22"/>
          <w:lang w:val="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611CAB" w:rsidRPr="006442BD" w:rsidRDefault="00611CAB" w:rsidP="00D01FFA">
      <w:pPr>
        <w:widowControl w:val="0"/>
        <w:numPr>
          <w:ilvl w:val="0"/>
          <w:numId w:val="27"/>
        </w:numPr>
        <w:tabs>
          <w:tab w:val="left" w:pos="851"/>
        </w:tabs>
        <w:autoSpaceDE w:val="0"/>
        <w:autoSpaceDN w:val="0"/>
        <w:adjustRightInd w:val="0"/>
        <w:ind w:left="851" w:hanging="425"/>
        <w:jc w:val="both"/>
        <w:rPr>
          <w:sz w:val="22"/>
          <w:szCs w:val="22"/>
          <w:lang w:val="pl-PL"/>
        </w:rPr>
      </w:pPr>
      <w:r w:rsidRPr="006442BD">
        <w:rPr>
          <w:sz w:val="22"/>
          <w:szCs w:val="22"/>
          <w:lang w:val="pl-PL"/>
        </w:rPr>
        <w:t>Załącznik nr 7 – Zestawienie kosztów.</w:t>
      </w:r>
    </w:p>
    <w:p w:rsidR="004C0EE7" w:rsidRPr="006442BD" w:rsidRDefault="004C0EE7" w:rsidP="004C0EE7">
      <w:pPr>
        <w:pStyle w:val="Default"/>
        <w:ind w:left="284"/>
        <w:jc w:val="both"/>
        <w:rPr>
          <w:rFonts w:ascii="Times New Roman" w:hAnsi="Times New Roman" w:cs="Times New Roman"/>
          <w:color w:val="auto"/>
          <w:sz w:val="16"/>
          <w:szCs w:val="16"/>
        </w:rPr>
      </w:pPr>
    </w:p>
    <w:p w:rsidR="004C0EE7" w:rsidRPr="006442BD" w:rsidRDefault="004C0EE7" w:rsidP="00D01FFA">
      <w:pPr>
        <w:pStyle w:val="Tekstpodstawowy2"/>
        <w:numPr>
          <w:ilvl w:val="0"/>
          <w:numId w:val="28"/>
        </w:numPr>
        <w:ind w:left="426" w:hanging="426"/>
        <w:rPr>
          <w:szCs w:val="22"/>
        </w:rPr>
      </w:pPr>
      <w:r w:rsidRPr="006442BD">
        <w:rPr>
          <w:szCs w:val="22"/>
        </w:rPr>
        <w:t xml:space="preserve">Oświadczenie o przynależności lub braku przynależności do tej samej grupy kapitałowej składane </w:t>
      </w:r>
      <w:r w:rsidRPr="006442BD">
        <w:rPr>
          <w:szCs w:val="22"/>
          <w:u w:val="single"/>
        </w:rPr>
        <w:t>w terminie 3 dni</w:t>
      </w:r>
      <w:r w:rsidRPr="006442BD">
        <w:rPr>
          <w:szCs w:val="22"/>
        </w:rPr>
        <w:t xml:space="preserve"> od dnia zamieszczenia na stronie internetowej Zamawiającego informacji, o której mowa w art. 86 ust. 5 ustawy („Zbiorcze zestawienie ofert”).</w:t>
      </w:r>
    </w:p>
    <w:p w:rsidR="004C0EE7" w:rsidRPr="006442BD" w:rsidRDefault="004C0EE7" w:rsidP="004C0EE7">
      <w:pPr>
        <w:pStyle w:val="Tekstpodstawowy2"/>
        <w:ind w:left="426"/>
        <w:rPr>
          <w:b w:val="0"/>
          <w:bCs/>
        </w:rPr>
      </w:pPr>
      <w:r w:rsidRPr="006442BD">
        <w:rPr>
          <w:b w:val="0"/>
          <w:bCs/>
        </w:rPr>
        <w:t xml:space="preserve">Wykonawca, w terminie 3 dni od zamieszczenia na stronie internetowej informacji, o której mowa w art. 86 ust. 5, przekazuje Zamawiającemu oświadczenie o przynależności lub braku przynależności do tej samej grupy kapitałowej </w:t>
      </w:r>
      <w:r w:rsidRPr="006442BD">
        <w:rPr>
          <w:b w:val="0"/>
          <w:szCs w:val="22"/>
        </w:rPr>
        <w:t xml:space="preserve">(wzór oświadczenia znajduje się w załączniku </w:t>
      </w:r>
      <w:r w:rsidR="00151EC5" w:rsidRPr="006442BD">
        <w:rPr>
          <w:b w:val="0"/>
          <w:szCs w:val="22"/>
        </w:rPr>
        <w:br/>
      </w:r>
      <w:r w:rsidRPr="006442BD">
        <w:rPr>
          <w:b w:val="0"/>
          <w:szCs w:val="22"/>
        </w:rPr>
        <w:t>nr 4 do SIWZ).</w:t>
      </w:r>
      <w:r w:rsidRPr="006442BD">
        <w:rPr>
          <w:b w:val="0"/>
          <w:bCs/>
        </w:rPr>
        <w:t xml:space="preserve"> Wraz ze złożeniem oświadczenia, Wykonawca może przedstawić dowody, </w:t>
      </w:r>
      <w:r w:rsidRPr="006442BD">
        <w:rPr>
          <w:b w:val="0"/>
          <w:bCs/>
        </w:rPr>
        <w:br/>
        <w:t xml:space="preserve">że powiązania z innym wykonawcą nie prowadzą do zakłócenia konkurencji w postępowaniu </w:t>
      </w:r>
      <w:r w:rsidRPr="006442BD">
        <w:rPr>
          <w:b w:val="0"/>
          <w:bCs/>
        </w:rPr>
        <w:br/>
        <w:t>o udzielenie zamówienia.</w:t>
      </w:r>
    </w:p>
    <w:p w:rsidR="004C0EE7" w:rsidRPr="006442BD" w:rsidRDefault="004C0EE7" w:rsidP="004C0EE7">
      <w:pPr>
        <w:pStyle w:val="Tekstpodstawowy2"/>
        <w:ind w:left="426"/>
        <w:rPr>
          <w:b w:val="0"/>
          <w:bCs/>
        </w:rPr>
      </w:pPr>
      <w:r w:rsidRPr="006442BD">
        <w:rPr>
          <w:b w:val="0"/>
          <w:bCs/>
        </w:rPr>
        <w:lastRenderedPageBreak/>
        <w:t xml:space="preserve">Zamawiający zamieści informacje, o których mowa w art. 86 ust. 5 ustawy w pliku o nazwie „Zbiorcze zestawienie ofert” na swojej stronie internetowej </w:t>
      </w:r>
      <w:proofErr w:type="spellStart"/>
      <w:r w:rsidRPr="006442BD">
        <w:rPr>
          <w:b w:val="0"/>
          <w:bCs/>
        </w:rPr>
        <w:t>www.</w:t>
      </w:r>
      <w:hyperlink r:id="rId14" w:history="1">
        <w:r w:rsidRPr="006442BD">
          <w:rPr>
            <w:b w:val="0"/>
          </w:rPr>
          <w:t>bip.um.rybnik.eu</w:t>
        </w:r>
        <w:proofErr w:type="spellEnd"/>
      </w:hyperlink>
      <w:r w:rsidRPr="006442BD">
        <w:rPr>
          <w:b w:val="0"/>
          <w:bCs/>
        </w:rPr>
        <w:t xml:space="preserve">.  </w:t>
      </w:r>
    </w:p>
    <w:p w:rsidR="004C0EE7" w:rsidRDefault="004C0EE7" w:rsidP="004C0EE7">
      <w:pPr>
        <w:pStyle w:val="Tekstpodstawowy2"/>
        <w:ind w:left="426"/>
        <w:rPr>
          <w:b w:val="0"/>
          <w:szCs w:val="22"/>
        </w:rPr>
      </w:pPr>
      <w:r w:rsidRPr="006442BD">
        <w:rPr>
          <w:b w:val="0"/>
          <w:szCs w:val="22"/>
        </w:rPr>
        <w:t xml:space="preserve">W przypadku wspólnego ubiegania się o zamówienie przez Wykonawców  oświadczenie </w:t>
      </w:r>
      <w:r w:rsidRPr="006442BD">
        <w:rPr>
          <w:b w:val="0"/>
          <w:szCs w:val="22"/>
        </w:rPr>
        <w:br/>
        <w:t xml:space="preserve">o przynależności braku przynależności do tej samej grupy kapitałowej, składa każdy </w:t>
      </w:r>
      <w:r w:rsidRPr="006442BD">
        <w:rPr>
          <w:b w:val="0"/>
          <w:szCs w:val="22"/>
        </w:rPr>
        <w:br/>
        <w:t>z Wykonawców.</w:t>
      </w:r>
    </w:p>
    <w:p w:rsidR="00057AEE" w:rsidRPr="00057AEE" w:rsidRDefault="00057AEE" w:rsidP="004C0EE7">
      <w:pPr>
        <w:pStyle w:val="Tekstpodstawowy2"/>
        <w:ind w:left="426"/>
        <w:rPr>
          <w:b w:val="0"/>
          <w:sz w:val="12"/>
          <w:szCs w:val="12"/>
        </w:rPr>
      </w:pPr>
    </w:p>
    <w:p w:rsidR="004C0EE7" w:rsidRPr="006442BD" w:rsidRDefault="004C0EE7" w:rsidP="00D01FFA">
      <w:pPr>
        <w:pStyle w:val="Tekstpodstawowy2"/>
        <w:numPr>
          <w:ilvl w:val="0"/>
          <w:numId w:val="28"/>
        </w:numPr>
        <w:ind w:left="426" w:hanging="426"/>
        <w:rPr>
          <w:szCs w:val="22"/>
        </w:rPr>
      </w:pPr>
      <w:r w:rsidRPr="006442BD">
        <w:rPr>
          <w:szCs w:val="22"/>
        </w:rPr>
        <w:t xml:space="preserve">Dokumenty i oświadczenia składane – na wezwanie Zamawiającego – przez Wykonawcę, którego oferta została najwyżej oceniona. </w:t>
      </w:r>
    </w:p>
    <w:p w:rsidR="004C0EE7" w:rsidRPr="006442BD" w:rsidRDefault="004C0EE7" w:rsidP="004C0EE7">
      <w:pPr>
        <w:pStyle w:val="Tekstpodstawowy2"/>
        <w:ind w:left="426"/>
        <w:rPr>
          <w:sz w:val="6"/>
          <w:szCs w:val="6"/>
        </w:rPr>
      </w:pPr>
    </w:p>
    <w:p w:rsidR="004C0EE7" w:rsidRPr="006442BD" w:rsidRDefault="004C0EE7" w:rsidP="00D01FFA">
      <w:pPr>
        <w:pStyle w:val="Tekstpodstawowy2"/>
        <w:numPr>
          <w:ilvl w:val="0"/>
          <w:numId w:val="43"/>
        </w:numPr>
        <w:tabs>
          <w:tab w:val="left" w:pos="851"/>
        </w:tabs>
        <w:ind w:left="851" w:hanging="425"/>
        <w:rPr>
          <w:b w:val="0"/>
          <w:bCs/>
          <w:szCs w:val="22"/>
        </w:rPr>
      </w:pPr>
      <w:r w:rsidRPr="006442BD">
        <w:rPr>
          <w:b w:val="0"/>
          <w:bCs/>
          <w:szCs w:val="22"/>
        </w:rPr>
        <w:t xml:space="preserve">Wykonawca, którego oferta zostanie najwyżej oceniona, zostanie wezwany do złożenia </w:t>
      </w:r>
      <w:r w:rsidRPr="006442BD">
        <w:rPr>
          <w:b w:val="0"/>
          <w:bCs/>
          <w:szCs w:val="22"/>
        </w:rPr>
        <w:br/>
        <w:t xml:space="preserve">w wyznaczonym, nie krótszym niż 5 dni, terminie aktualnych na dzień złożenia oświadczeń lub dokumentów potwierdzających </w:t>
      </w:r>
      <w:r w:rsidRPr="006442BD">
        <w:rPr>
          <w:b w:val="0"/>
          <w:szCs w:val="22"/>
        </w:rPr>
        <w:t xml:space="preserve">spełnianie przez Wykonawcę warunków udziału </w:t>
      </w:r>
      <w:r w:rsidRPr="006442BD">
        <w:rPr>
          <w:b w:val="0"/>
          <w:szCs w:val="22"/>
        </w:rPr>
        <w:br/>
        <w:t>w postępowaniu, tj.:</w:t>
      </w:r>
    </w:p>
    <w:p w:rsidR="004C0EE7" w:rsidRPr="006442BD" w:rsidRDefault="004C0EE7" w:rsidP="00D01FFA">
      <w:pPr>
        <w:pStyle w:val="Tekstpodstawowy2"/>
        <w:numPr>
          <w:ilvl w:val="2"/>
          <w:numId w:val="27"/>
        </w:numPr>
        <w:tabs>
          <w:tab w:val="left" w:pos="851"/>
          <w:tab w:val="left" w:pos="1276"/>
        </w:tabs>
        <w:ind w:left="1276" w:hanging="425"/>
        <w:rPr>
          <w:b w:val="0"/>
          <w:bCs/>
          <w:szCs w:val="22"/>
        </w:rPr>
      </w:pPr>
      <w:r w:rsidRPr="006442BD">
        <w:rPr>
          <w:rFonts w:eastAsia="TimesNewRoman"/>
          <w:b w:val="0"/>
        </w:rPr>
        <w:t xml:space="preserve">wykazu robót budowlanych wykonanych nie wcześniej niż w okresie ostatnich 5 lat przed upływem terminu składania, a jeżeli okres prowadzenia działalności jest krótszy – w tym okresie, wraz z podaniem ich rodzaju, </w:t>
      </w:r>
      <w:r w:rsidR="00057D0E" w:rsidRPr="006442BD">
        <w:rPr>
          <w:rFonts w:eastAsia="TimesNewRoman"/>
          <w:b w:val="0"/>
        </w:rPr>
        <w:t xml:space="preserve">wartości, </w:t>
      </w:r>
      <w:r w:rsidRPr="006442BD">
        <w:rPr>
          <w:rFonts w:eastAsia="TimesNewRoman"/>
          <w:b w:val="0"/>
        </w:rPr>
        <w:t xml:space="preserve">daty, miejsca wykonania </w:t>
      </w:r>
      <w:r w:rsidRPr="006442BD">
        <w:rPr>
          <w:rFonts w:eastAsia="TimesNewRoman"/>
          <w:b w:val="0"/>
        </w:rPr>
        <w:br/>
        <w:t>i podmiotów, na rzecz których roboty te zostały wykonane</w:t>
      </w:r>
      <w:r w:rsidRPr="006442BD">
        <w:rPr>
          <w:szCs w:val="22"/>
        </w:rPr>
        <w:t xml:space="preserve"> </w:t>
      </w:r>
      <w:r w:rsidRPr="006442BD">
        <w:rPr>
          <w:b w:val="0"/>
          <w:szCs w:val="22"/>
        </w:rPr>
        <w:t xml:space="preserve">na formularzu zgodnym </w:t>
      </w:r>
      <w:r w:rsidRPr="006442BD">
        <w:rPr>
          <w:b w:val="0"/>
          <w:szCs w:val="22"/>
        </w:rPr>
        <w:br/>
        <w:t>z treścią załącznika nr 5 do SIWZ</w:t>
      </w:r>
      <w:r w:rsidRPr="006442BD">
        <w:rPr>
          <w:rFonts w:eastAsia="TimesNewRoman"/>
          <w:b w:val="0"/>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sidRPr="006442BD">
        <w:rPr>
          <w:rFonts w:eastAsia="TimesNewRoman"/>
          <w:b w:val="0"/>
        </w:rPr>
        <w:br/>
        <w:t>z uzasadnionej przyczyny</w:t>
      </w:r>
      <w:r w:rsidRPr="006442BD">
        <w:rPr>
          <w:b w:val="0"/>
          <w:bCs/>
          <w:szCs w:val="22"/>
        </w:rPr>
        <w:t xml:space="preserve"> </w:t>
      </w:r>
      <w:r w:rsidRPr="006442BD">
        <w:rPr>
          <w:rFonts w:eastAsia="TimesNewRoman"/>
          <w:b w:val="0"/>
        </w:rPr>
        <w:t>o obiektywnym charakterze Wykonawca nie jest w stanie uzyskać tych dokumentów – inne dokumenty</w:t>
      </w:r>
      <w:r w:rsidRPr="006442BD">
        <w:rPr>
          <w:b w:val="0"/>
          <w:szCs w:val="22"/>
        </w:rPr>
        <w:t>,</w:t>
      </w:r>
    </w:p>
    <w:p w:rsidR="004C0EE7" w:rsidRPr="006442BD" w:rsidRDefault="004C0EE7" w:rsidP="00D01FFA">
      <w:pPr>
        <w:pStyle w:val="Tekstpodstawowy2"/>
        <w:numPr>
          <w:ilvl w:val="2"/>
          <w:numId w:val="27"/>
        </w:numPr>
        <w:tabs>
          <w:tab w:val="left" w:pos="851"/>
          <w:tab w:val="left" w:pos="1276"/>
        </w:tabs>
        <w:ind w:left="1276" w:hanging="425"/>
        <w:rPr>
          <w:b w:val="0"/>
          <w:bCs/>
          <w:szCs w:val="22"/>
        </w:rPr>
      </w:pPr>
      <w:r w:rsidRPr="006442BD">
        <w:rPr>
          <w:rFonts w:eastAsia="TimesNewRoman"/>
          <w:b w:val="0"/>
        </w:rPr>
        <w:t>wykazu osób, skierowanych przez Wykonawcę do realizacji zamówienia publicznego</w:t>
      </w:r>
      <w:r w:rsidRPr="006442BD">
        <w:rPr>
          <w:b w:val="0"/>
          <w:szCs w:val="22"/>
        </w:rPr>
        <w:t xml:space="preserve"> na formularzu zgodnym z treścią załącznika nr 6 do SIWZ</w:t>
      </w:r>
      <w:r w:rsidRPr="006442BD">
        <w:rPr>
          <w:rFonts w:eastAsia="TimesNewRoman"/>
          <w:b w:val="0"/>
        </w:rPr>
        <w:t xml:space="preserve">, w szczególności odpowiedzialnych za świadczenie usług, kontrolę jakości lub kierowanie robotami budowlanymi, wraz z informacjami na temat ich kwalifikacji zawodowych, uprawnień, doświadczenia i wykształcenia niezbędnych do wykonania zamówienia publicznego, </w:t>
      </w:r>
      <w:r w:rsidRPr="006442BD">
        <w:rPr>
          <w:rFonts w:eastAsia="TimesNewRoman"/>
          <w:b w:val="0"/>
        </w:rPr>
        <w:br/>
        <w:t xml:space="preserve">a także zakresu wykonywanych przez nie czynności oraz informacją o podstawie </w:t>
      </w:r>
      <w:r w:rsidRPr="006442BD">
        <w:rPr>
          <w:rFonts w:eastAsia="TimesNewRoman"/>
          <w:b w:val="0"/>
        </w:rPr>
        <w:br/>
        <w:t>do dysponowania</w:t>
      </w:r>
      <w:r w:rsidRPr="006442BD">
        <w:rPr>
          <w:b w:val="0"/>
          <w:bCs/>
          <w:szCs w:val="22"/>
        </w:rPr>
        <w:t xml:space="preserve"> </w:t>
      </w:r>
      <w:r w:rsidRPr="006442BD">
        <w:rPr>
          <w:rFonts w:eastAsia="TimesNewRoman"/>
          <w:b w:val="0"/>
        </w:rPr>
        <w:t>tymi osobami.</w:t>
      </w:r>
    </w:p>
    <w:p w:rsidR="004C0EE7" w:rsidRPr="006442BD" w:rsidRDefault="004C0EE7" w:rsidP="00D01FFA">
      <w:pPr>
        <w:pStyle w:val="Tekstpodstawowy2"/>
        <w:numPr>
          <w:ilvl w:val="0"/>
          <w:numId w:val="43"/>
        </w:numPr>
        <w:tabs>
          <w:tab w:val="left" w:pos="851"/>
        </w:tabs>
        <w:ind w:left="851" w:hanging="425"/>
        <w:rPr>
          <w:b w:val="0"/>
          <w:bCs/>
          <w:szCs w:val="22"/>
        </w:rPr>
      </w:pPr>
      <w:r w:rsidRPr="006442BD">
        <w:rPr>
          <w:b w:val="0"/>
          <w:szCs w:val="22"/>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w:t>
      </w:r>
    </w:p>
    <w:p w:rsidR="002B70A9" w:rsidRPr="00057AEE" w:rsidRDefault="002B70A9" w:rsidP="002B70A9">
      <w:pPr>
        <w:pStyle w:val="Tekstpodstawowy2"/>
        <w:tabs>
          <w:tab w:val="left" w:pos="851"/>
        </w:tabs>
        <w:ind w:left="851"/>
        <w:rPr>
          <w:b w:val="0"/>
          <w:bCs/>
          <w:sz w:val="12"/>
          <w:szCs w:val="12"/>
        </w:rPr>
      </w:pPr>
    </w:p>
    <w:p w:rsidR="004C0EE7" w:rsidRPr="006442BD" w:rsidRDefault="004C0EE7" w:rsidP="004C0EE7">
      <w:pPr>
        <w:pStyle w:val="Tekstpodstawowy2"/>
        <w:tabs>
          <w:tab w:val="left" w:pos="851"/>
        </w:tabs>
        <w:rPr>
          <w:bCs/>
          <w:szCs w:val="22"/>
        </w:rPr>
      </w:pPr>
      <w:r w:rsidRPr="006442BD">
        <w:rPr>
          <w:szCs w:val="22"/>
        </w:rPr>
        <w:t>Wymagania formalne dotyczące oświadczeń i dokumentów składanych przez Wykonawcę</w:t>
      </w:r>
    </w:p>
    <w:p w:rsidR="004C0EE7" w:rsidRPr="006442BD" w:rsidRDefault="004C0EE7" w:rsidP="00D01FFA">
      <w:pPr>
        <w:pStyle w:val="Tekstpodstawowy2"/>
        <w:numPr>
          <w:ilvl w:val="0"/>
          <w:numId w:val="44"/>
        </w:numPr>
        <w:tabs>
          <w:tab w:val="left" w:pos="426"/>
        </w:tabs>
        <w:ind w:left="426" w:hanging="426"/>
        <w:rPr>
          <w:b w:val="0"/>
          <w:bCs/>
          <w:szCs w:val="22"/>
        </w:rPr>
      </w:pPr>
      <w:r w:rsidRPr="006442BD">
        <w:rPr>
          <w:b w:val="0"/>
          <w:bCs/>
          <w:szCs w:val="22"/>
        </w:rPr>
        <w:t xml:space="preserve">Oświadczenia składane przez Wykonawcę i </w:t>
      </w:r>
      <w:r w:rsidRPr="006442BD">
        <w:rPr>
          <w:b w:val="0"/>
          <w:szCs w:val="22"/>
        </w:rPr>
        <w:t>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rsidR="004C0EE7" w:rsidRPr="006442BD" w:rsidRDefault="004C0EE7" w:rsidP="00D01FFA">
      <w:pPr>
        <w:pStyle w:val="Tekstpodstawowy2"/>
        <w:numPr>
          <w:ilvl w:val="0"/>
          <w:numId w:val="44"/>
        </w:numPr>
        <w:tabs>
          <w:tab w:val="left" w:pos="426"/>
        </w:tabs>
        <w:ind w:left="426" w:hanging="426"/>
        <w:rPr>
          <w:b w:val="0"/>
          <w:bCs/>
          <w:szCs w:val="22"/>
        </w:rPr>
      </w:pPr>
      <w:r w:rsidRPr="006442BD">
        <w:rPr>
          <w:rFonts w:eastAsia="TimesNewRoman"/>
          <w:b w:val="0"/>
          <w:szCs w:val="22"/>
        </w:rPr>
        <w:t xml:space="preserve">W celu oceny, czy Wykonawca polegając na zdolnościach lub sytuacji innych podmiotów </w:t>
      </w:r>
      <w:r w:rsidRPr="006442BD">
        <w:rPr>
          <w:rFonts w:eastAsia="TimesNewRoman"/>
          <w:b w:val="0"/>
          <w:szCs w:val="22"/>
        </w:rPr>
        <w:br/>
        <w:t>na zasadach określonych</w:t>
      </w:r>
      <w:r w:rsidRPr="006442BD">
        <w:rPr>
          <w:b w:val="0"/>
          <w:szCs w:val="22"/>
        </w:rPr>
        <w:t xml:space="preserve"> </w:t>
      </w:r>
      <w:r w:rsidRPr="006442BD">
        <w:rPr>
          <w:rFonts w:eastAsia="TimesNewRoman"/>
          <w:b w:val="0"/>
          <w:szCs w:val="22"/>
        </w:rPr>
        <w:t xml:space="preserve">w art. 22a ustawy, będzie dysponował niezbędnymi zasobami </w:t>
      </w:r>
      <w:r w:rsidRPr="006442BD">
        <w:rPr>
          <w:rFonts w:eastAsia="TimesNewRoman"/>
          <w:b w:val="0"/>
          <w:szCs w:val="22"/>
        </w:rPr>
        <w:br/>
        <w:t>w stopniu umożliwiającym należyte wykonanie</w:t>
      </w:r>
      <w:r w:rsidRPr="006442BD">
        <w:rPr>
          <w:b w:val="0"/>
          <w:szCs w:val="22"/>
        </w:rPr>
        <w:t xml:space="preserve"> </w:t>
      </w:r>
      <w:r w:rsidRPr="006442BD">
        <w:rPr>
          <w:rFonts w:eastAsia="TimesNewRoman"/>
          <w:b w:val="0"/>
          <w:szCs w:val="22"/>
        </w:rPr>
        <w:t>zamówienia publicznego oraz oceny, czy stosunek łączący Wykonawcę z tymi podmiotami gwarantuje rzeczywisty dostęp</w:t>
      </w:r>
      <w:r w:rsidRPr="006442BD">
        <w:rPr>
          <w:b w:val="0"/>
          <w:szCs w:val="22"/>
        </w:rPr>
        <w:t xml:space="preserve"> </w:t>
      </w:r>
      <w:r w:rsidRPr="006442BD">
        <w:rPr>
          <w:rFonts w:eastAsia="TimesNewRoman"/>
          <w:b w:val="0"/>
          <w:szCs w:val="22"/>
        </w:rPr>
        <w:t>do ich zasobów, Zamawiający żąda dokumentów, które określają w szczególności:</w:t>
      </w:r>
    </w:p>
    <w:p w:rsidR="004C0EE7" w:rsidRPr="006442BD" w:rsidRDefault="004C0EE7" w:rsidP="00D01FFA">
      <w:pPr>
        <w:numPr>
          <w:ilvl w:val="0"/>
          <w:numId w:val="32"/>
        </w:numPr>
        <w:tabs>
          <w:tab w:val="left" w:pos="851"/>
        </w:tabs>
        <w:autoSpaceDE w:val="0"/>
        <w:autoSpaceDN w:val="0"/>
        <w:adjustRightInd w:val="0"/>
        <w:ind w:left="851" w:hanging="425"/>
        <w:jc w:val="both"/>
        <w:rPr>
          <w:rFonts w:eastAsia="TimesNewRoman"/>
          <w:sz w:val="22"/>
          <w:szCs w:val="22"/>
          <w:lang w:val="pl-PL"/>
        </w:rPr>
      </w:pPr>
      <w:r w:rsidRPr="006442BD">
        <w:rPr>
          <w:rFonts w:eastAsia="TimesNewRoman"/>
          <w:sz w:val="22"/>
          <w:szCs w:val="22"/>
          <w:lang w:val="pl-PL"/>
        </w:rPr>
        <w:t>zakres dostępnych Wykonawcy zasobów innego podmiotu;</w:t>
      </w:r>
    </w:p>
    <w:p w:rsidR="004C0EE7" w:rsidRPr="006442BD" w:rsidRDefault="004C0EE7" w:rsidP="00D01FFA">
      <w:pPr>
        <w:numPr>
          <w:ilvl w:val="0"/>
          <w:numId w:val="32"/>
        </w:numPr>
        <w:tabs>
          <w:tab w:val="left" w:pos="851"/>
        </w:tabs>
        <w:autoSpaceDE w:val="0"/>
        <w:autoSpaceDN w:val="0"/>
        <w:adjustRightInd w:val="0"/>
        <w:ind w:left="851" w:hanging="425"/>
        <w:jc w:val="both"/>
        <w:rPr>
          <w:rFonts w:eastAsia="TimesNewRoman"/>
          <w:sz w:val="22"/>
          <w:szCs w:val="22"/>
          <w:lang w:val="pl-PL"/>
        </w:rPr>
      </w:pPr>
      <w:r w:rsidRPr="006442BD">
        <w:rPr>
          <w:rFonts w:eastAsia="TimesNewRoman"/>
          <w:sz w:val="22"/>
          <w:szCs w:val="22"/>
          <w:lang w:val="pl-PL"/>
        </w:rPr>
        <w:t>sposób wykorzystania zasobów innego podmiotu, przez Wykonawcę, przy wykonywaniu zamówienia publicznego;</w:t>
      </w:r>
    </w:p>
    <w:p w:rsidR="004C0EE7" w:rsidRPr="006442BD" w:rsidRDefault="004C0EE7" w:rsidP="00D01FFA">
      <w:pPr>
        <w:numPr>
          <w:ilvl w:val="0"/>
          <w:numId w:val="32"/>
        </w:numPr>
        <w:tabs>
          <w:tab w:val="left" w:pos="851"/>
        </w:tabs>
        <w:autoSpaceDE w:val="0"/>
        <w:autoSpaceDN w:val="0"/>
        <w:adjustRightInd w:val="0"/>
        <w:ind w:left="851" w:hanging="425"/>
        <w:jc w:val="both"/>
        <w:rPr>
          <w:rFonts w:eastAsia="TimesNewRoman"/>
          <w:sz w:val="22"/>
          <w:szCs w:val="22"/>
          <w:lang w:val="pl-PL"/>
        </w:rPr>
      </w:pPr>
      <w:r w:rsidRPr="006442BD">
        <w:rPr>
          <w:rFonts w:eastAsia="TimesNewRoman"/>
          <w:sz w:val="22"/>
          <w:szCs w:val="22"/>
          <w:lang w:val="pl-PL"/>
        </w:rPr>
        <w:t>zakres i okres udziału innego podmiotu przy wykonywaniu zamówienia publicznego;</w:t>
      </w:r>
    </w:p>
    <w:p w:rsidR="004C0EE7" w:rsidRPr="006442BD" w:rsidRDefault="004C0EE7" w:rsidP="00D01FFA">
      <w:pPr>
        <w:numPr>
          <w:ilvl w:val="0"/>
          <w:numId w:val="32"/>
        </w:numPr>
        <w:tabs>
          <w:tab w:val="left" w:pos="851"/>
        </w:tabs>
        <w:autoSpaceDE w:val="0"/>
        <w:autoSpaceDN w:val="0"/>
        <w:adjustRightInd w:val="0"/>
        <w:ind w:left="851" w:hanging="425"/>
        <w:jc w:val="both"/>
        <w:rPr>
          <w:rFonts w:eastAsia="TimesNewRoman"/>
          <w:sz w:val="22"/>
          <w:szCs w:val="22"/>
          <w:lang w:val="pl-PL"/>
        </w:rPr>
      </w:pPr>
      <w:r w:rsidRPr="006442BD">
        <w:rPr>
          <w:rFonts w:eastAsia="TimesNewRoman"/>
          <w:sz w:val="22"/>
          <w:szCs w:val="22"/>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4C0EE7" w:rsidRPr="006442BD" w:rsidRDefault="004C0EE7" w:rsidP="00D01FFA">
      <w:pPr>
        <w:pStyle w:val="Tekstpodstawowy2"/>
        <w:numPr>
          <w:ilvl w:val="0"/>
          <w:numId w:val="44"/>
        </w:numPr>
        <w:tabs>
          <w:tab w:val="left" w:pos="426"/>
        </w:tabs>
        <w:ind w:left="426" w:hanging="426"/>
        <w:rPr>
          <w:b w:val="0"/>
          <w:bCs/>
          <w:szCs w:val="22"/>
        </w:rPr>
      </w:pPr>
      <w:r w:rsidRPr="006442BD">
        <w:rPr>
          <w:b w:val="0"/>
          <w:szCs w:val="22"/>
        </w:rPr>
        <w:t>W zakresie nie uregulowanym SIWZ, zastosowanie mają przepisy rozporządzenia Ministra Rozwoju z dnia 26 lipca 2016r. w sprawie rodzajów dokumentów, jakich może żądać zamawiający od wykonawcy w postęp</w:t>
      </w:r>
      <w:r w:rsidR="006B5996" w:rsidRPr="006442BD">
        <w:rPr>
          <w:b w:val="0"/>
          <w:szCs w:val="22"/>
        </w:rPr>
        <w:t>owaniu o udzielenie zamówienia</w:t>
      </w:r>
      <w:r w:rsidRPr="006442BD">
        <w:rPr>
          <w:b w:val="0"/>
          <w:szCs w:val="22"/>
        </w:rPr>
        <w:t>.</w:t>
      </w:r>
    </w:p>
    <w:p w:rsidR="004C0EE7" w:rsidRPr="006442BD" w:rsidRDefault="004C0EE7" w:rsidP="00D01FFA">
      <w:pPr>
        <w:pStyle w:val="Tekstpodstawowy2"/>
        <w:numPr>
          <w:ilvl w:val="0"/>
          <w:numId w:val="44"/>
        </w:numPr>
        <w:tabs>
          <w:tab w:val="left" w:pos="426"/>
        </w:tabs>
        <w:ind w:left="426" w:hanging="426"/>
        <w:rPr>
          <w:b w:val="0"/>
          <w:bCs/>
          <w:szCs w:val="22"/>
        </w:rPr>
      </w:pPr>
      <w:r w:rsidRPr="006442BD">
        <w:rPr>
          <w:b w:val="0"/>
          <w:szCs w:val="22"/>
        </w:rPr>
        <w:t xml:space="preserve">Wykonawca, który podlega wykluczeniu na podstawie art. 24 ust. 1 </w:t>
      </w:r>
      <w:proofErr w:type="spellStart"/>
      <w:r w:rsidRPr="006442BD">
        <w:rPr>
          <w:b w:val="0"/>
          <w:szCs w:val="22"/>
        </w:rPr>
        <w:t>pkt</w:t>
      </w:r>
      <w:proofErr w:type="spellEnd"/>
      <w:r w:rsidRPr="006442BD">
        <w:rPr>
          <w:b w:val="0"/>
          <w:szCs w:val="22"/>
        </w:rPr>
        <w:t xml:space="preserve"> 13 i 14 oraz 16-20 ustawy </w:t>
      </w:r>
      <w:proofErr w:type="spellStart"/>
      <w:r w:rsidRPr="006442BD">
        <w:rPr>
          <w:b w:val="0"/>
          <w:szCs w:val="22"/>
        </w:rPr>
        <w:t>Pzp</w:t>
      </w:r>
      <w:proofErr w:type="spellEnd"/>
      <w:r w:rsidRPr="006442BD">
        <w:rPr>
          <w:b w:val="0"/>
          <w:szCs w:val="22"/>
        </w:rPr>
        <w:t xml:space="preserve">, może przedstawić dowody na to, że podjęte </w:t>
      </w:r>
      <w:r w:rsidRPr="006442BD">
        <w:rPr>
          <w:b w:val="0"/>
          <w:spacing w:val="-1"/>
          <w:szCs w:val="22"/>
        </w:rPr>
        <w:t xml:space="preserve">przez niego środki są wystarczające </w:t>
      </w:r>
      <w:r w:rsidRPr="006442BD">
        <w:rPr>
          <w:b w:val="0"/>
          <w:spacing w:val="-1"/>
          <w:szCs w:val="22"/>
        </w:rPr>
        <w:br/>
      </w:r>
      <w:r w:rsidRPr="006442BD">
        <w:rPr>
          <w:b w:val="0"/>
          <w:spacing w:val="-1"/>
          <w:szCs w:val="22"/>
        </w:rPr>
        <w:lastRenderedPageBreak/>
        <w:t xml:space="preserve">do wykazania jego rzetelności, w szczególności udowodnić naprawienie szkody wyrządzonej przestępstwem </w:t>
      </w:r>
      <w:r w:rsidRPr="006442BD">
        <w:rPr>
          <w:b w:val="0"/>
          <w:szCs w:val="22"/>
        </w:rPr>
        <w:t xml:space="preserve">lub przestępstwem skarbowym, zadośćuczynienie </w:t>
      </w:r>
      <w:r w:rsidRPr="006442BD">
        <w:rPr>
          <w:b w:val="0"/>
          <w:bCs/>
          <w:szCs w:val="22"/>
        </w:rPr>
        <w:t xml:space="preserve">pieniężne </w:t>
      </w:r>
      <w:r w:rsidRPr="006442BD">
        <w:rPr>
          <w:b w:val="0"/>
          <w:szCs w:val="22"/>
        </w:rPr>
        <w:t xml:space="preserve">za doznaną krzywdę lub naprawienie szkody, wyczerpujące wyjaśnienie stanu faktycznego oraz współpracę </w:t>
      </w:r>
      <w:r w:rsidRPr="006442BD">
        <w:rPr>
          <w:b w:val="0"/>
          <w:szCs w:val="22"/>
        </w:rPr>
        <w:br/>
        <w:t>z organami ścigania oraz podjęcie konkretnych środków technicznych, organizacyjnych</w:t>
      </w:r>
      <w:r w:rsidRPr="006442BD">
        <w:rPr>
          <w:b w:val="0"/>
          <w:szCs w:val="22"/>
        </w:rPr>
        <w:br/>
        <w:t xml:space="preserve">i kadrowych, które są odpowiednie dla zapobiegania dalszym przestępstwom lub </w:t>
      </w:r>
      <w:r w:rsidRPr="006442BD">
        <w:rPr>
          <w:b w:val="0"/>
          <w:spacing w:val="-2"/>
          <w:szCs w:val="22"/>
        </w:rPr>
        <w:t>przestępstwom</w:t>
      </w:r>
      <w:r w:rsidRPr="006442BD">
        <w:rPr>
          <w:b w:val="0"/>
          <w:szCs w:val="22"/>
        </w:rPr>
        <w:t xml:space="preserve"> </w:t>
      </w:r>
      <w:r w:rsidRPr="006442BD">
        <w:rPr>
          <w:b w:val="0"/>
          <w:spacing w:val="-2"/>
          <w:szCs w:val="22"/>
        </w:rPr>
        <w:t>skarbowym</w:t>
      </w:r>
      <w:r w:rsidRPr="006442BD">
        <w:rPr>
          <w:b w:val="0"/>
          <w:szCs w:val="22"/>
        </w:rPr>
        <w:t xml:space="preserve"> </w:t>
      </w:r>
      <w:r w:rsidRPr="006442BD">
        <w:rPr>
          <w:b w:val="0"/>
          <w:spacing w:val="-2"/>
          <w:szCs w:val="22"/>
        </w:rPr>
        <w:t>lub</w:t>
      </w:r>
      <w:r w:rsidRPr="006442BD">
        <w:rPr>
          <w:b w:val="0"/>
          <w:szCs w:val="22"/>
        </w:rPr>
        <w:t xml:space="preserve"> </w:t>
      </w:r>
      <w:r w:rsidRPr="006442BD">
        <w:rPr>
          <w:b w:val="0"/>
          <w:spacing w:val="-2"/>
          <w:szCs w:val="22"/>
        </w:rPr>
        <w:t>nieprawidłowemu</w:t>
      </w:r>
      <w:r w:rsidRPr="006442BD">
        <w:rPr>
          <w:b w:val="0"/>
          <w:szCs w:val="22"/>
        </w:rPr>
        <w:t xml:space="preserve"> </w:t>
      </w:r>
      <w:r w:rsidRPr="006442BD">
        <w:rPr>
          <w:b w:val="0"/>
          <w:spacing w:val="-2"/>
          <w:szCs w:val="22"/>
        </w:rPr>
        <w:t xml:space="preserve">postępowaniu </w:t>
      </w:r>
      <w:r w:rsidRPr="006442BD">
        <w:rPr>
          <w:b w:val="0"/>
          <w:szCs w:val="22"/>
        </w:rPr>
        <w:t xml:space="preserve">Wykonawcy. Przepisu </w:t>
      </w:r>
      <w:r w:rsidRPr="006442BD">
        <w:rPr>
          <w:b w:val="0"/>
          <w:bCs/>
          <w:szCs w:val="22"/>
        </w:rPr>
        <w:t xml:space="preserve">zdania pierwszego </w:t>
      </w:r>
      <w:r w:rsidRPr="006442BD">
        <w:rPr>
          <w:b w:val="0"/>
          <w:szCs w:val="22"/>
        </w:rPr>
        <w:t>nie stosuje się, jeżeli wobec Wykonawcy, będącego podmiotem zbiorowym, orzeczono prawomocnym wyrokiem sądu zakaz ubiegania się o udzielenie zamówienia oraz nie upłynął określony w tym wyroku okres obowiązywania tego zakazu.</w:t>
      </w:r>
    </w:p>
    <w:p w:rsidR="00EE7426" w:rsidRPr="006442BD" w:rsidRDefault="004C0EE7" w:rsidP="00D01FFA">
      <w:pPr>
        <w:pStyle w:val="Tekstpodstawowy2"/>
        <w:numPr>
          <w:ilvl w:val="0"/>
          <w:numId w:val="44"/>
        </w:numPr>
        <w:tabs>
          <w:tab w:val="left" w:pos="426"/>
        </w:tabs>
        <w:ind w:left="426" w:hanging="426"/>
        <w:rPr>
          <w:b w:val="0"/>
          <w:bCs/>
          <w:szCs w:val="22"/>
        </w:rPr>
      </w:pPr>
      <w:r w:rsidRPr="006442BD">
        <w:rPr>
          <w:b w:val="0"/>
          <w:szCs w:val="22"/>
        </w:rPr>
        <w:t xml:space="preserve">W celu skorzystania z zapisów </w:t>
      </w:r>
      <w:proofErr w:type="spellStart"/>
      <w:r w:rsidRPr="006442BD">
        <w:rPr>
          <w:b w:val="0"/>
          <w:szCs w:val="22"/>
        </w:rPr>
        <w:t>pkt</w:t>
      </w:r>
      <w:proofErr w:type="spellEnd"/>
      <w:r w:rsidRPr="006442BD">
        <w:rPr>
          <w:b w:val="0"/>
          <w:szCs w:val="22"/>
        </w:rPr>
        <w:t xml:space="preserve"> 4, Wykonawca zobowiązany jest do wypełnienia stosownej rubryki w oświadczeniu o niepodleganiu wykluczeniu z postępowania.</w:t>
      </w:r>
      <w:r w:rsidRPr="006442BD">
        <w:rPr>
          <w:b w:val="0"/>
          <w:bCs/>
          <w:szCs w:val="22"/>
        </w:rPr>
        <w:t xml:space="preserve"> Wykonawca nie podlega wykluczeniu, jeżeli Zamawiający, uwzględniając wagę i szczególne okoliczności czynu Wykonawcy, uzna za wystarczające dowody przedstawione na podstawie </w:t>
      </w:r>
      <w:proofErr w:type="spellStart"/>
      <w:r w:rsidRPr="006442BD">
        <w:rPr>
          <w:b w:val="0"/>
          <w:bCs/>
          <w:szCs w:val="22"/>
        </w:rPr>
        <w:t>pkt</w:t>
      </w:r>
      <w:proofErr w:type="spellEnd"/>
      <w:r w:rsidRPr="006442BD">
        <w:rPr>
          <w:b w:val="0"/>
          <w:bCs/>
          <w:szCs w:val="22"/>
        </w:rPr>
        <w:t xml:space="preserve"> 4.</w:t>
      </w:r>
    </w:p>
    <w:p w:rsidR="00EE7426" w:rsidRPr="00057AEE" w:rsidRDefault="00EE7426" w:rsidP="00EE7426">
      <w:pPr>
        <w:autoSpaceDE w:val="0"/>
        <w:autoSpaceDN w:val="0"/>
        <w:adjustRightInd w:val="0"/>
        <w:jc w:val="both"/>
        <w:rPr>
          <w:b/>
          <w:sz w:val="12"/>
          <w:szCs w:val="12"/>
          <w:lang w:val="pl-PL"/>
        </w:rPr>
      </w:pPr>
    </w:p>
    <w:p w:rsidR="00564123" w:rsidRPr="006442BD" w:rsidRDefault="00564123" w:rsidP="00564123">
      <w:pPr>
        <w:jc w:val="both"/>
        <w:rPr>
          <w:b/>
          <w:sz w:val="24"/>
          <w:szCs w:val="24"/>
          <w:u w:val="single"/>
          <w:lang w:val="pl-PL"/>
        </w:rPr>
      </w:pPr>
      <w:r w:rsidRPr="006442BD">
        <w:rPr>
          <w:b/>
          <w:sz w:val="24"/>
          <w:szCs w:val="24"/>
          <w:u w:val="single"/>
          <w:lang w:val="pl-PL"/>
        </w:rPr>
        <w:t>VI. Informacje o sposobie porozumiewania się z Zamawiającym</w:t>
      </w:r>
    </w:p>
    <w:p w:rsidR="00564123" w:rsidRPr="006442BD" w:rsidRDefault="00564123" w:rsidP="00564123">
      <w:pPr>
        <w:jc w:val="both"/>
        <w:rPr>
          <w:sz w:val="22"/>
          <w:lang w:val="pl-PL"/>
        </w:rPr>
      </w:pPr>
      <w:r w:rsidRPr="006442BD">
        <w:rPr>
          <w:b/>
          <w:sz w:val="22"/>
          <w:lang w:val="pl-PL"/>
        </w:rPr>
        <w:t>Opis sposobu przekazywania oświadczeń i dokumentów</w:t>
      </w:r>
      <w:r w:rsidRPr="006442BD">
        <w:rPr>
          <w:sz w:val="22"/>
          <w:lang w:val="pl-PL"/>
        </w:rPr>
        <w:t>.</w:t>
      </w:r>
    </w:p>
    <w:p w:rsidR="00564123" w:rsidRPr="006442BD" w:rsidRDefault="00564123" w:rsidP="00D01FFA">
      <w:pPr>
        <w:numPr>
          <w:ilvl w:val="0"/>
          <w:numId w:val="31"/>
        </w:numPr>
        <w:ind w:left="426" w:hanging="426"/>
        <w:jc w:val="both"/>
        <w:rPr>
          <w:sz w:val="22"/>
          <w:szCs w:val="22"/>
          <w:lang w:val="pl-PL"/>
        </w:rPr>
      </w:pPr>
      <w:r w:rsidRPr="006442BD">
        <w:rPr>
          <w:sz w:val="22"/>
          <w:szCs w:val="22"/>
          <w:lang w:val="pl-PL"/>
        </w:rPr>
        <w:t xml:space="preserve">Z zastrzeżeniem postanowień zawartych w </w:t>
      </w:r>
      <w:proofErr w:type="spellStart"/>
      <w:r w:rsidRPr="006442BD">
        <w:rPr>
          <w:sz w:val="22"/>
          <w:szCs w:val="22"/>
          <w:lang w:val="pl-PL"/>
        </w:rPr>
        <w:t>pkt</w:t>
      </w:r>
      <w:proofErr w:type="spellEnd"/>
      <w:r w:rsidRPr="006442BD">
        <w:rPr>
          <w:sz w:val="22"/>
          <w:szCs w:val="22"/>
          <w:lang w:val="pl-PL"/>
        </w:rPr>
        <w:t xml:space="preserve"> 2, Zamawiający dopuszcza, aby komunikacja między Zamawiającym a Wykonawcami odbywała się za pośrednictwem operatora pocztowego w rozumieniu ustawy z dnia 23 listopada 2012 r. – Prawo pocztowe, osobiście, za pośrednictwem posłańca, faksu (nr faksu: 32 42 24 124) lub przy użyciu środków komunikacji elektronicznej w rozumieniu ustawy z dnia 18 lipca 2002 r. o świadczeniu usług drogą elektroniczną  – adres </w:t>
      </w:r>
      <w:r w:rsidRPr="006442BD">
        <w:rPr>
          <w:sz w:val="22"/>
          <w:szCs w:val="22"/>
          <w:lang w:val="pl-PL"/>
        </w:rPr>
        <w:br/>
        <w:t xml:space="preserve">e-mail: </w:t>
      </w:r>
      <w:hyperlink r:id="rId15" w:history="1">
        <w:r w:rsidRPr="006442BD">
          <w:rPr>
            <w:rStyle w:val="Hipercze"/>
            <w:color w:val="auto"/>
            <w:sz w:val="22"/>
            <w:szCs w:val="22"/>
            <w:u w:val="none"/>
            <w:lang w:val="pl-PL"/>
          </w:rPr>
          <w:t>zam_pub@um.rybnik.pl</w:t>
        </w:r>
      </w:hyperlink>
      <w:r w:rsidRPr="006442BD">
        <w:rPr>
          <w:sz w:val="22"/>
          <w:szCs w:val="22"/>
          <w:lang w:val="pl-PL"/>
        </w:rPr>
        <w:t xml:space="preserve">. </w:t>
      </w:r>
    </w:p>
    <w:p w:rsidR="00564123" w:rsidRPr="006442BD" w:rsidRDefault="00564123" w:rsidP="00D01FFA">
      <w:pPr>
        <w:numPr>
          <w:ilvl w:val="0"/>
          <w:numId w:val="31"/>
        </w:numPr>
        <w:ind w:left="426" w:hanging="426"/>
        <w:jc w:val="both"/>
        <w:rPr>
          <w:sz w:val="22"/>
          <w:szCs w:val="22"/>
          <w:lang w:val="pl-PL"/>
        </w:rPr>
      </w:pPr>
      <w:r w:rsidRPr="006442BD">
        <w:rPr>
          <w:sz w:val="22"/>
          <w:szCs w:val="22"/>
          <w:lang w:val="pl-PL"/>
        </w:rPr>
        <w:t xml:space="preserve">W przypadku wezwania przez Zamawiającego do złożenia, uzupełnienia lub poprawienia oświadczeń, dokumentów w trybie art. 26 ust. 1 lub ust. 3 i 3a ustawy, oświadczenia, dokumenty lub pełnomocnictwa należy przedłożyć (złożyć/uzupełnić/poprawić) w formie wskazanej przez Zamawiającego w wezwaniu. </w:t>
      </w:r>
    </w:p>
    <w:p w:rsidR="00564123" w:rsidRPr="006442BD" w:rsidRDefault="00564123" w:rsidP="00D01FFA">
      <w:pPr>
        <w:numPr>
          <w:ilvl w:val="0"/>
          <w:numId w:val="31"/>
        </w:numPr>
        <w:ind w:left="426" w:hanging="426"/>
        <w:jc w:val="both"/>
        <w:rPr>
          <w:sz w:val="22"/>
          <w:szCs w:val="22"/>
          <w:lang w:val="pl-PL"/>
        </w:rPr>
      </w:pPr>
      <w:r w:rsidRPr="006442BD">
        <w:rPr>
          <w:sz w:val="22"/>
          <w:szCs w:val="22"/>
          <w:lang w:val="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w:t>
      </w:r>
      <w:r w:rsidRPr="006442BD">
        <w:rPr>
          <w:sz w:val="22"/>
          <w:szCs w:val="22"/>
          <w:lang w:val="pl-PL"/>
        </w:rPr>
        <w:br/>
        <w:t>ze stron na żądanie drugiej strony niezwłocznie potwierdza fakt ich otrzymania.</w:t>
      </w:r>
    </w:p>
    <w:p w:rsidR="00564123" w:rsidRPr="006442BD" w:rsidRDefault="00564123" w:rsidP="00D01FFA">
      <w:pPr>
        <w:numPr>
          <w:ilvl w:val="0"/>
          <w:numId w:val="31"/>
        </w:numPr>
        <w:ind w:left="426" w:hanging="426"/>
        <w:jc w:val="both"/>
        <w:rPr>
          <w:sz w:val="22"/>
          <w:szCs w:val="22"/>
          <w:lang w:val="pl-PL"/>
        </w:rPr>
      </w:pPr>
      <w:r w:rsidRPr="006442BD">
        <w:rPr>
          <w:sz w:val="22"/>
          <w:lang w:val="pl-PL"/>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564123" w:rsidRPr="006442BD" w:rsidRDefault="00564123" w:rsidP="00D01FFA">
      <w:pPr>
        <w:numPr>
          <w:ilvl w:val="0"/>
          <w:numId w:val="31"/>
        </w:numPr>
        <w:ind w:left="426" w:hanging="426"/>
        <w:jc w:val="both"/>
        <w:rPr>
          <w:sz w:val="22"/>
          <w:szCs w:val="22"/>
          <w:lang w:val="pl-PL"/>
        </w:rPr>
      </w:pPr>
      <w:r w:rsidRPr="006442BD">
        <w:rPr>
          <w:sz w:val="22"/>
          <w:lang w:val="pl-PL"/>
        </w:rPr>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6" w:history="1">
        <w:r w:rsidRPr="006442BD">
          <w:rPr>
            <w:rStyle w:val="Hipercze"/>
            <w:color w:val="auto"/>
            <w:sz w:val="22"/>
            <w:szCs w:val="22"/>
            <w:u w:val="none"/>
            <w:lang w:val="pl-PL"/>
          </w:rPr>
          <w:t>zam_pub@um.rybnik.pl</w:t>
        </w:r>
      </w:hyperlink>
      <w:r w:rsidRPr="006442BD">
        <w:rPr>
          <w:sz w:val="22"/>
          <w:lang w:val="pl-PL"/>
        </w:rPr>
        <w:t xml:space="preserve">, dokumenty tekstowe lub tekstowo - graficzne.  </w:t>
      </w:r>
    </w:p>
    <w:p w:rsidR="00564123" w:rsidRPr="006442BD" w:rsidRDefault="00564123" w:rsidP="00564123">
      <w:pPr>
        <w:tabs>
          <w:tab w:val="left" w:pos="420"/>
        </w:tabs>
        <w:jc w:val="both"/>
        <w:rPr>
          <w:b/>
          <w:bCs/>
          <w:sz w:val="16"/>
          <w:szCs w:val="16"/>
          <w:lang w:val="pl-PL"/>
        </w:rPr>
      </w:pPr>
    </w:p>
    <w:p w:rsidR="00564123" w:rsidRPr="006442BD" w:rsidRDefault="00564123" w:rsidP="00564123">
      <w:pPr>
        <w:tabs>
          <w:tab w:val="left" w:pos="420"/>
        </w:tabs>
        <w:jc w:val="both"/>
        <w:rPr>
          <w:b/>
          <w:bCs/>
          <w:sz w:val="22"/>
          <w:lang w:val="pl-PL"/>
        </w:rPr>
      </w:pPr>
      <w:r w:rsidRPr="006442BD">
        <w:rPr>
          <w:b/>
          <w:bCs/>
          <w:sz w:val="22"/>
          <w:lang w:val="pl-PL"/>
        </w:rPr>
        <w:t>Wyjaśnianie treści SIWZ</w:t>
      </w:r>
    </w:p>
    <w:p w:rsidR="00564123" w:rsidRPr="006442BD" w:rsidRDefault="00564123" w:rsidP="00564123">
      <w:pPr>
        <w:ind w:left="420" w:hanging="420"/>
        <w:jc w:val="both"/>
        <w:rPr>
          <w:sz w:val="22"/>
          <w:lang w:val="pl-PL"/>
        </w:rPr>
      </w:pPr>
      <w:r w:rsidRPr="006442BD">
        <w:rPr>
          <w:sz w:val="22"/>
          <w:lang w:val="pl-PL"/>
        </w:rPr>
        <w:t xml:space="preserve">Zamawiający udzieli odpowiedzi na wszelkie zapytania związane z prowadzonym postępowaniem. </w:t>
      </w:r>
    </w:p>
    <w:p w:rsidR="00564123" w:rsidRPr="006442BD" w:rsidRDefault="00564123" w:rsidP="003D41E1">
      <w:pPr>
        <w:jc w:val="both"/>
        <w:rPr>
          <w:sz w:val="22"/>
          <w:lang w:val="pl-PL"/>
        </w:rPr>
      </w:pPr>
      <w:r w:rsidRPr="006442BD">
        <w:rPr>
          <w:sz w:val="22"/>
          <w:lang w:val="pl-PL"/>
        </w:rPr>
        <w:t xml:space="preserve">W celu umożliwienia udzielenia odpowiedzi na piśmie przed terminem składania ofert, zapytanie winno być złożone nie później niż do końca dnia, w którym upływa </w:t>
      </w:r>
      <w:r w:rsidRPr="006442BD">
        <w:rPr>
          <w:b/>
          <w:sz w:val="22"/>
          <w:lang w:val="pl-PL"/>
        </w:rPr>
        <w:t>połowa</w:t>
      </w:r>
      <w:r w:rsidRPr="006442BD">
        <w:rPr>
          <w:sz w:val="22"/>
          <w:lang w:val="pl-PL"/>
        </w:rPr>
        <w:t xml:space="preserve"> wyznaczonego terminu składania ofert.</w:t>
      </w:r>
      <w:r w:rsidR="003D41E1" w:rsidRPr="006442BD">
        <w:rPr>
          <w:sz w:val="22"/>
          <w:lang w:val="pl-PL"/>
        </w:rPr>
        <w:t xml:space="preserve"> </w:t>
      </w:r>
      <w:r w:rsidRPr="006442BD">
        <w:rPr>
          <w:sz w:val="22"/>
          <w:lang w:val="pl-PL"/>
        </w:rPr>
        <w:t xml:space="preserve">Zamawiający przekazuje treść zapytań i udzielonych wyjaśnień wszystkim Wykonawcom, bez ujawniania źródła zapytania, nie później niż </w:t>
      </w:r>
      <w:r w:rsidRPr="006442BD">
        <w:rPr>
          <w:b/>
          <w:sz w:val="22"/>
          <w:lang w:val="pl-PL"/>
        </w:rPr>
        <w:t>2 dni</w:t>
      </w:r>
      <w:r w:rsidRPr="006442BD">
        <w:rPr>
          <w:sz w:val="22"/>
          <w:lang w:val="pl-PL"/>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rsidR="00564123" w:rsidRPr="006442BD" w:rsidRDefault="00564123" w:rsidP="00564123">
      <w:pPr>
        <w:pStyle w:val="ust"/>
        <w:spacing w:before="0" w:after="0"/>
        <w:ind w:left="0" w:firstLine="0"/>
        <w:rPr>
          <w:b/>
          <w:bCs/>
          <w:sz w:val="12"/>
          <w:szCs w:val="12"/>
        </w:rPr>
      </w:pPr>
    </w:p>
    <w:p w:rsidR="00564123" w:rsidRPr="006442BD" w:rsidRDefault="00564123" w:rsidP="00564123">
      <w:pPr>
        <w:pStyle w:val="ust"/>
        <w:spacing w:before="0" w:after="0"/>
        <w:ind w:left="0" w:firstLine="0"/>
        <w:rPr>
          <w:b/>
          <w:bCs/>
          <w:sz w:val="22"/>
        </w:rPr>
      </w:pPr>
      <w:r w:rsidRPr="006442BD">
        <w:rPr>
          <w:b/>
          <w:bCs/>
          <w:sz w:val="22"/>
        </w:rPr>
        <w:t>Zebranie Wykonawców</w:t>
      </w:r>
    </w:p>
    <w:p w:rsidR="00564123" w:rsidRPr="006442BD" w:rsidRDefault="00564123" w:rsidP="00564123">
      <w:pPr>
        <w:pStyle w:val="ust"/>
        <w:spacing w:before="0" w:after="0"/>
        <w:ind w:left="0" w:firstLine="0"/>
        <w:rPr>
          <w:sz w:val="22"/>
        </w:rPr>
      </w:pPr>
      <w:r w:rsidRPr="006442BD">
        <w:rPr>
          <w:sz w:val="22"/>
        </w:rPr>
        <w:t>Zamawiający nie zamierza zwoływać zebrania wszystkich Wykonawców.</w:t>
      </w:r>
    </w:p>
    <w:p w:rsidR="00564123" w:rsidRPr="006442BD" w:rsidRDefault="00564123" w:rsidP="00564123">
      <w:pPr>
        <w:pStyle w:val="ust"/>
        <w:spacing w:before="0" w:after="0"/>
        <w:ind w:left="0" w:firstLine="0"/>
        <w:rPr>
          <w:b/>
          <w:bCs/>
          <w:sz w:val="16"/>
          <w:szCs w:val="16"/>
        </w:rPr>
      </w:pPr>
    </w:p>
    <w:p w:rsidR="00564123" w:rsidRPr="006442BD" w:rsidRDefault="00564123" w:rsidP="00564123">
      <w:pPr>
        <w:pStyle w:val="ust"/>
        <w:spacing w:before="0" w:after="0"/>
        <w:ind w:left="0" w:firstLine="0"/>
        <w:rPr>
          <w:b/>
          <w:bCs/>
          <w:sz w:val="22"/>
        </w:rPr>
      </w:pPr>
      <w:r w:rsidRPr="006442BD">
        <w:rPr>
          <w:b/>
          <w:bCs/>
          <w:sz w:val="22"/>
        </w:rPr>
        <w:t>Zmiany w treści SIWZ</w:t>
      </w:r>
    </w:p>
    <w:p w:rsidR="00564123" w:rsidRPr="006442BD" w:rsidRDefault="00564123" w:rsidP="00564123">
      <w:pPr>
        <w:pStyle w:val="ust"/>
        <w:spacing w:before="0" w:after="0"/>
        <w:ind w:left="0" w:firstLine="0"/>
        <w:rPr>
          <w:sz w:val="22"/>
        </w:rPr>
      </w:pPr>
      <w:r w:rsidRPr="006442BD">
        <w:rPr>
          <w:sz w:val="22"/>
        </w:rPr>
        <w:t>W uzasadnionych przypadkach Zamawiający może przed upływem terminu składania ofert zmienić treść specyfikacji istotnych warunków zamówienia. Dokonaną zmianę specyfikacji Zamawiający zamieści na stronie internetowej, na której udostępniono SIWZ.</w:t>
      </w:r>
    </w:p>
    <w:p w:rsidR="0040321B" w:rsidRPr="006442BD" w:rsidRDefault="00564123" w:rsidP="00564123">
      <w:pPr>
        <w:pStyle w:val="ust"/>
        <w:spacing w:before="0" w:after="0"/>
        <w:ind w:left="0" w:firstLine="0"/>
        <w:rPr>
          <w:sz w:val="22"/>
          <w:szCs w:val="22"/>
        </w:rPr>
      </w:pPr>
      <w:r w:rsidRPr="006442BD">
        <w:rPr>
          <w:sz w:val="22"/>
          <w:szCs w:val="22"/>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rsidR="00733BC6" w:rsidRPr="006442BD" w:rsidRDefault="00733BC6">
      <w:pPr>
        <w:jc w:val="both"/>
        <w:rPr>
          <w:b/>
          <w:bCs/>
          <w:sz w:val="12"/>
          <w:szCs w:val="12"/>
          <w:lang w:val="pl-PL"/>
        </w:rPr>
      </w:pPr>
    </w:p>
    <w:p w:rsidR="0040321B" w:rsidRPr="006442BD" w:rsidRDefault="0040321B">
      <w:pPr>
        <w:jc w:val="both"/>
        <w:rPr>
          <w:b/>
          <w:bCs/>
          <w:sz w:val="22"/>
          <w:lang w:val="pl-PL"/>
        </w:rPr>
      </w:pPr>
      <w:r w:rsidRPr="006442BD">
        <w:rPr>
          <w:b/>
          <w:bCs/>
          <w:sz w:val="22"/>
          <w:lang w:val="pl-PL"/>
        </w:rPr>
        <w:t>Osoby uprawnione do porozumiewania się z Wykonawcami</w:t>
      </w:r>
    </w:p>
    <w:p w:rsidR="0040321B" w:rsidRPr="006442BD" w:rsidRDefault="0040321B">
      <w:pPr>
        <w:jc w:val="both"/>
        <w:rPr>
          <w:sz w:val="22"/>
          <w:lang w:val="pl-PL"/>
        </w:rPr>
      </w:pPr>
      <w:r w:rsidRPr="006442BD">
        <w:rPr>
          <w:sz w:val="22"/>
          <w:lang w:val="pl-PL"/>
        </w:rPr>
        <w:t>Uprawnionymi do bezpośredniego kontaktowania się z Wykonawcami wyznacza się następujące osoby:</w:t>
      </w:r>
    </w:p>
    <w:p w:rsidR="000213CE" w:rsidRPr="006442BD" w:rsidRDefault="000213CE" w:rsidP="00AA48B9">
      <w:pPr>
        <w:tabs>
          <w:tab w:val="left" w:pos="2835"/>
          <w:tab w:val="left" w:pos="4820"/>
        </w:tabs>
        <w:jc w:val="both"/>
        <w:rPr>
          <w:sz w:val="22"/>
          <w:lang w:val="pl-PL"/>
        </w:rPr>
      </w:pPr>
      <w:r w:rsidRPr="006442BD">
        <w:rPr>
          <w:sz w:val="22"/>
          <w:lang w:val="pl-PL"/>
        </w:rPr>
        <w:t xml:space="preserve">- w zakresie merytorycznym: </w:t>
      </w:r>
      <w:r w:rsidRPr="006442BD">
        <w:rPr>
          <w:sz w:val="22"/>
          <w:lang w:val="pl-PL"/>
        </w:rPr>
        <w:tab/>
      </w:r>
      <w:r w:rsidR="00EE7B2B" w:rsidRPr="006442BD">
        <w:rPr>
          <w:sz w:val="22"/>
          <w:lang w:val="pl-PL"/>
        </w:rPr>
        <w:t>Tomasz Stańko</w:t>
      </w:r>
      <w:r w:rsidR="0021677E" w:rsidRPr="006442BD">
        <w:rPr>
          <w:sz w:val="22"/>
          <w:lang w:val="pl-PL"/>
        </w:rPr>
        <w:tab/>
      </w:r>
      <w:r w:rsidR="0006720C" w:rsidRPr="006442BD">
        <w:rPr>
          <w:sz w:val="22"/>
          <w:lang w:val="pl-PL"/>
        </w:rPr>
        <w:tab/>
      </w:r>
      <w:r w:rsidR="0006720C" w:rsidRPr="006442BD">
        <w:rPr>
          <w:sz w:val="22"/>
          <w:lang w:val="pl-PL"/>
        </w:rPr>
        <w:tab/>
        <w:t>Wydział Dróg</w:t>
      </w:r>
    </w:p>
    <w:p w:rsidR="000213CE" w:rsidRPr="006442BD" w:rsidRDefault="000213CE" w:rsidP="00AA48B9">
      <w:pPr>
        <w:tabs>
          <w:tab w:val="left" w:pos="705"/>
          <w:tab w:val="left" w:pos="2835"/>
          <w:tab w:val="left" w:pos="4820"/>
        </w:tabs>
        <w:jc w:val="both"/>
        <w:rPr>
          <w:sz w:val="22"/>
          <w:lang w:val="pl-PL"/>
        </w:rPr>
      </w:pPr>
      <w:r w:rsidRPr="006442BD">
        <w:rPr>
          <w:sz w:val="22"/>
          <w:lang w:val="pl-PL"/>
        </w:rPr>
        <w:t>- w sprawach dotyczących procedury zamówień publicznych:</w:t>
      </w:r>
    </w:p>
    <w:p w:rsidR="000213CE" w:rsidRPr="006442BD" w:rsidRDefault="000213CE" w:rsidP="00EC2185">
      <w:pPr>
        <w:tabs>
          <w:tab w:val="left" w:pos="2835"/>
          <w:tab w:val="left" w:pos="4820"/>
        </w:tabs>
        <w:jc w:val="both"/>
        <w:rPr>
          <w:sz w:val="22"/>
          <w:lang w:val="pl-PL"/>
        </w:rPr>
      </w:pPr>
      <w:r w:rsidRPr="006442BD">
        <w:rPr>
          <w:sz w:val="22"/>
          <w:lang w:val="pl-PL"/>
        </w:rPr>
        <w:t xml:space="preserve"> </w:t>
      </w:r>
      <w:r w:rsidRPr="006442BD">
        <w:rPr>
          <w:sz w:val="22"/>
          <w:lang w:val="pl-PL"/>
        </w:rPr>
        <w:tab/>
        <w:t>Łukasz Kobeszko</w:t>
      </w:r>
      <w:r w:rsidRPr="006442BD">
        <w:rPr>
          <w:sz w:val="22"/>
          <w:lang w:val="pl-PL"/>
        </w:rPr>
        <w:tab/>
      </w:r>
      <w:r w:rsidR="006711FD" w:rsidRPr="006442BD">
        <w:rPr>
          <w:sz w:val="22"/>
          <w:lang w:val="pl-PL"/>
        </w:rPr>
        <w:tab/>
      </w:r>
      <w:r w:rsidR="006711FD" w:rsidRPr="006442BD">
        <w:rPr>
          <w:sz w:val="22"/>
          <w:lang w:val="pl-PL"/>
        </w:rPr>
        <w:tab/>
      </w:r>
      <w:r w:rsidRPr="006442BD">
        <w:rPr>
          <w:sz w:val="22"/>
          <w:lang w:val="pl-PL"/>
        </w:rPr>
        <w:t>Wydział Zamówień Publicznych</w:t>
      </w:r>
    </w:p>
    <w:p w:rsidR="00BA46DC" w:rsidRPr="006442BD" w:rsidRDefault="00BA46DC" w:rsidP="00EC2185">
      <w:pPr>
        <w:tabs>
          <w:tab w:val="left" w:pos="2835"/>
          <w:tab w:val="left" w:pos="4820"/>
        </w:tabs>
        <w:jc w:val="both"/>
        <w:rPr>
          <w:sz w:val="12"/>
          <w:szCs w:val="12"/>
          <w:lang w:val="pl-PL"/>
        </w:rPr>
      </w:pPr>
    </w:p>
    <w:p w:rsidR="00D4775D" w:rsidRPr="006442BD" w:rsidRDefault="00D4775D" w:rsidP="00D4775D">
      <w:pPr>
        <w:pStyle w:val="Tekstpodstawowy3"/>
        <w:rPr>
          <w:b/>
          <w:color w:val="auto"/>
          <w:sz w:val="24"/>
          <w:u w:val="single"/>
        </w:rPr>
      </w:pPr>
      <w:r w:rsidRPr="006442BD">
        <w:rPr>
          <w:b/>
          <w:bCs/>
          <w:color w:val="auto"/>
          <w:sz w:val="24"/>
          <w:u w:val="single"/>
        </w:rPr>
        <w:t xml:space="preserve">VII. </w:t>
      </w:r>
      <w:r w:rsidRPr="006442BD">
        <w:rPr>
          <w:b/>
          <w:color w:val="auto"/>
          <w:sz w:val="24"/>
          <w:u w:val="single"/>
        </w:rPr>
        <w:t>Wymagania dotyczące wadium.</w:t>
      </w:r>
    </w:p>
    <w:p w:rsidR="00D4775D" w:rsidRPr="006442BD" w:rsidRDefault="00D4775D" w:rsidP="00D4775D">
      <w:pPr>
        <w:pStyle w:val="Tekstpodstawowy31"/>
        <w:spacing w:line="276" w:lineRule="auto"/>
        <w:jc w:val="both"/>
        <w:rPr>
          <w:color w:val="auto"/>
          <w:sz w:val="10"/>
          <w:szCs w:val="10"/>
        </w:rPr>
      </w:pPr>
      <w:r w:rsidRPr="006442BD">
        <w:rPr>
          <w:color w:val="auto"/>
        </w:rPr>
        <w:t xml:space="preserve">Każda oferta musi być zabezpieczona wadium w wysokości: </w:t>
      </w:r>
      <w:r w:rsidR="007A4C8A" w:rsidRPr="006442BD">
        <w:rPr>
          <w:bCs/>
          <w:color w:val="auto"/>
        </w:rPr>
        <w:t>7.3</w:t>
      </w:r>
      <w:r w:rsidR="00564123" w:rsidRPr="006442BD">
        <w:rPr>
          <w:bCs/>
          <w:color w:val="auto"/>
        </w:rPr>
        <w:t>00</w:t>
      </w:r>
      <w:r w:rsidRPr="006442BD">
        <w:rPr>
          <w:bCs/>
          <w:color w:val="auto"/>
        </w:rPr>
        <w:t xml:space="preserve"> PLN </w:t>
      </w:r>
      <w:r w:rsidRPr="006442BD">
        <w:rPr>
          <w:color w:val="auto"/>
        </w:rPr>
        <w:t>(</w:t>
      </w:r>
      <w:r w:rsidR="007A4C8A" w:rsidRPr="006442BD">
        <w:rPr>
          <w:color w:val="auto"/>
        </w:rPr>
        <w:t xml:space="preserve">siedem tysięcy trzysta </w:t>
      </w:r>
      <w:r w:rsidRPr="006442BD">
        <w:rPr>
          <w:color w:val="auto"/>
        </w:rPr>
        <w:t>PLN).</w:t>
      </w:r>
    </w:p>
    <w:p w:rsidR="00D4775D" w:rsidRPr="006442BD" w:rsidRDefault="00D4775D" w:rsidP="00D4775D">
      <w:pPr>
        <w:pStyle w:val="Tekstpodstawowy31"/>
        <w:spacing w:line="276" w:lineRule="auto"/>
        <w:rPr>
          <w:b/>
          <w:bCs/>
          <w:color w:val="auto"/>
          <w:sz w:val="6"/>
          <w:szCs w:val="6"/>
        </w:rPr>
      </w:pPr>
      <w:r w:rsidRPr="006442BD">
        <w:rPr>
          <w:bCs/>
          <w:color w:val="auto"/>
          <w:szCs w:val="22"/>
        </w:rPr>
        <w:t>Wadium musi być wniesione najpóźniej przed terminem składania</w:t>
      </w:r>
      <w:r w:rsidRPr="006442BD">
        <w:rPr>
          <w:bCs/>
          <w:color w:val="auto"/>
        </w:rPr>
        <w:t xml:space="preserve"> ofert. </w:t>
      </w:r>
    </w:p>
    <w:p w:rsidR="00D4775D" w:rsidRPr="006442BD" w:rsidRDefault="00D4775D" w:rsidP="00D4775D">
      <w:pPr>
        <w:spacing w:line="276" w:lineRule="auto"/>
        <w:rPr>
          <w:lang w:val="pl-PL"/>
        </w:rPr>
      </w:pPr>
      <w:r w:rsidRPr="006442BD">
        <w:rPr>
          <w:b/>
          <w:bCs/>
          <w:sz w:val="22"/>
          <w:szCs w:val="22"/>
          <w:lang w:val="pl-PL"/>
        </w:rPr>
        <w:t>Wadium może być wniesione w następujących formach:</w:t>
      </w:r>
    </w:p>
    <w:p w:rsidR="00D4775D" w:rsidRPr="006442BD" w:rsidRDefault="00D4775D" w:rsidP="00D01FFA">
      <w:pPr>
        <w:pStyle w:val="Tekstpodstawowy210"/>
        <w:numPr>
          <w:ilvl w:val="0"/>
          <w:numId w:val="33"/>
        </w:numPr>
        <w:suppressAutoHyphens/>
      </w:pPr>
      <w:r w:rsidRPr="006442BD">
        <w:t>pieniądzu,</w:t>
      </w:r>
    </w:p>
    <w:p w:rsidR="00D4775D" w:rsidRPr="006442BD" w:rsidRDefault="00D4775D" w:rsidP="00D01FFA">
      <w:pPr>
        <w:numPr>
          <w:ilvl w:val="0"/>
          <w:numId w:val="33"/>
        </w:numPr>
        <w:suppressAutoHyphens/>
        <w:rPr>
          <w:sz w:val="22"/>
          <w:lang w:val="pl-PL"/>
        </w:rPr>
      </w:pPr>
      <w:r w:rsidRPr="006442BD">
        <w:rPr>
          <w:sz w:val="22"/>
          <w:lang w:val="pl-PL"/>
        </w:rPr>
        <w:t xml:space="preserve">poręczeniach bankowych lub poręczeniach spółdzielczej kasy oszczędnościowo-kredytowej, </w:t>
      </w:r>
      <w:r w:rsidRPr="006442BD">
        <w:rPr>
          <w:sz w:val="22"/>
          <w:lang w:val="pl-PL"/>
        </w:rPr>
        <w:br/>
        <w:t>z tym że poręczenie kasy jest zawsze poręczeniem pieniężnym</w:t>
      </w:r>
    </w:p>
    <w:p w:rsidR="00D4775D" w:rsidRPr="006442BD" w:rsidRDefault="00D4775D" w:rsidP="00D01FFA">
      <w:pPr>
        <w:numPr>
          <w:ilvl w:val="0"/>
          <w:numId w:val="33"/>
        </w:numPr>
        <w:suppressAutoHyphens/>
        <w:rPr>
          <w:sz w:val="22"/>
        </w:rPr>
      </w:pPr>
      <w:proofErr w:type="spellStart"/>
      <w:r w:rsidRPr="006442BD">
        <w:rPr>
          <w:sz w:val="22"/>
        </w:rPr>
        <w:t>gwarancjach</w:t>
      </w:r>
      <w:proofErr w:type="spellEnd"/>
      <w:r w:rsidRPr="006442BD">
        <w:rPr>
          <w:sz w:val="22"/>
        </w:rPr>
        <w:t xml:space="preserve"> </w:t>
      </w:r>
      <w:proofErr w:type="spellStart"/>
      <w:r w:rsidRPr="006442BD">
        <w:rPr>
          <w:sz w:val="22"/>
        </w:rPr>
        <w:t>bankowych</w:t>
      </w:r>
      <w:proofErr w:type="spellEnd"/>
      <w:r w:rsidRPr="006442BD">
        <w:rPr>
          <w:sz w:val="22"/>
        </w:rPr>
        <w:t>,</w:t>
      </w:r>
    </w:p>
    <w:p w:rsidR="00D4775D" w:rsidRPr="006442BD" w:rsidRDefault="00D4775D" w:rsidP="00D01FFA">
      <w:pPr>
        <w:numPr>
          <w:ilvl w:val="0"/>
          <w:numId w:val="33"/>
        </w:numPr>
        <w:suppressAutoHyphens/>
        <w:rPr>
          <w:sz w:val="22"/>
          <w:lang w:val="pl-PL"/>
        </w:rPr>
      </w:pPr>
      <w:proofErr w:type="spellStart"/>
      <w:r w:rsidRPr="006442BD">
        <w:rPr>
          <w:sz w:val="22"/>
        </w:rPr>
        <w:t>gwarancjach</w:t>
      </w:r>
      <w:proofErr w:type="spellEnd"/>
      <w:r w:rsidRPr="006442BD">
        <w:rPr>
          <w:sz w:val="22"/>
        </w:rPr>
        <w:t xml:space="preserve"> </w:t>
      </w:r>
      <w:proofErr w:type="spellStart"/>
      <w:r w:rsidRPr="006442BD">
        <w:rPr>
          <w:sz w:val="22"/>
        </w:rPr>
        <w:t>ubezpieczeniowych</w:t>
      </w:r>
      <w:proofErr w:type="spellEnd"/>
      <w:r w:rsidRPr="006442BD">
        <w:rPr>
          <w:sz w:val="22"/>
        </w:rPr>
        <w:t>,</w:t>
      </w:r>
    </w:p>
    <w:p w:rsidR="00D4775D" w:rsidRPr="006442BD" w:rsidRDefault="00D4775D" w:rsidP="00D01FFA">
      <w:pPr>
        <w:numPr>
          <w:ilvl w:val="0"/>
          <w:numId w:val="33"/>
        </w:numPr>
        <w:suppressAutoHyphens/>
        <w:jc w:val="both"/>
        <w:rPr>
          <w:sz w:val="22"/>
          <w:lang w:val="pl-PL"/>
        </w:rPr>
      </w:pPr>
      <w:r w:rsidRPr="006442BD">
        <w:rPr>
          <w:sz w:val="22"/>
          <w:lang w:val="pl-PL"/>
        </w:rPr>
        <w:t xml:space="preserve">poręczeniach udzielanych przez podmioty, o których mowa w art. 6b ust.5 </w:t>
      </w:r>
      <w:proofErr w:type="spellStart"/>
      <w:r w:rsidRPr="006442BD">
        <w:rPr>
          <w:sz w:val="22"/>
          <w:lang w:val="pl-PL"/>
        </w:rPr>
        <w:t>pkt</w:t>
      </w:r>
      <w:proofErr w:type="spellEnd"/>
      <w:r w:rsidRPr="006442BD">
        <w:rPr>
          <w:sz w:val="22"/>
          <w:lang w:val="pl-PL"/>
        </w:rPr>
        <w:t xml:space="preserve"> 2 ustawy </w:t>
      </w:r>
      <w:r w:rsidRPr="006442BD">
        <w:rPr>
          <w:sz w:val="22"/>
          <w:lang w:val="pl-PL"/>
        </w:rPr>
        <w:br/>
        <w:t>z dnia 9.11 2000 r. o utworzeniu Polskiej Agencji Przedsiębiorczości.</w:t>
      </w:r>
    </w:p>
    <w:p w:rsidR="00D4775D" w:rsidRPr="006442BD" w:rsidRDefault="00D4775D" w:rsidP="00D4775D">
      <w:pPr>
        <w:pStyle w:val="Tekstpodstawowy210"/>
        <w:rPr>
          <w:b/>
          <w:bCs/>
          <w:sz w:val="6"/>
          <w:szCs w:val="6"/>
        </w:rPr>
      </w:pPr>
    </w:p>
    <w:p w:rsidR="00D4775D" w:rsidRPr="006442BD" w:rsidRDefault="00D4775D" w:rsidP="00D4775D">
      <w:pPr>
        <w:pStyle w:val="Tekstpodstawowy210"/>
        <w:rPr>
          <w:b/>
          <w:sz w:val="6"/>
          <w:szCs w:val="6"/>
        </w:rPr>
      </w:pPr>
      <w:r w:rsidRPr="006442BD">
        <w:rPr>
          <w:b/>
          <w:bCs/>
        </w:rPr>
        <w:t>Oferta niezabezpieczona akceptowaną formą wadium zostanie odrzucona.</w:t>
      </w:r>
    </w:p>
    <w:p w:rsidR="00D4775D" w:rsidRPr="006442BD" w:rsidRDefault="00D4775D" w:rsidP="00D4775D">
      <w:pPr>
        <w:jc w:val="both"/>
        <w:rPr>
          <w:b/>
          <w:sz w:val="6"/>
          <w:szCs w:val="6"/>
          <w:lang w:val="pl-PL"/>
        </w:rPr>
      </w:pPr>
    </w:p>
    <w:p w:rsidR="00D4775D" w:rsidRPr="006442BD" w:rsidRDefault="00D4775D" w:rsidP="00D4775D">
      <w:pPr>
        <w:pStyle w:val="Tekstpodstawowy3"/>
        <w:jc w:val="both"/>
        <w:rPr>
          <w:color w:val="auto"/>
          <w:szCs w:val="22"/>
        </w:rPr>
      </w:pPr>
      <w:r w:rsidRPr="006442BD">
        <w:rPr>
          <w:color w:val="auto"/>
          <w:szCs w:val="22"/>
        </w:rPr>
        <w:t xml:space="preserve">Wadium wnoszone w pieniądzu należy </w:t>
      </w:r>
      <w:r w:rsidRPr="006442BD">
        <w:rPr>
          <w:b/>
          <w:bCs/>
          <w:color w:val="auto"/>
          <w:szCs w:val="22"/>
          <w:u w:val="single"/>
        </w:rPr>
        <w:t>wpłacić przelewem</w:t>
      </w:r>
      <w:r w:rsidRPr="006442BD">
        <w:rPr>
          <w:color w:val="auto"/>
          <w:szCs w:val="22"/>
        </w:rPr>
        <w:t xml:space="preserve"> na rachunek bankowy UM Rybnik </w:t>
      </w:r>
      <w:r w:rsidRPr="006442BD">
        <w:rPr>
          <w:color w:val="auto"/>
          <w:szCs w:val="22"/>
        </w:rPr>
        <w:br/>
        <w:t>w PKO Bank Polski S.A. nr 74 1020 2528 0000 0302 0434 3695</w:t>
      </w:r>
      <w:r w:rsidRPr="006442BD">
        <w:rPr>
          <w:bCs/>
          <w:color w:val="auto"/>
          <w:szCs w:val="22"/>
        </w:rPr>
        <w:t>.</w:t>
      </w:r>
    </w:p>
    <w:p w:rsidR="00D4775D" w:rsidRPr="006442BD" w:rsidRDefault="00D4775D" w:rsidP="00D4775D">
      <w:pPr>
        <w:pStyle w:val="Tekstpodstawowy210"/>
        <w:jc w:val="both"/>
        <w:rPr>
          <w:sz w:val="4"/>
          <w:szCs w:val="4"/>
        </w:rPr>
      </w:pPr>
      <w:r w:rsidRPr="006442BD">
        <w:t xml:space="preserve">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6442BD">
        <w:t>Pzp</w:t>
      </w:r>
      <w:proofErr w:type="spellEnd"/>
      <w:r w:rsidRPr="006442BD">
        <w:t xml:space="preserve">. Wskazane jest, aby kopia dokumentu, potwierdzona za zgodność z oryginałem przez Wykonawcę, była dołączona do oferty. </w:t>
      </w:r>
    </w:p>
    <w:p w:rsidR="00D4775D" w:rsidRPr="006442BD" w:rsidRDefault="00D4775D" w:rsidP="00D4775D">
      <w:pPr>
        <w:jc w:val="both"/>
        <w:rPr>
          <w:sz w:val="4"/>
          <w:szCs w:val="4"/>
          <w:lang w:val="pl-PL"/>
        </w:rPr>
      </w:pPr>
      <w:r w:rsidRPr="006442BD">
        <w:rPr>
          <w:sz w:val="22"/>
          <w:lang w:val="pl-PL"/>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6442BD">
        <w:rPr>
          <w:sz w:val="22"/>
          <w:lang w:val="pl-PL"/>
        </w:rPr>
        <w:t>Pzp</w:t>
      </w:r>
      <w:proofErr w:type="spellEnd"/>
      <w:r w:rsidRPr="006442BD">
        <w:rPr>
          <w:sz w:val="22"/>
          <w:lang w:val="pl-PL"/>
        </w:rPr>
        <w:t xml:space="preserve">, natomiast </w:t>
      </w:r>
      <w:r w:rsidRPr="006442BD">
        <w:rPr>
          <w:iCs/>
          <w:sz w:val="22"/>
          <w:szCs w:val="22"/>
          <w:lang w:val="pl-PL"/>
        </w:rPr>
        <w:t>Wykonawcy, którego oferta została wybrana jako najkorzystniejszą - niezwłocznie po zawarciu umowy w sprawie zamówienia publicznego.</w:t>
      </w:r>
      <w:r w:rsidR="00057AEE">
        <w:rPr>
          <w:sz w:val="4"/>
          <w:szCs w:val="4"/>
          <w:lang w:val="pl-PL"/>
        </w:rPr>
        <w:t xml:space="preserve"> </w:t>
      </w:r>
      <w:r w:rsidRPr="006442BD">
        <w:rPr>
          <w:sz w:val="22"/>
          <w:lang w:val="pl-PL"/>
        </w:rPr>
        <w:t>Zamawiający zwraca niezwłocznie wadium na wniosek Wykonawcy, który wycofał ofertę przed upływem terminu składania ofert.</w:t>
      </w:r>
    </w:p>
    <w:p w:rsidR="00D4775D" w:rsidRPr="006442BD" w:rsidRDefault="00D4775D" w:rsidP="00D4775D">
      <w:pPr>
        <w:pStyle w:val="Default"/>
        <w:jc w:val="both"/>
        <w:rPr>
          <w:rFonts w:ascii="Times New Roman" w:hAnsi="Times New Roman" w:cs="Times New Roman"/>
          <w:color w:val="auto"/>
          <w:sz w:val="22"/>
          <w:szCs w:val="22"/>
        </w:rPr>
      </w:pPr>
      <w:r w:rsidRPr="006442BD">
        <w:rPr>
          <w:rFonts w:ascii="Times New Roman" w:hAnsi="Times New Roman" w:cs="Times New Roman"/>
          <w:bCs/>
          <w:color w:val="auto"/>
          <w:sz w:val="22"/>
          <w:szCs w:val="22"/>
        </w:rPr>
        <w:t xml:space="preserve">Zamawiający zatrzymuje wadium wraz z odsetkami, jeżeli wykonawca w odpowiedzi na wezwanie, </w:t>
      </w:r>
      <w:r w:rsidR="00483299" w:rsidRPr="006442BD">
        <w:rPr>
          <w:rFonts w:ascii="Times New Roman" w:hAnsi="Times New Roman" w:cs="Times New Roman"/>
          <w:bCs/>
          <w:color w:val="auto"/>
          <w:sz w:val="22"/>
          <w:szCs w:val="22"/>
        </w:rPr>
        <w:br/>
      </w:r>
      <w:r w:rsidRPr="006442BD">
        <w:rPr>
          <w:rFonts w:ascii="Times New Roman" w:hAnsi="Times New Roman" w:cs="Times New Roman"/>
          <w:bCs/>
          <w:color w:val="auto"/>
          <w:sz w:val="22"/>
          <w:szCs w:val="22"/>
        </w:rPr>
        <w:t xml:space="preserve">o którym mowa w art. 26 ust. 3 i 3a, z przyczyn leżących po jego stronie, nie złożył oświadczeń lub dokumentów potwierdzających okoliczności, o których mowa w art. 25 ust. 1, oświadczenia, </w:t>
      </w:r>
      <w:r w:rsidRPr="006442BD">
        <w:rPr>
          <w:rFonts w:ascii="Times New Roman" w:hAnsi="Times New Roman" w:cs="Times New Roman"/>
          <w:bCs/>
          <w:color w:val="auto"/>
          <w:sz w:val="22"/>
          <w:szCs w:val="22"/>
        </w:rPr>
        <w:br/>
        <w:t xml:space="preserve">o którym mowa w art. 25a ust. 1, pełnomocnictw lub nie wyraził zgody na poprawienie omyłki, </w:t>
      </w:r>
      <w:r w:rsidRPr="006442BD">
        <w:rPr>
          <w:rFonts w:ascii="Times New Roman" w:hAnsi="Times New Roman" w:cs="Times New Roman"/>
          <w:bCs/>
          <w:color w:val="auto"/>
          <w:sz w:val="22"/>
          <w:szCs w:val="22"/>
        </w:rPr>
        <w:br/>
        <w:t xml:space="preserve">o której mowa w art. 87 ust. 2 </w:t>
      </w:r>
      <w:proofErr w:type="spellStart"/>
      <w:r w:rsidRPr="006442BD">
        <w:rPr>
          <w:rFonts w:ascii="Times New Roman" w:hAnsi="Times New Roman" w:cs="Times New Roman"/>
          <w:bCs/>
          <w:color w:val="auto"/>
          <w:sz w:val="22"/>
          <w:szCs w:val="22"/>
        </w:rPr>
        <w:t>pkt</w:t>
      </w:r>
      <w:proofErr w:type="spellEnd"/>
      <w:r w:rsidRPr="006442BD">
        <w:rPr>
          <w:rFonts w:ascii="Times New Roman" w:hAnsi="Times New Roman" w:cs="Times New Roman"/>
          <w:bCs/>
          <w:color w:val="auto"/>
          <w:sz w:val="22"/>
          <w:szCs w:val="22"/>
        </w:rPr>
        <w:t xml:space="preserve"> 3, co spowodowało brak możliwości wybrania oferty złożonej przez wykonawcę jako najkorzystniejszej.</w:t>
      </w:r>
    </w:p>
    <w:p w:rsidR="00483A8B" w:rsidRPr="006442BD" w:rsidRDefault="00D4775D" w:rsidP="00D4775D">
      <w:pPr>
        <w:jc w:val="both"/>
        <w:rPr>
          <w:sz w:val="22"/>
          <w:szCs w:val="22"/>
          <w:lang w:val="pl-PL"/>
        </w:rPr>
      </w:pPr>
      <w:r w:rsidRPr="006442BD">
        <w:rPr>
          <w:sz w:val="22"/>
          <w:szCs w:val="22"/>
          <w:lang w:val="pl-PL"/>
        </w:rPr>
        <w:t xml:space="preserve">Zamawiający zatrzymuje wadium również w przypadkach określonych w art. 46 ust 5 ustawy </w:t>
      </w:r>
      <w:proofErr w:type="spellStart"/>
      <w:r w:rsidRPr="006442BD">
        <w:rPr>
          <w:sz w:val="22"/>
          <w:szCs w:val="22"/>
          <w:lang w:val="pl-PL"/>
        </w:rPr>
        <w:t>Pzp</w:t>
      </w:r>
      <w:proofErr w:type="spellEnd"/>
      <w:r w:rsidRPr="006442BD">
        <w:rPr>
          <w:sz w:val="22"/>
          <w:szCs w:val="22"/>
          <w:lang w:val="pl-PL"/>
        </w:rPr>
        <w:t>.</w:t>
      </w:r>
    </w:p>
    <w:p w:rsidR="00603ED8" w:rsidRPr="00057AEE" w:rsidRDefault="00603ED8">
      <w:pPr>
        <w:pStyle w:val="Tekstpodstawowy3"/>
        <w:rPr>
          <w:b/>
          <w:bCs/>
          <w:color w:val="auto"/>
          <w:sz w:val="12"/>
          <w:szCs w:val="12"/>
          <w:u w:val="single"/>
        </w:rPr>
      </w:pPr>
    </w:p>
    <w:p w:rsidR="0040321B" w:rsidRPr="006442BD" w:rsidRDefault="0040321B">
      <w:pPr>
        <w:pStyle w:val="Tekstpodstawowy3"/>
        <w:rPr>
          <w:b/>
          <w:bCs/>
          <w:color w:val="auto"/>
          <w:sz w:val="24"/>
          <w:u w:val="single"/>
        </w:rPr>
      </w:pPr>
      <w:r w:rsidRPr="006442BD">
        <w:rPr>
          <w:b/>
          <w:bCs/>
          <w:color w:val="auto"/>
          <w:sz w:val="24"/>
          <w:u w:val="single"/>
        </w:rPr>
        <w:t>VIII. Termin związania ofertą.</w:t>
      </w:r>
    </w:p>
    <w:p w:rsidR="00F93F45" w:rsidRPr="006442BD" w:rsidRDefault="00F93F45" w:rsidP="00F93F45">
      <w:pPr>
        <w:jc w:val="both"/>
        <w:rPr>
          <w:sz w:val="22"/>
          <w:lang w:val="pl-PL"/>
        </w:rPr>
      </w:pPr>
      <w:r w:rsidRPr="006442BD">
        <w:rPr>
          <w:sz w:val="22"/>
          <w:lang w:val="pl-PL"/>
        </w:rPr>
        <w:t xml:space="preserve">Wykonawca jest związany ofertą przez okres </w:t>
      </w:r>
      <w:r w:rsidR="00FB22B8" w:rsidRPr="006442BD">
        <w:rPr>
          <w:sz w:val="22"/>
          <w:lang w:val="pl-PL"/>
        </w:rPr>
        <w:t>3</w:t>
      </w:r>
      <w:r w:rsidRPr="006442BD">
        <w:rPr>
          <w:sz w:val="22"/>
          <w:lang w:val="pl-PL"/>
        </w:rPr>
        <w:t>0 dni. Bieg terminu rozpoczyna się wraz z upływem terminu składania ofert. Wykonawca samodzielnie lub na wniosek Zamawiającego może przed</w:t>
      </w:r>
      <w:r w:rsidR="00081380" w:rsidRPr="006442BD">
        <w:rPr>
          <w:sz w:val="22"/>
          <w:lang w:val="pl-PL"/>
        </w:rPr>
        <w:t xml:space="preserve">łużyć termin związania ofertą, </w:t>
      </w:r>
      <w:r w:rsidRPr="006442BD">
        <w:rPr>
          <w:sz w:val="22"/>
          <w:lang w:val="pl-PL"/>
        </w:rPr>
        <w:t>z tym że zamawiający może tylko raz, co najmniej na 3 dni przed upływem terminu związania ofertą, zwrócić się do Wykonawców o wyrażenie zgody na przedłużenie tego terminu o oznaczony okres, nie dłuższy jednak niż 60 dni.</w:t>
      </w:r>
      <w:r w:rsidRPr="006442BD">
        <w:rPr>
          <w:b/>
          <w:sz w:val="22"/>
          <w:lang w:val="pl-PL"/>
        </w:rPr>
        <w:t xml:space="preserve"> </w:t>
      </w:r>
    </w:p>
    <w:p w:rsidR="00483A8B" w:rsidRPr="006442BD" w:rsidRDefault="00F93F45" w:rsidP="00F93F45">
      <w:pPr>
        <w:jc w:val="both"/>
        <w:rPr>
          <w:b/>
          <w:sz w:val="22"/>
          <w:lang w:val="pl-PL"/>
        </w:rPr>
      </w:pPr>
      <w:r w:rsidRPr="006442BD">
        <w:rPr>
          <w:sz w:val="22"/>
          <w:szCs w:val="22"/>
          <w:lang w:val="pl-PL"/>
        </w:rPr>
        <w:t xml:space="preserve">Zgoda Wykonawcy na przedłużenie okresu związania ofertą jest dopuszczalna tylko z jednoczesnym przedłużeniem okresu ważności wadium albo, jeżeli jest to niemożliwe z wniesieniem nowego wadium na przedłużony okres związania ofertą. </w:t>
      </w:r>
      <w:r w:rsidRPr="006442BD">
        <w:rPr>
          <w:rFonts w:eastAsia="Univers-PL"/>
          <w:sz w:val="22"/>
          <w:szCs w:val="22"/>
          <w:lang w:val="pl-PL"/>
        </w:rPr>
        <w:t>Jeżeli przedłużenie terminu związania ofertą dokonywane jest po wyborze oferty najkorzystniejszej, obowiązek wniesienia nowego wadium lub jego przedłużenia dotyczy jedynie Wykonawcy, którego oferta została wybrana jako najkorzystniejsza.</w:t>
      </w:r>
      <w:r w:rsidR="00483A8B" w:rsidRPr="006442BD">
        <w:rPr>
          <w:b/>
          <w:sz w:val="22"/>
          <w:lang w:val="pl-PL"/>
        </w:rPr>
        <w:t xml:space="preserve"> </w:t>
      </w:r>
    </w:p>
    <w:p w:rsidR="00A05C57" w:rsidRPr="006442BD" w:rsidRDefault="00A05C57">
      <w:pPr>
        <w:tabs>
          <w:tab w:val="left" w:pos="420"/>
        </w:tabs>
        <w:ind w:left="420" w:hanging="420"/>
        <w:jc w:val="both"/>
        <w:rPr>
          <w:b/>
          <w:sz w:val="12"/>
          <w:szCs w:val="12"/>
          <w:u w:val="single"/>
          <w:lang w:val="pl-PL"/>
        </w:rPr>
      </w:pPr>
    </w:p>
    <w:p w:rsidR="0040321B" w:rsidRPr="006442BD" w:rsidRDefault="0040321B">
      <w:pPr>
        <w:tabs>
          <w:tab w:val="left" w:pos="420"/>
        </w:tabs>
        <w:ind w:left="420" w:hanging="420"/>
        <w:jc w:val="both"/>
        <w:rPr>
          <w:b/>
          <w:sz w:val="24"/>
          <w:u w:val="single"/>
          <w:lang w:val="pl-PL"/>
        </w:rPr>
      </w:pPr>
      <w:r w:rsidRPr="006442BD">
        <w:rPr>
          <w:b/>
          <w:sz w:val="24"/>
          <w:u w:val="single"/>
          <w:lang w:val="pl-PL"/>
        </w:rPr>
        <w:t>IX.  Opis sposobu przygotowania ofert.</w:t>
      </w:r>
    </w:p>
    <w:p w:rsidR="008C33B7" w:rsidRPr="006442BD" w:rsidRDefault="008C33B7">
      <w:pPr>
        <w:tabs>
          <w:tab w:val="left" w:pos="420"/>
        </w:tabs>
        <w:ind w:left="420" w:hanging="420"/>
        <w:jc w:val="both"/>
        <w:rPr>
          <w:b/>
          <w:bCs/>
          <w:sz w:val="6"/>
          <w:szCs w:val="6"/>
          <w:lang w:val="pl-PL"/>
        </w:rPr>
      </w:pPr>
    </w:p>
    <w:p w:rsidR="0040321B" w:rsidRPr="006442BD" w:rsidRDefault="0040321B">
      <w:pPr>
        <w:tabs>
          <w:tab w:val="left" w:pos="420"/>
        </w:tabs>
        <w:ind w:left="420" w:hanging="420"/>
        <w:jc w:val="both"/>
        <w:rPr>
          <w:b/>
          <w:bCs/>
          <w:sz w:val="22"/>
          <w:lang w:val="pl-PL"/>
        </w:rPr>
      </w:pPr>
      <w:r w:rsidRPr="006442BD">
        <w:rPr>
          <w:b/>
          <w:bCs/>
          <w:sz w:val="22"/>
          <w:lang w:val="pl-PL"/>
        </w:rPr>
        <w:t>Pisemna oferta</w:t>
      </w:r>
    </w:p>
    <w:p w:rsidR="0040321B" w:rsidRPr="006442BD" w:rsidRDefault="0040321B">
      <w:pPr>
        <w:jc w:val="both"/>
        <w:rPr>
          <w:sz w:val="22"/>
          <w:lang w:val="pl-PL"/>
        </w:rPr>
      </w:pPr>
      <w:r w:rsidRPr="006442BD">
        <w:rPr>
          <w:sz w:val="22"/>
          <w:lang w:val="pl-PL"/>
        </w:rPr>
        <w:t xml:space="preserve">Oferta powinna być przygotowana w formie pisemnej, w języku polskim i odpowiadać </w:t>
      </w:r>
      <w:r w:rsidRPr="006442BD">
        <w:rPr>
          <w:sz w:val="22"/>
          <w:lang w:val="pl-PL"/>
        </w:rPr>
        <w:br/>
        <w:t>na przedstawione kwestie związane z przetargiem, według kolejności ujętej w specyfikacji istotnych warunków zamówienia.</w:t>
      </w:r>
    </w:p>
    <w:p w:rsidR="00073D3C" w:rsidRPr="006442BD" w:rsidRDefault="00073D3C">
      <w:pPr>
        <w:jc w:val="both"/>
        <w:rPr>
          <w:sz w:val="10"/>
          <w:szCs w:val="10"/>
          <w:lang w:val="pl-PL"/>
        </w:rPr>
      </w:pPr>
    </w:p>
    <w:p w:rsidR="0040321B" w:rsidRPr="006442BD" w:rsidRDefault="0040321B">
      <w:pPr>
        <w:pStyle w:val="Nagwek6"/>
        <w:spacing w:before="0" w:line="240" w:lineRule="auto"/>
      </w:pPr>
      <w:r w:rsidRPr="006442BD">
        <w:lastRenderedPageBreak/>
        <w:t xml:space="preserve">Jedna oferta </w:t>
      </w:r>
    </w:p>
    <w:p w:rsidR="0040321B" w:rsidRDefault="0040321B">
      <w:pPr>
        <w:jc w:val="both"/>
        <w:rPr>
          <w:sz w:val="22"/>
          <w:lang w:val="pl-PL"/>
        </w:rPr>
      </w:pPr>
      <w:r w:rsidRPr="006442BD">
        <w:rPr>
          <w:sz w:val="22"/>
          <w:lang w:val="pl-PL"/>
        </w:rPr>
        <w:t>Każdy Wykonawca przedłoży tylko jedną</w:t>
      </w:r>
      <w:r w:rsidR="00F93F45" w:rsidRPr="006442BD">
        <w:rPr>
          <w:sz w:val="22"/>
          <w:lang w:val="pl-PL"/>
        </w:rPr>
        <w:t xml:space="preserve"> ofertę</w:t>
      </w:r>
      <w:r w:rsidRPr="006442BD">
        <w:rPr>
          <w:sz w:val="22"/>
          <w:lang w:val="pl-PL"/>
        </w:rPr>
        <w:t>.</w:t>
      </w:r>
    </w:p>
    <w:p w:rsidR="00057AEE" w:rsidRPr="00057AEE" w:rsidRDefault="00057AEE">
      <w:pPr>
        <w:jc w:val="both"/>
        <w:rPr>
          <w:sz w:val="12"/>
          <w:szCs w:val="12"/>
          <w:lang w:val="pl-PL"/>
        </w:rPr>
      </w:pPr>
    </w:p>
    <w:p w:rsidR="00FF52DD" w:rsidRPr="006442BD" w:rsidRDefault="00FF52DD" w:rsidP="00FF52DD">
      <w:pPr>
        <w:pStyle w:val="Nagwek6"/>
        <w:tabs>
          <w:tab w:val="left" w:pos="0"/>
        </w:tabs>
        <w:spacing w:before="0"/>
        <w:rPr>
          <w:bCs/>
        </w:rPr>
      </w:pPr>
      <w:r w:rsidRPr="006442BD">
        <w:rPr>
          <w:bCs/>
        </w:rPr>
        <w:t>Warunki formalne</w:t>
      </w:r>
    </w:p>
    <w:p w:rsidR="00FF52DD" w:rsidRPr="006442BD" w:rsidRDefault="00FF52DD" w:rsidP="00FF52DD">
      <w:pPr>
        <w:jc w:val="both"/>
        <w:rPr>
          <w:sz w:val="22"/>
          <w:lang w:val="pl-PL"/>
        </w:rPr>
      </w:pPr>
      <w:r w:rsidRPr="006442BD">
        <w:rPr>
          <w:sz w:val="22"/>
          <w:lang w:val="pl-PL"/>
        </w:rPr>
        <w:t>Oferta musi być podpisana przez osoby upoważnione do reprezentowania Wykonawcy (Wykonawców wspólnie ubiegających się o udzielenie zamówienia). Oznacza to, że jeżeli z dokumentu(ów) określającego(</w:t>
      </w:r>
      <w:proofErr w:type="spellStart"/>
      <w:r w:rsidRPr="006442BD">
        <w:rPr>
          <w:sz w:val="22"/>
          <w:lang w:val="pl-PL"/>
        </w:rPr>
        <w:t>ych</w:t>
      </w:r>
      <w:proofErr w:type="spellEnd"/>
      <w:r w:rsidRPr="006442BD">
        <w:rPr>
          <w:sz w:val="22"/>
          <w:lang w:val="pl-PL"/>
        </w:rPr>
        <w:t>) status prawny Wykonawcy(</w:t>
      </w:r>
      <w:r w:rsidR="003D41E1" w:rsidRPr="006442BD">
        <w:rPr>
          <w:sz w:val="22"/>
          <w:lang w:val="pl-PL"/>
        </w:rPr>
        <w:t xml:space="preserve">ów) lub pełnomocnictwa wynika, </w:t>
      </w:r>
      <w:r w:rsidRPr="006442BD">
        <w:rPr>
          <w:sz w:val="22"/>
          <w:lang w:val="pl-PL"/>
        </w:rPr>
        <w:t xml:space="preserve">iż do reprezentowania Wykonawcy(ów) upoważnionych jest łącznie kilka osób dokumenty wchodzące </w:t>
      </w:r>
      <w:r w:rsidR="003D41E1" w:rsidRPr="006442BD">
        <w:rPr>
          <w:sz w:val="22"/>
          <w:lang w:val="pl-PL"/>
        </w:rPr>
        <w:br/>
      </w:r>
      <w:r w:rsidRPr="006442BD">
        <w:rPr>
          <w:sz w:val="22"/>
          <w:lang w:val="pl-PL"/>
        </w:rPr>
        <w:t>w skład oferty muszą zostać podpisane przez wszystkie te osoby. Jeżeli upoważnienie takie nie wynika wprost z dokumentu stwierdza</w:t>
      </w:r>
      <w:r w:rsidR="00F93F45" w:rsidRPr="006442BD">
        <w:rPr>
          <w:sz w:val="22"/>
          <w:lang w:val="pl-PL"/>
        </w:rPr>
        <w:t xml:space="preserve">jącego status prawny Wykonawcy </w:t>
      </w:r>
      <w:r w:rsidRPr="006442BD">
        <w:rPr>
          <w:sz w:val="22"/>
          <w:lang w:val="pl-PL"/>
        </w:rPr>
        <w:t>(np.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rsidR="00151A62" w:rsidRPr="006442BD" w:rsidRDefault="00FF52DD" w:rsidP="00FF52DD">
      <w:pPr>
        <w:jc w:val="both"/>
        <w:rPr>
          <w:sz w:val="22"/>
          <w:lang w:val="pl-PL"/>
        </w:rPr>
      </w:pPr>
      <w:r w:rsidRPr="006442BD">
        <w:rPr>
          <w:sz w:val="22"/>
          <w:lang w:val="pl-PL"/>
        </w:rPr>
        <w:t>Całość oferty powinna być złożona w formie uniemożliwiającej jej przypadkowe zdekompletowanie.</w:t>
      </w:r>
    </w:p>
    <w:p w:rsidR="008F4A06" w:rsidRPr="006442BD" w:rsidRDefault="008F4A06">
      <w:pPr>
        <w:jc w:val="both"/>
        <w:rPr>
          <w:b/>
          <w:sz w:val="12"/>
          <w:szCs w:val="12"/>
          <w:lang w:val="pl-PL"/>
        </w:rPr>
      </w:pPr>
    </w:p>
    <w:p w:rsidR="0040321B" w:rsidRPr="006442BD" w:rsidRDefault="0040321B">
      <w:pPr>
        <w:jc w:val="both"/>
        <w:rPr>
          <w:b/>
          <w:sz w:val="22"/>
          <w:lang w:val="pl-PL"/>
        </w:rPr>
      </w:pPr>
      <w:r w:rsidRPr="006442BD">
        <w:rPr>
          <w:b/>
          <w:sz w:val="22"/>
          <w:lang w:val="pl-PL"/>
        </w:rPr>
        <w:t>Koszty udziału w przetargu.</w:t>
      </w:r>
    </w:p>
    <w:p w:rsidR="0040321B" w:rsidRPr="006442BD" w:rsidRDefault="0040321B">
      <w:pPr>
        <w:jc w:val="both"/>
        <w:rPr>
          <w:sz w:val="22"/>
          <w:lang w:val="pl-PL"/>
        </w:rPr>
      </w:pPr>
      <w:r w:rsidRPr="006442BD">
        <w:rPr>
          <w:sz w:val="22"/>
          <w:lang w:val="pl-PL"/>
        </w:rPr>
        <w:t>Wykonawca poniesie wszelkie koszty związane z przygotowaniem i przedłożeniem oferty,</w:t>
      </w:r>
      <w:r w:rsidRPr="006442BD">
        <w:rPr>
          <w:sz w:val="22"/>
          <w:lang w:val="pl-PL"/>
        </w:rPr>
        <w:br/>
        <w:t>z uwzględnieniem art. 93 ust. 4 ustawy.</w:t>
      </w:r>
    </w:p>
    <w:p w:rsidR="0040321B" w:rsidRPr="006442BD" w:rsidRDefault="0040321B" w:rsidP="00043DF1">
      <w:pPr>
        <w:pStyle w:val="Indeks1"/>
        <w:rPr>
          <w:sz w:val="12"/>
          <w:szCs w:val="12"/>
        </w:rPr>
      </w:pPr>
    </w:p>
    <w:p w:rsidR="0040321B" w:rsidRPr="006442BD" w:rsidRDefault="0040321B">
      <w:pPr>
        <w:pStyle w:val="Tekstpodstawowy2"/>
        <w:rPr>
          <w:bCs/>
        </w:rPr>
      </w:pPr>
      <w:r w:rsidRPr="006442BD">
        <w:rPr>
          <w:bCs/>
        </w:rPr>
        <w:t xml:space="preserve">Informacje stanowiące tajemnicę przedsiębiorstwa w rozumieniu przepisów o zwalczaniu nieuczciwej konkurencji </w:t>
      </w:r>
    </w:p>
    <w:p w:rsidR="0040321B" w:rsidRPr="006442BD" w:rsidRDefault="00F93F45">
      <w:pPr>
        <w:jc w:val="both"/>
        <w:rPr>
          <w:sz w:val="22"/>
          <w:lang w:val="pl-PL"/>
        </w:rPr>
      </w:pPr>
      <w:r w:rsidRPr="006442BD">
        <w:rPr>
          <w:sz w:val="22"/>
          <w:szCs w:val="22"/>
          <w:lang w:val="pl-PL"/>
        </w:rPr>
        <w:t xml:space="preserve">Zamawiający nie ujawnia informacji stanowiących tajemnicę przedsiębiorstwa w rozumieniu przepisów o zwalczaniu nieuczciwej konkurencji, </w:t>
      </w:r>
      <w:r w:rsidRPr="006442BD">
        <w:rPr>
          <w:sz w:val="22"/>
          <w:szCs w:val="22"/>
          <w:u w:val="single"/>
          <w:lang w:val="pl-PL"/>
        </w:rPr>
        <w:t xml:space="preserve">jeżeli Wykonawca, nie później niż w terminie składania ofert zastrzegł, że nie mogą być one udostępniane oraz wykazał, iż zastrzeżone informacje stanowią tajemnicę przedsiębiorstwa. </w:t>
      </w:r>
      <w:r w:rsidRPr="006442BD">
        <w:rPr>
          <w:sz w:val="22"/>
          <w:szCs w:val="22"/>
          <w:lang w:val="pl-PL"/>
        </w:rPr>
        <w:t xml:space="preserve">Wykonawca nie może zastrzec informacji, o których mowa </w:t>
      </w:r>
      <w:r w:rsidRPr="006442BD">
        <w:rPr>
          <w:sz w:val="22"/>
          <w:szCs w:val="22"/>
          <w:lang w:val="pl-PL"/>
        </w:rPr>
        <w:br/>
        <w:t xml:space="preserve">w art. 86 ust. 4 ustawy </w:t>
      </w:r>
      <w:proofErr w:type="spellStart"/>
      <w:r w:rsidRPr="006442BD">
        <w:rPr>
          <w:sz w:val="22"/>
          <w:szCs w:val="22"/>
          <w:lang w:val="pl-PL"/>
        </w:rPr>
        <w:t>Pzp</w:t>
      </w:r>
      <w:proofErr w:type="spellEnd"/>
      <w:r w:rsidRPr="006442BD">
        <w:rPr>
          <w:sz w:val="22"/>
          <w:szCs w:val="22"/>
          <w:lang w:val="pl-PL"/>
        </w:rPr>
        <w:t xml:space="preserve">.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sidRPr="006442BD">
        <w:rPr>
          <w:i/>
          <w:sz w:val="22"/>
          <w:szCs w:val="22"/>
          <w:lang w:val="pl-PL"/>
        </w:rPr>
        <w:t>„Informacje stanowiące tajemnicę przedsiębiorstwa w rozumieniu art. 11 ust. 4 ustawy z dnia 16 kwietnia 1993 r. o zwalczaniu nieuczciwej konkurencji”</w:t>
      </w:r>
      <w:r w:rsidRPr="006442BD">
        <w:rPr>
          <w:sz w:val="22"/>
          <w:szCs w:val="22"/>
          <w:lang w:val="pl-PL"/>
        </w:rPr>
        <w:t xml:space="preserve"> i dołączone </w:t>
      </w:r>
      <w:r w:rsidRPr="006442BD">
        <w:rPr>
          <w:sz w:val="22"/>
          <w:szCs w:val="22"/>
          <w:lang w:val="pl-PL"/>
        </w:rPr>
        <w:br/>
        <w:t>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6442BD">
        <w:rPr>
          <w:b/>
          <w:bCs/>
          <w:sz w:val="22"/>
          <w:szCs w:val="22"/>
          <w:lang w:val="pl-PL"/>
        </w:rPr>
        <w:t xml:space="preserve"> </w:t>
      </w:r>
      <w:r w:rsidRPr="006442BD">
        <w:rPr>
          <w:sz w:val="22"/>
          <w:szCs w:val="22"/>
          <w:lang w:val="pl-PL"/>
        </w:rPr>
        <w:t>Wykonawca zastrzegając tajemnicę przedsiębiorstwa zobowiązany jest złożyć stosowne oświadczenie zawarte w treści załącznika nr 1 „Formularz oferty” wraz z uzasadnieniem.</w:t>
      </w:r>
      <w:r w:rsidRPr="006442BD">
        <w:rPr>
          <w:rFonts w:ascii="Trebuchet MS" w:hAnsi="Trebuchet MS" w:cs="Arial"/>
          <w:lang w:val="pl-PL"/>
        </w:rPr>
        <w:t xml:space="preserve"> </w:t>
      </w:r>
      <w:r w:rsidRPr="006442BD">
        <w:rPr>
          <w:sz w:val="22"/>
          <w:szCs w:val="22"/>
          <w:lang w:val="pl-PL"/>
        </w:rPr>
        <w:t xml:space="preserve">W przypadku gdy Wykonawca nie wykaże, że zastrzeżone informacje stanowią tajemnicę przedsiębiorstwa </w:t>
      </w:r>
      <w:r w:rsidR="00C119EC" w:rsidRPr="006442BD">
        <w:rPr>
          <w:sz w:val="22"/>
          <w:szCs w:val="22"/>
          <w:lang w:val="pl-PL"/>
        </w:rPr>
        <w:br/>
      </w:r>
      <w:r w:rsidRPr="006442BD">
        <w:rPr>
          <w:sz w:val="22"/>
          <w:szCs w:val="22"/>
          <w:lang w:val="pl-PL"/>
        </w:rPr>
        <w:t>w rozumieniu art. 11 ust. 4 ustawy z dnia 16.04.1993 r. o zwalczan</w:t>
      </w:r>
      <w:r w:rsidR="003931A5" w:rsidRPr="006442BD">
        <w:rPr>
          <w:sz w:val="22"/>
          <w:szCs w:val="22"/>
          <w:lang w:val="pl-PL"/>
        </w:rPr>
        <w:t>iu nieuczciwej konkurencji</w:t>
      </w:r>
      <w:r w:rsidRPr="006442BD">
        <w:rPr>
          <w:sz w:val="22"/>
          <w:szCs w:val="22"/>
          <w:lang w:val="pl-PL"/>
        </w:rPr>
        <w:t xml:space="preserve"> Zamawiający uzna zastrzeżone informacje za jawne, o czym poinformuje Wykonawcę.</w:t>
      </w:r>
    </w:p>
    <w:p w:rsidR="0040321B" w:rsidRPr="006442BD" w:rsidRDefault="0040321B">
      <w:pPr>
        <w:jc w:val="both"/>
        <w:rPr>
          <w:sz w:val="8"/>
          <w:szCs w:val="8"/>
          <w:lang w:val="pl-PL"/>
        </w:rPr>
      </w:pPr>
    </w:p>
    <w:p w:rsidR="0040321B" w:rsidRPr="006442BD" w:rsidRDefault="0040321B">
      <w:pPr>
        <w:jc w:val="both"/>
        <w:rPr>
          <w:b/>
          <w:sz w:val="22"/>
          <w:szCs w:val="22"/>
          <w:lang w:val="pl-PL"/>
        </w:rPr>
      </w:pPr>
      <w:r w:rsidRPr="006442BD">
        <w:rPr>
          <w:b/>
          <w:sz w:val="22"/>
          <w:szCs w:val="22"/>
          <w:lang w:val="pl-PL"/>
        </w:rPr>
        <w:t>Poprawki w ofercie</w:t>
      </w:r>
    </w:p>
    <w:p w:rsidR="0040321B" w:rsidRPr="006442BD" w:rsidRDefault="009E627B">
      <w:pPr>
        <w:jc w:val="both"/>
        <w:rPr>
          <w:sz w:val="22"/>
          <w:szCs w:val="22"/>
          <w:lang w:val="pl-PL"/>
        </w:rPr>
      </w:pPr>
      <w:r w:rsidRPr="006442BD">
        <w:rPr>
          <w:iCs/>
          <w:sz w:val="22"/>
          <w:szCs w:val="22"/>
          <w:lang w:val="pl-PL"/>
        </w:rPr>
        <w:t>Poprawki muszą być naniesione czytelnie oraz opatrzone podpisem/</w:t>
      </w:r>
      <w:proofErr w:type="spellStart"/>
      <w:r w:rsidRPr="006442BD">
        <w:rPr>
          <w:iCs/>
          <w:sz w:val="22"/>
          <w:szCs w:val="22"/>
          <w:lang w:val="pl-PL"/>
        </w:rPr>
        <w:t>ami</w:t>
      </w:r>
      <w:proofErr w:type="spellEnd"/>
      <w:r w:rsidRPr="006442BD">
        <w:rPr>
          <w:iCs/>
          <w:sz w:val="22"/>
          <w:szCs w:val="22"/>
          <w:lang w:val="pl-PL"/>
        </w:rPr>
        <w:t xml:space="preserve"> osoby/osób upoważnionej/</w:t>
      </w:r>
      <w:proofErr w:type="spellStart"/>
      <w:r w:rsidRPr="006442BD">
        <w:rPr>
          <w:iCs/>
          <w:sz w:val="22"/>
          <w:szCs w:val="22"/>
          <w:lang w:val="pl-PL"/>
        </w:rPr>
        <w:t>ych</w:t>
      </w:r>
      <w:proofErr w:type="spellEnd"/>
      <w:r w:rsidRPr="006442BD">
        <w:rPr>
          <w:iCs/>
          <w:sz w:val="22"/>
          <w:szCs w:val="22"/>
          <w:lang w:val="pl-PL"/>
        </w:rPr>
        <w:t xml:space="preserve"> do reprezentowania Wykonawcy.</w:t>
      </w:r>
    </w:p>
    <w:p w:rsidR="0048667E" w:rsidRPr="006442BD" w:rsidRDefault="0048667E">
      <w:pPr>
        <w:pStyle w:val="Tekstpodstawowy2"/>
        <w:rPr>
          <w:bCs/>
          <w:sz w:val="12"/>
          <w:szCs w:val="12"/>
        </w:rPr>
      </w:pPr>
    </w:p>
    <w:p w:rsidR="0040321B" w:rsidRPr="006442BD" w:rsidRDefault="0040321B">
      <w:pPr>
        <w:pStyle w:val="Tekstpodstawowy2"/>
        <w:rPr>
          <w:bCs/>
        </w:rPr>
      </w:pPr>
      <w:r w:rsidRPr="006442BD">
        <w:rPr>
          <w:bCs/>
        </w:rPr>
        <w:t>Oznaczenie ofert.</w:t>
      </w:r>
    </w:p>
    <w:p w:rsidR="0040321B" w:rsidRPr="006442BD" w:rsidRDefault="0040321B">
      <w:pPr>
        <w:jc w:val="both"/>
        <w:rPr>
          <w:sz w:val="22"/>
          <w:lang w:val="pl-PL"/>
        </w:rPr>
      </w:pPr>
      <w:r w:rsidRPr="006442BD">
        <w:rPr>
          <w:sz w:val="22"/>
          <w:lang w:val="pl-PL"/>
        </w:rPr>
        <w:t>Ofertę należy włożyć do nieprzezroczystej koperty, oznaczonej następująco:</w:t>
      </w:r>
    </w:p>
    <w:p w:rsidR="0040321B" w:rsidRPr="006442BD" w:rsidRDefault="0040321B">
      <w:pPr>
        <w:jc w:val="both"/>
        <w:rPr>
          <w:sz w:val="22"/>
          <w:lang w:val="pl-PL"/>
        </w:rPr>
      </w:pPr>
      <w:r w:rsidRPr="006442BD">
        <w:rPr>
          <w:sz w:val="22"/>
          <w:lang w:val="pl-PL"/>
        </w:rPr>
        <w:t>a) adresat:</w:t>
      </w:r>
    </w:p>
    <w:p w:rsidR="0040321B" w:rsidRPr="006442BD" w:rsidRDefault="0040321B" w:rsidP="00DC1349">
      <w:pPr>
        <w:jc w:val="center"/>
        <w:rPr>
          <w:b/>
          <w:sz w:val="22"/>
          <w:lang w:val="pl-PL"/>
        </w:rPr>
      </w:pPr>
      <w:r w:rsidRPr="006442BD">
        <w:rPr>
          <w:b/>
          <w:sz w:val="22"/>
          <w:lang w:val="pl-PL"/>
        </w:rPr>
        <w:t>Urząd Miasta Rybnika</w:t>
      </w:r>
      <w:r w:rsidR="00DC1349" w:rsidRPr="006442BD">
        <w:rPr>
          <w:b/>
          <w:sz w:val="22"/>
          <w:lang w:val="pl-PL"/>
        </w:rPr>
        <w:t xml:space="preserve">, </w:t>
      </w:r>
      <w:r w:rsidRPr="006442BD">
        <w:rPr>
          <w:b/>
          <w:sz w:val="22"/>
          <w:lang w:val="pl-PL"/>
        </w:rPr>
        <w:t>Wydział Zamówień Publicznych</w:t>
      </w:r>
    </w:p>
    <w:p w:rsidR="0040321B" w:rsidRPr="006442BD" w:rsidRDefault="0040321B">
      <w:pPr>
        <w:jc w:val="center"/>
        <w:rPr>
          <w:b/>
          <w:sz w:val="22"/>
          <w:lang w:val="pl-PL"/>
        </w:rPr>
      </w:pPr>
      <w:r w:rsidRPr="006442BD">
        <w:rPr>
          <w:b/>
          <w:sz w:val="22"/>
          <w:lang w:val="pl-PL"/>
        </w:rPr>
        <w:t>ul. Bolesława Chrobrego 2, 44 - 200 Rybnik</w:t>
      </w:r>
    </w:p>
    <w:p w:rsidR="0040321B" w:rsidRPr="006442BD" w:rsidRDefault="0040321B" w:rsidP="0035491E">
      <w:pPr>
        <w:numPr>
          <w:ilvl w:val="0"/>
          <w:numId w:val="2"/>
        </w:numPr>
        <w:tabs>
          <w:tab w:val="clear" w:pos="720"/>
          <w:tab w:val="num" w:pos="284"/>
        </w:tabs>
        <w:ind w:left="284" w:hanging="284"/>
        <w:jc w:val="both"/>
        <w:rPr>
          <w:sz w:val="22"/>
          <w:lang w:val="pl-PL"/>
        </w:rPr>
      </w:pPr>
      <w:r w:rsidRPr="006442BD">
        <w:rPr>
          <w:sz w:val="22"/>
          <w:lang w:val="pl-PL"/>
        </w:rPr>
        <w:t>zawartość:</w:t>
      </w:r>
    </w:p>
    <w:p w:rsidR="0040321B" w:rsidRPr="006442BD" w:rsidRDefault="0040321B">
      <w:pPr>
        <w:ind w:left="284"/>
        <w:rPr>
          <w:sz w:val="22"/>
          <w:szCs w:val="22"/>
          <w:lang w:val="pl-PL"/>
        </w:rPr>
      </w:pPr>
      <w:r w:rsidRPr="006442BD">
        <w:rPr>
          <w:sz w:val="22"/>
          <w:szCs w:val="22"/>
          <w:lang w:val="pl-PL"/>
        </w:rPr>
        <w:t xml:space="preserve">oferta na:  </w:t>
      </w:r>
    </w:p>
    <w:p w:rsidR="00EE7B2B" w:rsidRPr="006442BD" w:rsidRDefault="00EE7B2B">
      <w:pPr>
        <w:ind w:left="284"/>
        <w:rPr>
          <w:sz w:val="8"/>
          <w:szCs w:val="8"/>
          <w:lang w:val="pl-PL"/>
        </w:rPr>
      </w:pPr>
    </w:p>
    <w:p w:rsidR="0040321B" w:rsidRPr="006442BD" w:rsidRDefault="00EE7B2B" w:rsidP="00DC1349">
      <w:pPr>
        <w:jc w:val="center"/>
        <w:rPr>
          <w:b/>
          <w:bCs/>
          <w:i/>
          <w:sz w:val="22"/>
          <w:szCs w:val="22"/>
          <w:lang w:val="pl-PL"/>
        </w:rPr>
      </w:pPr>
      <w:r w:rsidRPr="006442BD">
        <w:rPr>
          <w:b/>
          <w:i/>
          <w:sz w:val="22"/>
          <w:szCs w:val="22"/>
          <w:lang w:val="pl-PL"/>
        </w:rPr>
        <w:t>„Budowa nowych punktów świetlnych wraz z wykonaniem dokumentacji projektowej.</w:t>
      </w:r>
      <w:r w:rsidRPr="006442BD">
        <w:rPr>
          <w:b/>
          <w:bCs/>
          <w:i/>
          <w:sz w:val="22"/>
          <w:szCs w:val="22"/>
          <w:lang w:val="pl-PL"/>
        </w:rPr>
        <w:t>”</w:t>
      </w:r>
    </w:p>
    <w:p w:rsidR="00DC1349" w:rsidRPr="006442BD" w:rsidRDefault="00DC1349" w:rsidP="00DC1349">
      <w:pPr>
        <w:jc w:val="center"/>
        <w:rPr>
          <w:b/>
          <w:i/>
          <w:sz w:val="8"/>
          <w:szCs w:val="8"/>
          <w:lang w:val="pl-PL"/>
        </w:rPr>
      </w:pPr>
    </w:p>
    <w:p w:rsidR="0040321B" w:rsidRPr="006442BD" w:rsidRDefault="0040321B" w:rsidP="00DC1349">
      <w:pPr>
        <w:rPr>
          <w:sz w:val="22"/>
          <w:lang w:val="pl-PL"/>
        </w:rPr>
      </w:pPr>
      <w:r w:rsidRPr="006442BD">
        <w:rPr>
          <w:bCs/>
          <w:sz w:val="22"/>
          <w:lang w:val="pl-PL"/>
        </w:rPr>
        <w:t xml:space="preserve">c) </w:t>
      </w:r>
      <w:r w:rsidRPr="006442BD">
        <w:rPr>
          <w:sz w:val="22"/>
          <w:lang w:val="pl-PL"/>
        </w:rPr>
        <w:t>dopisek:</w:t>
      </w:r>
    </w:p>
    <w:p w:rsidR="0040321B" w:rsidRPr="006442BD" w:rsidRDefault="0040321B">
      <w:pPr>
        <w:pStyle w:val="Nagwek2"/>
        <w:numPr>
          <w:ilvl w:val="0"/>
          <w:numId w:val="0"/>
        </w:numPr>
        <w:tabs>
          <w:tab w:val="left" w:pos="708"/>
        </w:tabs>
      </w:pPr>
      <w:r w:rsidRPr="006442BD">
        <w:t xml:space="preserve">NIE OTWIERAĆ PRZED: </w:t>
      </w:r>
      <w:r w:rsidR="009D666A">
        <w:t>7 maja</w:t>
      </w:r>
      <w:r w:rsidR="002F0A70" w:rsidRPr="006442BD">
        <w:t xml:space="preserve"> </w:t>
      </w:r>
      <w:r w:rsidR="00851DBA" w:rsidRPr="006442BD">
        <w:t>201</w:t>
      </w:r>
      <w:r w:rsidR="002F0A70" w:rsidRPr="006442BD">
        <w:t>8</w:t>
      </w:r>
      <w:r w:rsidR="00E30FB8" w:rsidRPr="006442BD">
        <w:t xml:space="preserve"> </w:t>
      </w:r>
      <w:r w:rsidRPr="006442BD">
        <w:t xml:space="preserve">r. godz. </w:t>
      </w:r>
      <w:r w:rsidR="00851DBA" w:rsidRPr="006442BD">
        <w:t>1</w:t>
      </w:r>
      <w:r w:rsidR="00806770">
        <w:t>2</w:t>
      </w:r>
      <w:r w:rsidR="00851DBA" w:rsidRPr="006442BD">
        <w:t>:</w:t>
      </w:r>
      <w:r w:rsidR="00806770">
        <w:t>3</w:t>
      </w:r>
      <w:r w:rsidR="00851DBA" w:rsidRPr="006442BD">
        <w:t>0</w:t>
      </w:r>
    </w:p>
    <w:p w:rsidR="0040321B" w:rsidRPr="006442BD" w:rsidRDefault="0040321B">
      <w:pPr>
        <w:jc w:val="both"/>
        <w:rPr>
          <w:sz w:val="16"/>
          <w:szCs w:val="16"/>
          <w:lang w:val="pl-PL"/>
        </w:rPr>
      </w:pPr>
    </w:p>
    <w:p w:rsidR="0040321B" w:rsidRPr="006442BD" w:rsidRDefault="0040321B">
      <w:pPr>
        <w:jc w:val="both"/>
        <w:rPr>
          <w:sz w:val="22"/>
          <w:lang w:val="pl-PL"/>
        </w:rPr>
      </w:pPr>
      <w:r w:rsidRPr="006442BD">
        <w:rPr>
          <w:sz w:val="22"/>
          <w:lang w:val="pl-PL"/>
        </w:rPr>
        <w:t>Wewnątrz tej koperty ma znajdować się kompletna oferta.</w:t>
      </w:r>
    </w:p>
    <w:p w:rsidR="00A31E15" w:rsidRPr="006442BD" w:rsidRDefault="00A31E15">
      <w:pPr>
        <w:pStyle w:val="Nagwek3"/>
        <w:keepNext w:val="0"/>
        <w:widowControl w:val="0"/>
        <w:numPr>
          <w:ilvl w:val="0"/>
          <w:numId w:val="0"/>
        </w:numPr>
        <w:tabs>
          <w:tab w:val="left" w:pos="708"/>
        </w:tabs>
        <w:rPr>
          <w:sz w:val="12"/>
          <w:szCs w:val="12"/>
        </w:rPr>
      </w:pPr>
    </w:p>
    <w:p w:rsidR="00FB22B8" w:rsidRPr="006442BD" w:rsidRDefault="00FB22B8" w:rsidP="00FB22B8">
      <w:pPr>
        <w:pStyle w:val="Nagwek3"/>
        <w:keepNext w:val="0"/>
        <w:widowControl w:val="0"/>
        <w:numPr>
          <w:ilvl w:val="0"/>
          <w:numId w:val="0"/>
        </w:numPr>
        <w:ind w:left="720" w:hanging="720"/>
        <w:rPr>
          <w:szCs w:val="22"/>
        </w:rPr>
      </w:pPr>
      <w:r w:rsidRPr="006442BD">
        <w:rPr>
          <w:szCs w:val="22"/>
        </w:rPr>
        <w:t>Na ofertę składają się następujące dokumenty:</w:t>
      </w:r>
    </w:p>
    <w:p w:rsidR="00FB22B8" w:rsidRPr="006442BD" w:rsidRDefault="00FB22B8" w:rsidP="00FB22B8">
      <w:pPr>
        <w:pStyle w:val="Nagwek4"/>
        <w:keepNext w:val="0"/>
        <w:numPr>
          <w:ilvl w:val="0"/>
          <w:numId w:val="3"/>
        </w:numPr>
        <w:tabs>
          <w:tab w:val="num" w:pos="284"/>
        </w:tabs>
        <w:ind w:left="284" w:hanging="284"/>
        <w:jc w:val="both"/>
        <w:rPr>
          <w:b w:val="0"/>
          <w:szCs w:val="22"/>
        </w:rPr>
      </w:pPr>
      <w:r w:rsidRPr="006442BD">
        <w:rPr>
          <w:b w:val="0"/>
          <w:szCs w:val="22"/>
        </w:rPr>
        <w:t>Formularz oferty.</w:t>
      </w:r>
    </w:p>
    <w:p w:rsidR="0040321B" w:rsidRPr="006442BD" w:rsidRDefault="00FB22B8" w:rsidP="00FB22B8">
      <w:pPr>
        <w:widowControl w:val="0"/>
        <w:numPr>
          <w:ilvl w:val="0"/>
          <w:numId w:val="3"/>
        </w:numPr>
        <w:tabs>
          <w:tab w:val="num" w:pos="284"/>
        </w:tabs>
        <w:ind w:left="284" w:hanging="284"/>
        <w:jc w:val="both"/>
        <w:rPr>
          <w:bCs/>
          <w:sz w:val="22"/>
          <w:szCs w:val="22"/>
          <w:lang w:val="pl-PL"/>
        </w:rPr>
      </w:pPr>
      <w:r w:rsidRPr="006442BD">
        <w:rPr>
          <w:sz w:val="22"/>
          <w:szCs w:val="22"/>
          <w:lang w:val="pl-PL"/>
        </w:rPr>
        <w:t>Oświadczenia i dokumenty opisane w rozdziale VA SIWZ.</w:t>
      </w:r>
    </w:p>
    <w:p w:rsidR="00081380" w:rsidRPr="006442BD" w:rsidRDefault="00081380" w:rsidP="00F93F45">
      <w:pPr>
        <w:ind w:right="141"/>
        <w:jc w:val="both"/>
        <w:rPr>
          <w:b/>
          <w:sz w:val="12"/>
          <w:szCs w:val="12"/>
          <w:u w:val="single"/>
          <w:lang w:val="pl-PL"/>
        </w:rPr>
      </w:pPr>
    </w:p>
    <w:p w:rsidR="00057AEE" w:rsidRDefault="00057AEE" w:rsidP="00F93F45">
      <w:pPr>
        <w:ind w:right="141"/>
        <w:jc w:val="both"/>
        <w:rPr>
          <w:b/>
          <w:sz w:val="24"/>
          <w:u w:val="single"/>
          <w:lang w:val="pl-PL"/>
        </w:rPr>
      </w:pPr>
    </w:p>
    <w:p w:rsidR="00F93F45" w:rsidRPr="006442BD" w:rsidRDefault="00F93F45" w:rsidP="00F93F45">
      <w:pPr>
        <w:ind w:right="141"/>
        <w:jc w:val="both"/>
        <w:rPr>
          <w:b/>
          <w:sz w:val="24"/>
          <w:u w:val="single"/>
          <w:lang w:val="pl-PL"/>
        </w:rPr>
      </w:pPr>
      <w:r w:rsidRPr="006442BD">
        <w:rPr>
          <w:b/>
          <w:sz w:val="24"/>
          <w:u w:val="single"/>
          <w:lang w:val="pl-PL"/>
        </w:rPr>
        <w:lastRenderedPageBreak/>
        <w:t>X. Składanie ofert i otwarcie ofert</w:t>
      </w:r>
    </w:p>
    <w:p w:rsidR="00F93F45" w:rsidRPr="006442BD" w:rsidRDefault="00F93F45" w:rsidP="00F93F45">
      <w:pPr>
        <w:jc w:val="both"/>
        <w:rPr>
          <w:b/>
          <w:bCs/>
          <w:sz w:val="22"/>
          <w:lang w:val="pl-PL"/>
        </w:rPr>
      </w:pPr>
      <w:r w:rsidRPr="006442BD">
        <w:rPr>
          <w:b/>
          <w:bCs/>
          <w:sz w:val="22"/>
          <w:lang w:val="pl-PL"/>
        </w:rPr>
        <w:t>Termin składania ofert</w:t>
      </w:r>
    </w:p>
    <w:p w:rsidR="00F93F45" w:rsidRPr="006442BD" w:rsidRDefault="00F93F45" w:rsidP="00F93F45">
      <w:pPr>
        <w:tabs>
          <w:tab w:val="left" w:pos="705"/>
        </w:tabs>
        <w:ind w:right="1"/>
        <w:jc w:val="both"/>
        <w:rPr>
          <w:sz w:val="22"/>
          <w:lang w:val="pl-PL"/>
        </w:rPr>
      </w:pPr>
      <w:r w:rsidRPr="006442BD">
        <w:rPr>
          <w:sz w:val="22"/>
          <w:lang w:val="pl-PL"/>
        </w:rPr>
        <w:t xml:space="preserve">Oferty należy składać w terminie </w:t>
      </w:r>
      <w:r w:rsidRPr="006442BD">
        <w:rPr>
          <w:b/>
          <w:sz w:val="22"/>
          <w:lang w:val="pl-PL"/>
        </w:rPr>
        <w:t xml:space="preserve">do </w:t>
      </w:r>
      <w:r w:rsidR="009D666A">
        <w:rPr>
          <w:b/>
          <w:sz w:val="22"/>
          <w:szCs w:val="22"/>
          <w:lang w:val="pl-PL"/>
        </w:rPr>
        <w:t>7 maja</w:t>
      </w:r>
      <w:r w:rsidR="002F0A70" w:rsidRPr="006442BD">
        <w:rPr>
          <w:b/>
          <w:sz w:val="22"/>
          <w:szCs w:val="22"/>
          <w:lang w:val="pl-PL"/>
        </w:rPr>
        <w:t xml:space="preserve"> 2018</w:t>
      </w:r>
      <w:r w:rsidRPr="006442BD">
        <w:rPr>
          <w:b/>
          <w:sz w:val="22"/>
          <w:szCs w:val="22"/>
          <w:lang w:val="pl-PL"/>
        </w:rPr>
        <w:t xml:space="preserve"> r.</w:t>
      </w:r>
      <w:r w:rsidRPr="006442BD">
        <w:rPr>
          <w:lang w:val="pl-PL"/>
        </w:rPr>
        <w:t xml:space="preserve"> </w:t>
      </w:r>
      <w:r w:rsidRPr="006442BD">
        <w:rPr>
          <w:b/>
          <w:sz w:val="22"/>
          <w:lang w:val="pl-PL"/>
        </w:rPr>
        <w:t xml:space="preserve">do godz. </w:t>
      </w:r>
      <w:r w:rsidR="009D666A">
        <w:rPr>
          <w:b/>
          <w:sz w:val="22"/>
          <w:lang w:val="pl-PL"/>
        </w:rPr>
        <w:t>1</w:t>
      </w:r>
      <w:r w:rsidR="00806770">
        <w:rPr>
          <w:b/>
          <w:sz w:val="22"/>
          <w:lang w:val="pl-PL"/>
        </w:rPr>
        <w:t>2</w:t>
      </w:r>
      <w:r w:rsidR="00851DBA" w:rsidRPr="006442BD">
        <w:rPr>
          <w:b/>
          <w:sz w:val="22"/>
          <w:lang w:val="pl-PL"/>
        </w:rPr>
        <w:t>:</w:t>
      </w:r>
      <w:r w:rsidR="00806770">
        <w:rPr>
          <w:b/>
          <w:sz w:val="22"/>
          <w:lang w:val="pl-PL"/>
        </w:rPr>
        <w:t>0</w:t>
      </w:r>
      <w:r w:rsidR="00851DBA" w:rsidRPr="006442BD">
        <w:rPr>
          <w:b/>
          <w:sz w:val="22"/>
          <w:lang w:val="pl-PL"/>
        </w:rPr>
        <w:t>0</w:t>
      </w:r>
      <w:r w:rsidRPr="006442BD">
        <w:rPr>
          <w:b/>
          <w:sz w:val="22"/>
          <w:lang w:val="pl-PL"/>
        </w:rPr>
        <w:t xml:space="preserve"> </w:t>
      </w:r>
      <w:r w:rsidRPr="006442BD">
        <w:rPr>
          <w:sz w:val="22"/>
          <w:lang w:val="pl-PL"/>
        </w:rPr>
        <w:t>w Wydziale Zamówień Publicznych ul. Bolesława Chrobrego 2 pokój 302.</w:t>
      </w:r>
    </w:p>
    <w:p w:rsidR="00F93F45" w:rsidRPr="006442BD" w:rsidRDefault="00F93F45" w:rsidP="00F93F45">
      <w:pPr>
        <w:tabs>
          <w:tab w:val="left" w:pos="705"/>
        </w:tabs>
        <w:ind w:right="1"/>
        <w:jc w:val="both"/>
        <w:rPr>
          <w:sz w:val="22"/>
          <w:lang w:val="pl-PL"/>
        </w:rPr>
      </w:pPr>
      <w:r w:rsidRPr="006442BD">
        <w:rPr>
          <w:sz w:val="22"/>
          <w:lang w:val="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F93F45" w:rsidRPr="006442BD" w:rsidRDefault="00F93F45" w:rsidP="006B5996">
      <w:pPr>
        <w:tabs>
          <w:tab w:val="left" w:pos="705"/>
          <w:tab w:val="left" w:pos="9356"/>
        </w:tabs>
        <w:ind w:right="1"/>
        <w:jc w:val="both"/>
        <w:rPr>
          <w:sz w:val="22"/>
          <w:lang w:val="pl-PL"/>
        </w:rPr>
      </w:pPr>
      <w:r w:rsidRPr="006442BD">
        <w:rPr>
          <w:sz w:val="22"/>
          <w:lang w:val="pl-PL"/>
        </w:rPr>
        <w:t xml:space="preserve">W przypadku złożenia oferty drogą pocztową o ważności jej złożenia będzie decydowała data wpływu do Zamawiającego. </w:t>
      </w:r>
    </w:p>
    <w:p w:rsidR="006B5996" w:rsidRPr="006442BD" w:rsidRDefault="006B5996" w:rsidP="006B5996">
      <w:pPr>
        <w:tabs>
          <w:tab w:val="left" w:pos="705"/>
          <w:tab w:val="left" w:pos="9356"/>
        </w:tabs>
        <w:ind w:right="1"/>
        <w:jc w:val="both"/>
        <w:rPr>
          <w:sz w:val="12"/>
          <w:szCs w:val="12"/>
          <w:lang w:val="pl-PL"/>
        </w:rPr>
      </w:pPr>
    </w:p>
    <w:p w:rsidR="00F93F45" w:rsidRPr="006442BD" w:rsidRDefault="00F93F45" w:rsidP="00F93F45">
      <w:pPr>
        <w:pStyle w:val="Tekstpodstawowy2"/>
        <w:tabs>
          <w:tab w:val="left" w:pos="705"/>
        </w:tabs>
        <w:rPr>
          <w:bCs/>
        </w:rPr>
      </w:pPr>
      <w:r w:rsidRPr="006442BD">
        <w:rPr>
          <w:bCs/>
        </w:rPr>
        <w:t>Oferty złożone po terminie.</w:t>
      </w:r>
    </w:p>
    <w:p w:rsidR="00F93F45" w:rsidRPr="006442BD" w:rsidRDefault="00F93F45" w:rsidP="00F93F45">
      <w:pPr>
        <w:tabs>
          <w:tab w:val="left" w:pos="705"/>
        </w:tabs>
        <w:jc w:val="both"/>
        <w:rPr>
          <w:sz w:val="22"/>
          <w:szCs w:val="22"/>
          <w:lang w:val="pl-PL"/>
        </w:rPr>
      </w:pPr>
      <w:r w:rsidRPr="006442BD">
        <w:rPr>
          <w:sz w:val="22"/>
          <w:szCs w:val="22"/>
          <w:lang w:val="pl-PL"/>
        </w:rPr>
        <w:t xml:space="preserve">Zamawiający </w:t>
      </w:r>
      <w:r w:rsidR="00937AC8" w:rsidRPr="006442BD">
        <w:rPr>
          <w:sz w:val="22"/>
          <w:szCs w:val="22"/>
          <w:lang w:val="pl-PL"/>
        </w:rPr>
        <w:t xml:space="preserve">niezwłocznie </w:t>
      </w:r>
      <w:r w:rsidR="0062300F" w:rsidRPr="006442BD">
        <w:rPr>
          <w:sz w:val="22"/>
          <w:szCs w:val="22"/>
          <w:lang w:val="pl-PL"/>
        </w:rPr>
        <w:t>zwróci</w:t>
      </w:r>
      <w:r w:rsidR="00937AC8" w:rsidRPr="006442BD">
        <w:rPr>
          <w:sz w:val="22"/>
          <w:szCs w:val="22"/>
          <w:lang w:val="pl-PL"/>
        </w:rPr>
        <w:t xml:space="preserve"> ofertę, która została złożona po terminie</w:t>
      </w:r>
      <w:r w:rsidRPr="006442BD">
        <w:rPr>
          <w:sz w:val="22"/>
          <w:szCs w:val="22"/>
          <w:lang w:val="pl-PL"/>
        </w:rPr>
        <w:t>.</w:t>
      </w:r>
    </w:p>
    <w:p w:rsidR="006B5996" w:rsidRPr="006442BD" w:rsidRDefault="006B5996" w:rsidP="00F93F45">
      <w:pPr>
        <w:pStyle w:val="Tekstpodstawowy2"/>
        <w:tabs>
          <w:tab w:val="left" w:pos="705"/>
        </w:tabs>
        <w:rPr>
          <w:bCs/>
          <w:sz w:val="12"/>
          <w:szCs w:val="12"/>
        </w:rPr>
      </w:pPr>
    </w:p>
    <w:p w:rsidR="00F93F45" w:rsidRPr="006442BD" w:rsidRDefault="00F93F45" w:rsidP="00F93F45">
      <w:pPr>
        <w:pStyle w:val="Tekstpodstawowy2"/>
        <w:tabs>
          <w:tab w:val="left" w:pos="705"/>
        </w:tabs>
        <w:rPr>
          <w:bCs/>
          <w:szCs w:val="22"/>
        </w:rPr>
      </w:pPr>
      <w:r w:rsidRPr="006442BD">
        <w:rPr>
          <w:bCs/>
          <w:szCs w:val="22"/>
        </w:rPr>
        <w:t>Zmiana i wycofanie ofert.</w:t>
      </w:r>
    </w:p>
    <w:p w:rsidR="00F93F45" w:rsidRPr="006442BD" w:rsidRDefault="00F93F45" w:rsidP="00F93F45">
      <w:pPr>
        <w:pStyle w:val="Indeks1"/>
      </w:pPr>
      <w:r w:rsidRPr="006442BD">
        <w:t xml:space="preserve">Wykonawcy mogą zmienić lub wycofać swoje oferty jedynie za pomocą pisemnego zawiadomienia dostarczonego Zamawiającemu przed terminem składania ofert. Koperta zawierająca zmianę powinna być oznaczona określeniem </w:t>
      </w:r>
      <w:r w:rsidRPr="006442BD">
        <w:rPr>
          <w:i/>
        </w:rPr>
        <w:t>„Zmiana”.</w:t>
      </w:r>
      <w:r w:rsidRPr="006442BD">
        <w:t xml:space="preserve"> Żadna oferta nie może być zmieniona po terminie składania ofert.</w:t>
      </w:r>
    </w:p>
    <w:p w:rsidR="00F05CAE" w:rsidRPr="006442BD" w:rsidRDefault="00F05CAE" w:rsidP="00F93F45">
      <w:pPr>
        <w:pStyle w:val="Tekstpodstawowy2"/>
        <w:rPr>
          <w:sz w:val="12"/>
          <w:szCs w:val="12"/>
        </w:rPr>
      </w:pPr>
    </w:p>
    <w:p w:rsidR="00F93F45" w:rsidRPr="006442BD" w:rsidRDefault="00F93F45" w:rsidP="00F93F45">
      <w:pPr>
        <w:pStyle w:val="Tekstpodstawowy2"/>
      </w:pPr>
      <w:r w:rsidRPr="006442BD">
        <w:t>Otwarcie ofert.</w:t>
      </w:r>
    </w:p>
    <w:p w:rsidR="00F93F45" w:rsidRPr="006442BD" w:rsidRDefault="00F93F45" w:rsidP="00F93F45">
      <w:pPr>
        <w:tabs>
          <w:tab w:val="left" w:pos="705"/>
        </w:tabs>
        <w:jc w:val="both"/>
        <w:rPr>
          <w:b/>
          <w:sz w:val="22"/>
          <w:lang w:val="pl-PL"/>
        </w:rPr>
      </w:pPr>
      <w:r w:rsidRPr="006442BD">
        <w:rPr>
          <w:sz w:val="22"/>
          <w:lang w:val="pl-PL"/>
        </w:rPr>
        <w:t>Otwarcie ofert nastąpi</w:t>
      </w:r>
      <w:r w:rsidRPr="006442BD">
        <w:rPr>
          <w:b/>
          <w:sz w:val="22"/>
          <w:lang w:val="pl-PL"/>
        </w:rPr>
        <w:t xml:space="preserve"> </w:t>
      </w:r>
      <w:r w:rsidR="009D666A">
        <w:rPr>
          <w:b/>
          <w:sz w:val="22"/>
          <w:szCs w:val="22"/>
          <w:lang w:val="pl-PL"/>
        </w:rPr>
        <w:t>7 maja</w:t>
      </w:r>
      <w:r w:rsidR="00EE7B2B" w:rsidRPr="006442BD">
        <w:rPr>
          <w:b/>
          <w:sz w:val="22"/>
          <w:szCs w:val="22"/>
          <w:lang w:val="pl-PL"/>
        </w:rPr>
        <w:t xml:space="preserve"> </w:t>
      </w:r>
      <w:r w:rsidR="00851DBA" w:rsidRPr="006442BD">
        <w:rPr>
          <w:b/>
          <w:sz w:val="22"/>
          <w:szCs w:val="22"/>
          <w:lang w:val="pl-PL"/>
        </w:rPr>
        <w:t>201</w:t>
      </w:r>
      <w:r w:rsidR="002F0A70" w:rsidRPr="006442BD">
        <w:rPr>
          <w:b/>
          <w:sz w:val="22"/>
          <w:szCs w:val="22"/>
          <w:lang w:val="pl-PL"/>
        </w:rPr>
        <w:t>8</w:t>
      </w:r>
      <w:r w:rsidRPr="006442BD">
        <w:rPr>
          <w:b/>
          <w:sz w:val="22"/>
          <w:szCs w:val="22"/>
          <w:lang w:val="pl-PL"/>
        </w:rPr>
        <w:t xml:space="preserve"> r. o godz.</w:t>
      </w:r>
      <w:r w:rsidRPr="006442BD">
        <w:rPr>
          <w:b/>
          <w:sz w:val="22"/>
          <w:lang w:val="pl-PL"/>
        </w:rPr>
        <w:t xml:space="preserve"> </w:t>
      </w:r>
      <w:r w:rsidR="006B5996" w:rsidRPr="006442BD">
        <w:rPr>
          <w:b/>
          <w:sz w:val="22"/>
          <w:lang w:val="pl-PL"/>
        </w:rPr>
        <w:t>1</w:t>
      </w:r>
      <w:r w:rsidR="00806770">
        <w:rPr>
          <w:b/>
          <w:sz w:val="22"/>
          <w:lang w:val="pl-PL"/>
        </w:rPr>
        <w:t>2</w:t>
      </w:r>
      <w:r w:rsidR="00851DBA" w:rsidRPr="006442BD">
        <w:rPr>
          <w:b/>
          <w:sz w:val="22"/>
          <w:lang w:val="pl-PL"/>
        </w:rPr>
        <w:t>:</w:t>
      </w:r>
      <w:r w:rsidR="00806770">
        <w:rPr>
          <w:b/>
          <w:sz w:val="22"/>
          <w:lang w:val="pl-PL"/>
        </w:rPr>
        <w:t>3</w:t>
      </w:r>
      <w:r w:rsidR="00851DBA" w:rsidRPr="006442BD">
        <w:rPr>
          <w:b/>
          <w:sz w:val="22"/>
          <w:lang w:val="pl-PL"/>
        </w:rPr>
        <w:t>0</w:t>
      </w:r>
      <w:r w:rsidRPr="006442BD">
        <w:rPr>
          <w:b/>
          <w:sz w:val="22"/>
          <w:lang w:val="pl-PL"/>
        </w:rPr>
        <w:t xml:space="preserve"> w siedzibie Zamawiającego przy </w:t>
      </w:r>
      <w:r w:rsidRPr="006442BD">
        <w:rPr>
          <w:b/>
          <w:sz w:val="22"/>
          <w:lang w:val="pl-PL"/>
        </w:rPr>
        <w:br/>
        <w:t xml:space="preserve">ul. Bolesława Chrobrego Nr 2, sala </w:t>
      </w:r>
      <w:r w:rsidR="006B5996" w:rsidRPr="006442BD">
        <w:rPr>
          <w:b/>
          <w:sz w:val="22"/>
          <w:lang w:val="pl-PL"/>
        </w:rPr>
        <w:t>257</w:t>
      </w:r>
      <w:r w:rsidRPr="006442BD">
        <w:rPr>
          <w:b/>
          <w:sz w:val="22"/>
          <w:lang w:val="pl-PL"/>
        </w:rPr>
        <w:t>.</w:t>
      </w:r>
    </w:p>
    <w:p w:rsidR="00F93F45" w:rsidRPr="006442BD" w:rsidRDefault="00F93F45" w:rsidP="00F93F45">
      <w:pPr>
        <w:tabs>
          <w:tab w:val="left" w:pos="709"/>
        </w:tabs>
        <w:jc w:val="both"/>
        <w:rPr>
          <w:sz w:val="22"/>
          <w:lang w:val="pl-PL"/>
        </w:rPr>
      </w:pPr>
      <w:r w:rsidRPr="006442BD">
        <w:rPr>
          <w:sz w:val="22"/>
          <w:lang w:val="pl-PL"/>
        </w:rPr>
        <w:t xml:space="preserve">Otwarcie ofert jest jawne. Bezpośrednio przed otwarciem ofert Zamawiający podaje kwotę, </w:t>
      </w:r>
      <w:r w:rsidRPr="006442BD">
        <w:rPr>
          <w:sz w:val="22"/>
          <w:lang w:val="pl-PL"/>
        </w:rPr>
        <w:br/>
        <w:t>jaką zamierza przeznaczyć na sfinansowanie zamówienia.</w:t>
      </w:r>
      <w:r w:rsidR="00A05C57" w:rsidRPr="006442BD">
        <w:rPr>
          <w:sz w:val="22"/>
          <w:lang w:val="pl-PL"/>
        </w:rPr>
        <w:t xml:space="preserve"> </w:t>
      </w:r>
      <w:r w:rsidRPr="006442BD">
        <w:rPr>
          <w:sz w:val="22"/>
          <w:szCs w:val="22"/>
          <w:lang w:val="pl-PL"/>
        </w:rPr>
        <w:t xml:space="preserve">Koperty oznaczone </w:t>
      </w:r>
      <w:r w:rsidRPr="006442BD">
        <w:rPr>
          <w:b/>
          <w:i/>
          <w:sz w:val="22"/>
          <w:szCs w:val="22"/>
          <w:lang w:val="pl-PL"/>
        </w:rPr>
        <w:t>"Zmiana"</w:t>
      </w:r>
      <w:r w:rsidRPr="006442BD">
        <w:rPr>
          <w:b/>
          <w:sz w:val="22"/>
          <w:szCs w:val="22"/>
          <w:lang w:val="pl-PL"/>
        </w:rPr>
        <w:t xml:space="preserve"> </w:t>
      </w:r>
      <w:r w:rsidRPr="006442BD">
        <w:rPr>
          <w:sz w:val="22"/>
          <w:szCs w:val="22"/>
          <w:lang w:val="pl-PL"/>
        </w:rPr>
        <w:t xml:space="preserve">zostaną otwarte w pierwszej kolejności. Dane z ofert, których dotyczy </w:t>
      </w:r>
      <w:r w:rsidRPr="006442BD">
        <w:rPr>
          <w:b/>
          <w:i/>
          <w:sz w:val="22"/>
          <w:szCs w:val="22"/>
          <w:lang w:val="pl-PL"/>
        </w:rPr>
        <w:t>"Wycofanie"</w:t>
      </w:r>
      <w:r w:rsidRPr="006442BD">
        <w:rPr>
          <w:sz w:val="22"/>
          <w:szCs w:val="22"/>
          <w:lang w:val="pl-PL"/>
        </w:rPr>
        <w:t xml:space="preserve"> nie będą odczytane.</w:t>
      </w:r>
    </w:p>
    <w:p w:rsidR="00F93F45" w:rsidRPr="006442BD" w:rsidRDefault="00F93F45" w:rsidP="00F93F45">
      <w:pPr>
        <w:tabs>
          <w:tab w:val="left" w:pos="709"/>
        </w:tabs>
        <w:jc w:val="both"/>
        <w:rPr>
          <w:sz w:val="22"/>
          <w:szCs w:val="22"/>
          <w:lang w:val="pl-PL"/>
        </w:rPr>
      </w:pPr>
      <w:r w:rsidRPr="006442BD">
        <w:rPr>
          <w:sz w:val="22"/>
          <w:szCs w:val="22"/>
          <w:lang w:val="pl-PL"/>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F93F45" w:rsidRPr="006442BD" w:rsidRDefault="00F93F45" w:rsidP="00F93F45">
      <w:pPr>
        <w:jc w:val="both"/>
        <w:rPr>
          <w:sz w:val="22"/>
          <w:szCs w:val="22"/>
          <w:lang w:val="pl-PL"/>
        </w:rPr>
      </w:pPr>
      <w:r w:rsidRPr="006442BD">
        <w:rPr>
          <w:sz w:val="22"/>
          <w:szCs w:val="22"/>
          <w:lang w:val="pl-PL"/>
        </w:rPr>
        <w:t>Niezwłocznie po otwarciu złożonych ofert, Zamawiający zamieści na swojej stronie internetowej (</w:t>
      </w:r>
      <w:proofErr w:type="spellStart"/>
      <w:r w:rsidR="000E6522" w:rsidRPr="006442BD">
        <w:fldChar w:fldCharType="begin"/>
      </w:r>
      <w:r w:rsidR="004106F5" w:rsidRPr="006442BD">
        <w:rPr>
          <w:lang w:val="pl-PL"/>
        </w:rPr>
        <w:instrText>HYPERLINK "http://bip.um.rybnik.eu"</w:instrText>
      </w:r>
      <w:r w:rsidR="000E6522" w:rsidRPr="006442BD">
        <w:fldChar w:fldCharType="separate"/>
      </w:r>
      <w:r w:rsidRPr="006442BD">
        <w:rPr>
          <w:rStyle w:val="Hipercze"/>
          <w:b/>
          <w:bCs/>
          <w:color w:val="auto"/>
          <w:sz w:val="22"/>
          <w:szCs w:val="22"/>
          <w:u w:val="none"/>
          <w:lang w:val="pl-PL"/>
        </w:rPr>
        <w:t>bip.um.rybnik.eu</w:t>
      </w:r>
      <w:proofErr w:type="spellEnd"/>
      <w:r w:rsidR="000E6522" w:rsidRPr="006442BD">
        <w:fldChar w:fldCharType="end"/>
      </w:r>
      <w:r w:rsidRPr="006442BD">
        <w:rPr>
          <w:sz w:val="22"/>
          <w:szCs w:val="22"/>
          <w:lang w:val="pl-PL"/>
        </w:rPr>
        <w:t>) informacje dotyczące:</w:t>
      </w:r>
    </w:p>
    <w:p w:rsidR="00F93F45" w:rsidRPr="006442BD" w:rsidRDefault="00F93F45" w:rsidP="00D01FFA">
      <w:pPr>
        <w:pStyle w:val="Akapitzlist"/>
        <w:numPr>
          <w:ilvl w:val="0"/>
          <w:numId w:val="34"/>
        </w:numPr>
        <w:tabs>
          <w:tab w:val="left" w:pos="426"/>
        </w:tabs>
        <w:spacing w:after="0" w:afterAutospacing="0"/>
        <w:ind w:left="426" w:hanging="426"/>
        <w:contextualSpacing w:val="0"/>
        <w:jc w:val="both"/>
        <w:rPr>
          <w:rFonts w:ascii="Times New Roman" w:hAnsi="Times New Roman"/>
        </w:rPr>
      </w:pPr>
      <w:r w:rsidRPr="006442BD">
        <w:rPr>
          <w:rFonts w:ascii="Times New Roman" w:hAnsi="Times New Roman"/>
        </w:rPr>
        <w:t>kwoty, jaką zamierza przeznaczyć na sfinansowanie zamówienia;</w:t>
      </w:r>
    </w:p>
    <w:p w:rsidR="00F93F45" w:rsidRPr="006442BD" w:rsidRDefault="00F93F45" w:rsidP="00D01FFA">
      <w:pPr>
        <w:pStyle w:val="Akapitzlist"/>
        <w:numPr>
          <w:ilvl w:val="0"/>
          <w:numId w:val="34"/>
        </w:numPr>
        <w:tabs>
          <w:tab w:val="left" w:pos="426"/>
        </w:tabs>
        <w:spacing w:after="0" w:afterAutospacing="0"/>
        <w:ind w:left="426" w:hanging="426"/>
        <w:contextualSpacing w:val="0"/>
        <w:jc w:val="both"/>
        <w:rPr>
          <w:rFonts w:ascii="Times New Roman" w:hAnsi="Times New Roman"/>
        </w:rPr>
      </w:pPr>
      <w:r w:rsidRPr="006442BD">
        <w:rPr>
          <w:rFonts w:ascii="Times New Roman" w:hAnsi="Times New Roman"/>
        </w:rPr>
        <w:t>firm oraz adresów Wykonawców, którzy złożyli oferty w terminie;</w:t>
      </w:r>
    </w:p>
    <w:p w:rsidR="00F93F45" w:rsidRPr="006442BD" w:rsidRDefault="00F93F45" w:rsidP="00D01FFA">
      <w:pPr>
        <w:pStyle w:val="Akapitzlist"/>
        <w:numPr>
          <w:ilvl w:val="0"/>
          <w:numId w:val="34"/>
        </w:numPr>
        <w:tabs>
          <w:tab w:val="left" w:pos="426"/>
        </w:tabs>
        <w:spacing w:after="0" w:afterAutospacing="0"/>
        <w:ind w:left="426" w:hanging="426"/>
        <w:contextualSpacing w:val="0"/>
        <w:jc w:val="both"/>
        <w:rPr>
          <w:rFonts w:ascii="Times New Roman" w:hAnsi="Times New Roman"/>
        </w:rPr>
      </w:pPr>
      <w:r w:rsidRPr="006442BD">
        <w:rPr>
          <w:rFonts w:ascii="Times New Roman" w:hAnsi="Times New Roman"/>
        </w:rPr>
        <w:t>ceny, terminu wykonania zamówienia, okresu gwarancji i warunków płatności zawartych w ofertach.</w:t>
      </w:r>
    </w:p>
    <w:p w:rsidR="00F93F45" w:rsidRPr="006442BD" w:rsidRDefault="00F93F45" w:rsidP="00F93F45">
      <w:pPr>
        <w:tabs>
          <w:tab w:val="left" w:pos="709"/>
        </w:tabs>
        <w:jc w:val="both"/>
        <w:rPr>
          <w:b/>
          <w:bCs/>
          <w:sz w:val="8"/>
          <w:szCs w:val="8"/>
          <w:lang w:val="pl-PL"/>
        </w:rPr>
      </w:pPr>
    </w:p>
    <w:p w:rsidR="00F93F45" w:rsidRPr="006442BD" w:rsidRDefault="00F93F45" w:rsidP="00F93F45">
      <w:pPr>
        <w:tabs>
          <w:tab w:val="left" w:pos="709"/>
        </w:tabs>
        <w:jc w:val="both"/>
        <w:rPr>
          <w:sz w:val="22"/>
          <w:lang w:val="pl-PL"/>
        </w:rPr>
      </w:pPr>
      <w:r w:rsidRPr="006442BD">
        <w:rPr>
          <w:b/>
          <w:bCs/>
          <w:sz w:val="22"/>
          <w:lang w:val="pl-PL"/>
        </w:rPr>
        <w:t>Jawność postępowania</w:t>
      </w:r>
      <w:r w:rsidRPr="006442BD">
        <w:rPr>
          <w:sz w:val="22"/>
          <w:lang w:val="pl-PL"/>
        </w:rPr>
        <w:t>.</w:t>
      </w:r>
    </w:p>
    <w:p w:rsidR="0040321B" w:rsidRPr="006442BD" w:rsidRDefault="00F93F45" w:rsidP="00F93F45">
      <w:pPr>
        <w:tabs>
          <w:tab w:val="left" w:pos="709"/>
        </w:tabs>
        <w:jc w:val="both"/>
        <w:rPr>
          <w:sz w:val="22"/>
          <w:lang w:val="pl-PL"/>
        </w:rPr>
      </w:pPr>
      <w:r w:rsidRPr="006442BD">
        <w:rPr>
          <w:sz w:val="22"/>
          <w:szCs w:val="22"/>
          <w:lang w:val="pl-PL"/>
        </w:rPr>
        <w:t xml:space="preserve">Protokół wraz z załącznikami jest jawny. Załączniki do protokołu udostępnia się po dokonaniu wyboru najkorzystniejszej oferty lub unieważnieniu postępowania z tym, że oferty udostępnia </w:t>
      </w:r>
      <w:r w:rsidRPr="006442BD">
        <w:rPr>
          <w:sz w:val="22"/>
          <w:szCs w:val="22"/>
          <w:lang w:val="pl-PL"/>
        </w:rPr>
        <w:br/>
        <w:t>się od chwili ich otwarcia (z wyjątkiem informacji, które stanowią tajemnicę przedsiębiorstwa).</w:t>
      </w:r>
      <w:r w:rsidR="0040321B" w:rsidRPr="006442BD">
        <w:rPr>
          <w:sz w:val="22"/>
          <w:lang w:val="pl-PL"/>
        </w:rPr>
        <w:t xml:space="preserve"> </w:t>
      </w:r>
    </w:p>
    <w:p w:rsidR="001C6B4F" w:rsidRPr="006442BD" w:rsidRDefault="001C6B4F">
      <w:pPr>
        <w:pStyle w:val="Tekstpodstawowy2"/>
        <w:rPr>
          <w:sz w:val="12"/>
          <w:szCs w:val="12"/>
          <w:u w:val="single"/>
        </w:rPr>
      </w:pPr>
    </w:p>
    <w:p w:rsidR="00AD143E" w:rsidRPr="006442BD" w:rsidRDefault="00AD143E" w:rsidP="00AD143E">
      <w:pPr>
        <w:pStyle w:val="Tekstpodstawowy2"/>
        <w:rPr>
          <w:sz w:val="24"/>
          <w:u w:val="single"/>
        </w:rPr>
      </w:pPr>
      <w:r w:rsidRPr="006442BD">
        <w:rPr>
          <w:sz w:val="24"/>
          <w:u w:val="single"/>
        </w:rPr>
        <w:t>XI. Sposób obliczania ceny ofertowej.</w:t>
      </w:r>
    </w:p>
    <w:p w:rsidR="00AD143E" w:rsidRPr="006442BD" w:rsidRDefault="00AD143E" w:rsidP="00AD143E">
      <w:pPr>
        <w:pStyle w:val="Tekstpodstawowy2"/>
        <w:rPr>
          <w:b w:val="0"/>
          <w:sz w:val="6"/>
          <w:szCs w:val="6"/>
        </w:rPr>
      </w:pPr>
    </w:p>
    <w:p w:rsidR="00AD143E" w:rsidRPr="006442BD" w:rsidRDefault="00AD143E" w:rsidP="00AD143E">
      <w:pPr>
        <w:numPr>
          <w:ilvl w:val="0"/>
          <w:numId w:val="8"/>
        </w:numPr>
        <w:tabs>
          <w:tab w:val="num" w:pos="426"/>
        </w:tabs>
        <w:autoSpaceDE w:val="0"/>
        <w:autoSpaceDN w:val="0"/>
        <w:adjustRightInd w:val="0"/>
        <w:ind w:left="426" w:hanging="426"/>
        <w:jc w:val="both"/>
        <w:rPr>
          <w:sz w:val="22"/>
          <w:szCs w:val="22"/>
          <w:lang w:val="pl-PL"/>
        </w:rPr>
      </w:pPr>
      <w:r w:rsidRPr="006442BD">
        <w:rPr>
          <w:sz w:val="22"/>
          <w:szCs w:val="22"/>
          <w:lang w:val="pl-PL"/>
        </w:rPr>
        <w:t>Przyjmuje się wynagrodzenie ryczałtowe.</w:t>
      </w:r>
    </w:p>
    <w:p w:rsidR="00AD143E" w:rsidRPr="006442BD" w:rsidRDefault="00AD143E" w:rsidP="00AD143E">
      <w:pPr>
        <w:numPr>
          <w:ilvl w:val="0"/>
          <w:numId w:val="8"/>
        </w:numPr>
        <w:tabs>
          <w:tab w:val="num" w:pos="426"/>
        </w:tabs>
        <w:autoSpaceDE w:val="0"/>
        <w:autoSpaceDN w:val="0"/>
        <w:adjustRightInd w:val="0"/>
        <w:ind w:left="426" w:hanging="426"/>
        <w:jc w:val="both"/>
        <w:rPr>
          <w:sz w:val="22"/>
          <w:szCs w:val="22"/>
          <w:lang w:val="pl-PL"/>
        </w:rPr>
      </w:pPr>
      <w:r w:rsidRPr="006442BD">
        <w:rPr>
          <w:sz w:val="22"/>
          <w:szCs w:val="22"/>
          <w:lang w:val="pl-PL"/>
        </w:rPr>
        <w:t>Ceną ofertową jest łączna cena brutto podana w formularzu oferty (załącznik 1 do SIWZ).</w:t>
      </w:r>
    </w:p>
    <w:p w:rsidR="00AD143E" w:rsidRPr="006442BD" w:rsidRDefault="00AD143E" w:rsidP="00AD143E">
      <w:pPr>
        <w:numPr>
          <w:ilvl w:val="0"/>
          <w:numId w:val="8"/>
        </w:numPr>
        <w:tabs>
          <w:tab w:val="num" w:pos="426"/>
        </w:tabs>
        <w:ind w:left="426" w:hanging="426"/>
        <w:jc w:val="both"/>
        <w:rPr>
          <w:sz w:val="22"/>
          <w:szCs w:val="22"/>
          <w:lang w:val="pl-PL"/>
        </w:rPr>
      </w:pPr>
      <w:r w:rsidRPr="006442BD">
        <w:rPr>
          <w:sz w:val="22"/>
          <w:szCs w:val="22"/>
          <w:lang w:val="pl-PL"/>
        </w:rPr>
        <w:t xml:space="preserve">Do porównania ofert będzie brana pod uwagę łączna cena brutto (z VAT) podana </w:t>
      </w:r>
      <w:r w:rsidRPr="006442BD">
        <w:rPr>
          <w:sz w:val="22"/>
          <w:szCs w:val="22"/>
          <w:lang w:val="pl-PL"/>
        </w:rPr>
        <w:br/>
        <w:t>w formularzu oferty.</w:t>
      </w:r>
    </w:p>
    <w:p w:rsidR="00AD143E" w:rsidRPr="006442BD" w:rsidRDefault="00AD143E" w:rsidP="00AD143E">
      <w:pPr>
        <w:numPr>
          <w:ilvl w:val="0"/>
          <w:numId w:val="8"/>
        </w:numPr>
        <w:tabs>
          <w:tab w:val="num" w:pos="426"/>
        </w:tabs>
        <w:ind w:left="426" w:hanging="426"/>
        <w:jc w:val="both"/>
        <w:rPr>
          <w:sz w:val="22"/>
          <w:szCs w:val="22"/>
          <w:lang w:val="pl-PL"/>
        </w:rPr>
      </w:pPr>
      <w:r w:rsidRPr="006442BD">
        <w:rPr>
          <w:sz w:val="22"/>
          <w:szCs w:val="22"/>
          <w:lang w:val="pl-PL"/>
        </w:rPr>
        <w:t xml:space="preserve">Łączna cena ofertowa powinna zawierać wszystkie koszty wynikające z programu funkcjonalno-użytkowego, wymagań zawartych w SIWZ oraz uwzględniać koszty dodatkowe: </w:t>
      </w:r>
    </w:p>
    <w:p w:rsidR="00C54686" w:rsidRPr="006442BD" w:rsidRDefault="00C54686" w:rsidP="00D01FFA">
      <w:pPr>
        <w:numPr>
          <w:ilvl w:val="0"/>
          <w:numId w:val="85"/>
        </w:numPr>
        <w:ind w:hanging="294"/>
        <w:jc w:val="both"/>
        <w:rPr>
          <w:sz w:val="22"/>
          <w:szCs w:val="22"/>
          <w:lang w:val="pl-PL"/>
        </w:rPr>
      </w:pPr>
      <w:r w:rsidRPr="006442BD">
        <w:rPr>
          <w:sz w:val="22"/>
          <w:szCs w:val="22"/>
          <w:lang w:val="pl-PL"/>
        </w:rPr>
        <w:t>koszt uzyskania map do celów projektowych;</w:t>
      </w:r>
    </w:p>
    <w:p w:rsidR="00C54686" w:rsidRPr="006442BD" w:rsidRDefault="00C54686" w:rsidP="00D01FFA">
      <w:pPr>
        <w:numPr>
          <w:ilvl w:val="0"/>
          <w:numId w:val="85"/>
        </w:numPr>
        <w:ind w:hanging="294"/>
        <w:jc w:val="both"/>
        <w:rPr>
          <w:sz w:val="22"/>
          <w:szCs w:val="22"/>
          <w:lang w:val="pl-PL"/>
        </w:rPr>
      </w:pPr>
      <w:r w:rsidRPr="006442BD">
        <w:rPr>
          <w:sz w:val="22"/>
          <w:szCs w:val="22"/>
          <w:lang w:val="pl-PL"/>
        </w:rPr>
        <w:t xml:space="preserve">koszty uzyskania wszelkich </w:t>
      </w:r>
      <w:proofErr w:type="spellStart"/>
      <w:r w:rsidRPr="006442BD">
        <w:rPr>
          <w:sz w:val="22"/>
          <w:szCs w:val="22"/>
          <w:lang w:val="pl-PL"/>
        </w:rPr>
        <w:t>zgód</w:t>
      </w:r>
      <w:proofErr w:type="spellEnd"/>
      <w:r w:rsidRPr="006442BD">
        <w:rPr>
          <w:sz w:val="22"/>
          <w:szCs w:val="22"/>
          <w:lang w:val="pl-PL"/>
        </w:rPr>
        <w:t xml:space="preserve"> i uzgodnień związanych z opracowywanym projektem;</w:t>
      </w:r>
    </w:p>
    <w:p w:rsidR="00C54686" w:rsidRPr="006442BD" w:rsidRDefault="00C54686" w:rsidP="00D01FFA">
      <w:pPr>
        <w:numPr>
          <w:ilvl w:val="0"/>
          <w:numId w:val="85"/>
        </w:numPr>
        <w:ind w:hanging="294"/>
        <w:jc w:val="both"/>
        <w:rPr>
          <w:sz w:val="22"/>
          <w:szCs w:val="22"/>
          <w:lang w:val="pl-PL"/>
        </w:rPr>
      </w:pPr>
      <w:r w:rsidRPr="006442BD">
        <w:rPr>
          <w:sz w:val="22"/>
          <w:szCs w:val="22"/>
          <w:lang w:val="pl-PL"/>
        </w:rPr>
        <w:t>kosztów ewentualnych dopuszczeń i wyłączeń sieci energetycznej na czas prowadzenia robót oraz kosztów nadzorów branżowych;</w:t>
      </w:r>
    </w:p>
    <w:p w:rsidR="00C54686" w:rsidRPr="006442BD" w:rsidRDefault="00C54686" w:rsidP="00D01FFA">
      <w:pPr>
        <w:numPr>
          <w:ilvl w:val="0"/>
          <w:numId w:val="85"/>
        </w:numPr>
        <w:ind w:hanging="294"/>
        <w:jc w:val="both"/>
        <w:rPr>
          <w:sz w:val="22"/>
          <w:szCs w:val="22"/>
          <w:lang w:val="pl-PL"/>
        </w:rPr>
      </w:pPr>
      <w:r w:rsidRPr="006442BD">
        <w:rPr>
          <w:sz w:val="22"/>
          <w:szCs w:val="22"/>
          <w:lang w:val="pl-PL"/>
        </w:rPr>
        <w:t xml:space="preserve">dostarczenia zdemontowanych urządzeń oświetleniowych ich właścicielowi, wywozu </w:t>
      </w:r>
      <w:r w:rsidRPr="006442BD">
        <w:rPr>
          <w:sz w:val="22"/>
          <w:szCs w:val="22"/>
          <w:lang w:val="pl-PL"/>
        </w:rPr>
        <w:br/>
        <w:t>i utylizacji ziemi, materiałów z rozbiórki itp.;</w:t>
      </w:r>
    </w:p>
    <w:p w:rsidR="00C54686" w:rsidRPr="006442BD" w:rsidRDefault="00C54686" w:rsidP="00D01FFA">
      <w:pPr>
        <w:numPr>
          <w:ilvl w:val="0"/>
          <w:numId w:val="85"/>
        </w:numPr>
        <w:ind w:hanging="294"/>
        <w:jc w:val="both"/>
        <w:rPr>
          <w:sz w:val="22"/>
          <w:szCs w:val="22"/>
          <w:lang w:val="pl-PL"/>
        </w:rPr>
      </w:pPr>
      <w:r w:rsidRPr="006442BD">
        <w:rPr>
          <w:sz w:val="22"/>
          <w:szCs w:val="22"/>
          <w:lang w:val="pl-PL"/>
        </w:rPr>
        <w:t>kosztów oznakowania i zabezpieczenia robót w pasie drogowym wraz z projektem organizacji ruchu i jego zatwierdzeniem;</w:t>
      </w:r>
    </w:p>
    <w:p w:rsidR="00C54686" w:rsidRPr="006442BD" w:rsidRDefault="00C54686" w:rsidP="00D01FFA">
      <w:pPr>
        <w:numPr>
          <w:ilvl w:val="0"/>
          <w:numId w:val="85"/>
        </w:numPr>
        <w:ind w:hanging="294"/>
        <w:jc w:val="both"/>
        <w:rPr>
          <w:sz w:val="22"/>
          <w:szCs w:val="22"/>
          <w:lang w:val="pl-PL"/>
        </w:rPr>
      </w:pPr>
      <w:r w:rsidRPr="006442BD">
        <w:rPr>
          <w:sz w:val="22"/>
          <w:szCs w:val="22"/>
          <w:lang w:val="pl-PL"/>
        </w:rPr>
        <w:t>uzyskanie pozwolenia konserwatorskiego oraz nadzoru archeologicznego/konserwatorskiego (jeśli jest to wymagane);</w:t>
      </w:r>
    </w:p>
    <w:p w:rsidR="00AD143E" w:rsidRPr="006442BD" w:rsidRDefault="00C54686" w:rsidP="00D01FFA">
      <w:pPr>
        <w:numPr>
          <w:ilvl w:val="0"/>
          <w:numId w:val="85"/>
        </w:numPr>
        <w:tabs>
          <w:tab w:val="left" w:pos="851"/>
        </w:tabs>
        <w:ind w:hanging="294"/>
        <w:jc w:val="both"/>
        <w:rPr>
          <w:sz w:val="22"/>
          <w:szCs w:val="22"/>
          <w:lang w:val="pl-PL"/>
        </w:rPr>
      </w:pPr>
      <w:r w:rsidRPr="006442BD">
        <w:rPr>
          <w:sz w:val="22"/>
          <w:szCs w:val="22"/>
          <w:lang w:val="pl-PL"/>
        </w:rPr>
        <w:t>kosztów wykonania geodezyjnej inwentaryzacji powykonawczej wybudowanych urządzeń oraz wynikającej z wydanych warunków przyłączenia do sieci bądź przebudowy urządzeń obcych kolidujących z projektowanym oświetleniem wraz z naniesieniem ich do zasobów geodezyjnych Miasta</w:t>
      </w:r>
      <w:r w:rsidR="00AD143E" w:rsidRPr="006442BD">
        <w:rPr>
          <w:sz w:val="22"/>
          <w:szCs w:val="22"/>
          <w:lang w:val="pl-PL"/>
        </w:rPr>
        <w:t>.</w:t>
      </w:r>
    </w:p>
    <w:p w:rsidR="00AD143E" w:rsidRPr="006442BD" w:rsidRDefault="00AD143E" w:rsidP="00AD143E">
      <w:pPr>
        <w:numPr>
          <w:ilvl w:val="0"/>
          <w:numId w:val="8"/>
        </w:numPr>
        <w:tabs>
          <w:tab w:val="num" w:pos="426"/>
        </w:tabs>
        <w:ind w:left="426" w:hanging="426"/>
        <w:jc w:val="both"/>
        <w:rPr>
          <w:sz w:val="22"/>
          <w:szCs w:val="22"/>
          <w:lang w:val="pl-PL"/>
        </w:rPr>
      </w:pPr>
      <w:r w:rsidRPr="006442BD">
        <w:rPr>
          <w:sz w:val="22"/>
          <w:szCs w:val="22"/>
          <w:lang w:val="pl-PL"/>
        </w:rPr>
        <w:lastRenderedPageBreak/>
        <w:t>Cena ofertowa powinna być podana w złotych.</w:t>
      </w:r>
    </w:p>
    <w:p w:rsidR="00AD143E" w:rsidRPr="006442BD" w:rsidRDefault="00AD143E" w:rsidP="00AD143E">
      <w:pPr>
        <w:numPr>
          <w:ilvl w:val="0"/>
          <w:numId w:val="8"/>
        </w:numPr>
        <w:tabs>
          <w:tab w:val="num" w:pos="426"/>
        </w:tabs>
        <w:ind w:left="426" w:hanging="426"/>
        <w:jc w:val="both"/>
        <w:rPr>
          <w:sz w:val="22"/>
          <w:szCs w:val="22"/>
          <w:lang w:val="pl-PL"/>
        </w:rPr>
      </w:pPr>
      <w:r w:rsidRPr="006442BD">
        <w:rPr>
          <w:sz w:val="22"/>
          <w:szCs w:val="22"/>
          <w:lang w:val="pl-PL"/>
        </w:rPr>
        <w:t>Cena ofertowa nie podlega waloryzacji do końca realizacji przedmiotu zamówienia.</w:t>
      </w:r>
    </w:p>
    <w:p w:rsidR="00AD143E" w:rsidRPr="006442BD" w:rsidRDefault="00AD143E" w:rsidP="00AD143E">
      <w:pPr>
        <w:numPr>
          <w:ilvl w:val="0"/>
          <w:numId w:val="8"/>
        </w:numPr>
        <w:tabs>
          <w:tab w:val="num" w:pos="426"/>
          <w:tab w:val="num" w:pos="2160"/>
        </w:tabs>
        <w:ind w:left="426" w:hanging="426"/>
        <w:jc w:val="both"/>
        <w:rPr>
          <w:sz w:val="22"/>
          <w:szCs w:val="22"/>
          <w:lang w:val="pl-PL"/>
        </w:rPr>
      </w:pPr>
      <w:r w:rsidRPr="006442BD">
        <w:rPr>
          <w:sz w:val="22"/>
          <w:lang w:val="pl-PL"/>
        </w:rPr>
        <w:t>Zamawiający nie będzie udzielał zaliczek na realizację zamówienia.</w:t>
      </w:r>
    </w:p>
    <w:p w:rsidR="00AD143E" w:rsidRPr="006442BD" w:rsidRDefault="00AD143E" w:rsidP="00AD143E">
      <w:pPr>
        <w:numPr>
          <w:ilvl w:val="0"/>
          <w:numId w:val="8"/>
        </w:numPr>
        <w:tabs>
          <w:tab w:val="num" w:pos="426"/>
          <w:tab w:val="num" w:pos="2160"/>
        </w:tabs>
        <w:ind w:left="426" w:hanging="426"/>
        <w:jc w:val="both"/>
        <w:rPr>
          <w:sz w:val="22"/>
          <w:szCs w:val="22"/>
          <w:lang w:val="pl-PL"/>
        </w:rPr>
      </w:pPr>
      <w:r w:rsidRPr="006442BD">
        <w:rPr>
          <w:sz w:val="22"/>
          <w:szCs w:val="22"/>
          <w:lang w:val="pl-PL"/>
        </w:rPr>
        <w:t>W całkowitej cenie ofertowej i cenach jednostkowych przedkładanych przez Wykonawcę będą zawarte wszelkie cła, podatki i inne należności płatne przez Wykonawcę.</w:t>
      </w:r>
    </w:p>
    <w:p w:rsidR="00AD143E" w:rsidRPr="006442BD" w:rsidRDefault="00AD143E" w:rsidP="00AD143E">
      <w:pPr>
        <w:numPr>
          <w:ilvl w:val="0"/>
          <w:numId w:val="8"/>
        </w:numPr>
        <w:tabs>
          <w:tab w:val="num" w:pos="426"/>
          <w:tab w:val="num" w:pos="2160"/>
        </w:tabs>
        <w:ind w:left="426" w:hanging="426"/>
        <w:jc w:val="both"/>
        <w:rPr>
          <w:sz w:val="22"/>
          <w:szCs w:val="22"/>
          <w:lang w:val="pl-PL"/>
        </w:rPr>
      </w:pPr>
      <w:r w:rsidRPr="006442BD">
        <w:rPr>
          <w:sz w:val="22"/>
          <w:szCs w:val="22"/>
          <w:lang w:val="pl-PL"/>
        </w:rPr>
        <w:t>Cena ofertowa nie podlega waloryzacji do końca realizacji przedmiotu zamówienia.</w:t>
      </w:r>
    </w:p>
    <w:p w:rsidR="00AD143E" w:rsidRPr="006442BD" w:rsidRDefault="00AD143E" w:rsidP="00AD143E">
      <w:pPr>
        <w:numPr>
          <w:ilvl w:val="0"/>
          <w:numId w:val="8"/>
        </w:numPr>
        <w:tabs>
          <w:tab w:val="num" w:pos="426"/>
          <w:tab w:val="num" w:pos="2160"/>
        </w:tabs>
        <w:ind w:left="426" w:hanging="426"/>
        <w:jc w:val="both"/>
        <w:rPr>
          <w:sz w:val="22"/>
          <w:szCs w:val="22"/>
          <w:lang w:val="pl-PL"/>
        </w:rPr>
      </w:pPr>
      <w:r w:rsidRPr="006442BD">
        <w:rPr>
          <w:sz w:val="22"/>
          <w:szCs w:val="22"/>
          <w:lang w:val="pl-PL"/>
        </w:rPr>
        <w:t xml:space="preserve">Umowa będzie zawarta na całość prac określonych w przedmiocie zamówienia. </w:t>
      </w:r>
    </w:p>
    <w:p w:rsidR="005F012E" w:rsidRPr="006442BD" w:rsidRDefault="00AD143E" w:rsidP="00C54686">
      <w:pPr>
        <w:numPr>
          <w:ilvl w:val="0"/>
          <w:numId w:val="8"/>
        </w:numPr>
        <w:tabs>
          <w:tab w:val="num" w:pos="426"/>
          <w:tab w:val="num" w:pos="2160"/>
        </w:tabs>
        <w:ind w:left="426" w:hanging="426"/>
        <w:jc w:val="both"/>
        <w:rPr>
          <w:sz w:val="22"/>
          <w:szCs w:val="22"/>
          <w:lang w:val="pl-PL"/>
        </w:rPr>
      </w:pPr>
      <w:r w:rsidRPr="006442BD">
        <w:rPr>
          <w:sz w:val="22"/>
          <w:szCs w:val="22"/>
          <w:lang w:val="pl-PL"/>
        </w:rPr>
        <w:t>Wszelkie rozliczenia związane z realizacją zamówienia, którego dotyczy niniejsza SIWZ dokonywane będą w PLN.</w:t>
      </w:r>
    </w:p>
    <w:p w:rsidR="0040321B" w:rsidRPr="00057AEE" w:rsidRDefault="0040321B">
      <w:pPr>
        <w:jc w:val="both"/>
        <w:rPr>
          <w:sz w:val="12"/>
          <w:szCs w:val="12"/>
          <w:lang w:val="pl-PL"/>
        </w:rPr>
      </w:pPr>
    </w:p>
    <w:p w:rsidR="00EE6BCF" w:rsidRPr="006442BD" w:rsidRDefault="00EE6BCF" w:rsidP="00EE6BCF">
      <w:pPr>
        <w:jc w:val="both"/>
        <w:rPr>
          <w:b/>
          <w:sz w:val="24"/>
          <w:szCs w:val="24"/>
          <w:u w:val="single"/>
          <w:lang w:val="pl-PL"/>
        </w:rPr>
      </w:pPr>
      <w:r w:rsidRPr="006442BD">
        <w:rPr>
          <w:b/>
          <w:sz w:val="24"/>
          <w:szCs w:val="24"/>
          <w:u w:val="single"/>
          <w:lang w:val="pl-PL"/>
        </w:rPr>
        <w:t xml:space="preserve">XII. </w:t>
      </w:r>
      <w:r w:rsidR="00EC5151" w:rsidRPr="006442BD">
        <w:rPr>
          <w:b/>
          <w:sz w:val="24"/>
          <w:szCs w:val="24"/>
          <w:u w:val="single"/>
          <w:lang w:val="pl-PL"/>
        </w:rPr>
        <w:t>Opis kryteriów, którymi zamawiający będzie się kierował przy wyborze oferty</w:t>
      </w:r>
    </w:p>
    <w:p w:rsidR="00EC5151" w:rsidRPr="006442BD" w:rsidRDefault="00EC5151" w:rsidP="00EE6BCF">
      <w:pPr>
        <w:jc w:val="both"/>
        <w:rPr>
          <w:b/>
          <w:sz w:val="6"/>
          <w:szCs w:val="6"/>
          <w:u w:val="single"/>
          <w:lang w:val="pl-PL"/>
        </w:rPr>
      </w:pPr>
    </w:p>
    <w:p w:rsidR="00EE6BCF" w:rsidRPr="006442BD" w:rsidRDefault="00EE6BCF" w:rsidP="00EE6BCF">
      <w:pPr>
        <w:tabs>
          <w:tab w:val="left" w:pos="284"/>
        </w:tabs>
        <w:jc w:val="both"/>
        <w:rPr>
          <w:sz w:val="22"/>
          <w:szCs w:val="22"/>
          <w:lang w:val="pl-PL"/>
        </w:rPr>
      </w:pPr>
      <w:r w:rsidRPr="006442BD">
        <w:rPr>
          <w:sz w:val="22"/>
          <w:szCs w:val="22"/>
          <w:lang w:val="pl-PL"/>
        </w:rPr>
        <w:t>1.</w:t>
      </w:r>
      <w:r w:rsidRPr="006442BD">
        <w:rPr>
          <w:sz w:val="22"/>
          <w:szCs w:val="22"/>
          <w:lang w:val="pl-PL"/>
        </w:rPr>
        <w:tab/>
        <w:t>Przy ocenie ofert Zamawiający będzie się kierował następującymi kryteriami:</w:t>
      </w:r>
    </w:p>
    <w:p w:rsidR="00BA6B6C" w:rsidRPr="006442BD" w:rsidRDefault="00BA6B6C" w:rsidP="00BA6B6C">
      <w:pPr>
        <w:tabs>
          <w:tab w:val="left" w:pos="2127"/>
        </w:tabs>
        <w:spacing w:line="276" w:lineRule="auto"/>
        <w:ind w:left="426"/>
        <w:jc w:val="both"/>
        <w:rPr>
          <w:b/>
          <w:sz w:val="22"/>
          <w:szCs w:val="22"/>
          <w:lang w:val="pl-PL"/>
        </w:rPr>
      </w:pPr>
      <w:r w:rsidRPr="006442BD">
        <w:rPr>
          <w:b/>
          <w:sz w:val="22"/>
          <w:szCs w:val="22"/>
          <w:lang w:val="pl-PL"/>
        </w:rPr>
        <w:t>Kryterium I (C)</w:t>
      </w:r>
      <w:r w:rsidRPr="006442BD">
        <w:rPr>
          <w:b/>
          <w:sz w:val="22"/>
          <w:szCs w:val="22"/>
          <w:lang w:val="pl-PL"/>
        </w:rPr>
        <w:tab/>
        <w:t>Cena</w:t>
      </w:r>
      <w:r w:rsidRPr="006442BD">
        <w:rPr>
          <w:b/>
          <w:sz w:val="22"/>
          <w:szCs w:val="22"/>
          <w:lang w:val="pl-PL"/>
        </w:rPr>
        <w:tab/>
      </w:r>
      <w:r w:rsidRPr="006442BD">
        <w:rPr>
          <w:b/>
          <w:sz w:val="22"/>
          <w:szCs w:val="22"/>
          <w:lang w:val="pl-PL"/>
        </w:rPr>
        <w:tab/>
      </w:r>
      <w:r w:rsidRPr="006442BD">
        <w:rPr>
          <w:b/>
          <w:sz w:val="22"/>
          <w:szCs w:val="22"/>
          <w:lang w:val="pl-PL"/>
        </w:rPr>
        <w:tab/>
      </w:r>
      <w:r w:rsidRPr="006442BD">
        <w:rPr>
          <w:b/>
          <w:sz w:val="22"/>
          <w:szCs w:val="22"/>
          <w:lang w:val="pl-PL"/>
        </w:rPr>
        <w:tab/>
      </w:r>
      <w:r w:rsidRPr="006442BD">
        <w:rPr>
          <w:b/>
          <w:sz w:val="22"/>
          <w:szCs w:val="22"/>
          <w:lang w:val="pl-PL"/>
        </w:rPr>
        <w:tab/>
        <w:t>60%</w:t>
      </w:r>
    </w:p>
    <w:p w:rsidR="00BA6B6C" w:rsidRPr="006442BD" w:rsidRDefault="00BA6B6C" w:rsidP="00BA6B6C">
      <w:pPr>
        <w:tabs>
          <w:tab w:val="left" w:pos="2127"/>
        </w:tabs>
        <w:spacing w:line="276" w:lineRule="auto"/>
        <w:ind w:left="426"/>
        <w:jc w:val="both"/>
        <w:rPr>
          <w:b/>
          <w:sz w:val="22"/>
          <w:szCs w:val="22"/>
          <w:lang w:val="pl-PL"/>
        </w:rPr>
      </w:pPr>
      <w:r w:rsidRPr="006442BD">
        <w:rPr>
          <w:b/>
          <w:sz w:val="22"/>
          <w:szCs w:val="22"/>
          <w:lang w:val="pl-PL"/>
        </w:rPr>
        <w:t>Kryterium II (G)</w:t>
      </w:r>
      <w:r w:rsidRPr="006442BD">
        <w:rPr>
          <w:b/>
          <w:sz w:val="22"/>
          <w:szCs w:val="22"/>
          <w:lang w:val="pl-PL"/>
        </w:rPr>
        <w:tab/>
        <w:t>Gwarancja</w:t>
      </w:r>
      <w:r w:rsidRPr="006442BD">
        <w:rPr>
          <w:b/>
          <w:sz w:val="22"/>
          <w:szCs w:val="22"/>
          <w:lang w:val="pl-PL"/>
        </w:rPr>
        <w:tab/>
      </w:r>
      <w:r w:rsidRPr="006442BD">
        <w:rPr>
          <w:b/>
          <w:sz w:val="22"/>
          <w:szCs w:val="22"/>
          <w:lang w:val="pl-PL"/>
        </w:rPr>
        <w:tab/>
      </w:r>
      <w:r w:rsidRPr="006442BD">
        <w:rPr>
          <w:b/>
          <w:sz w:val="22"/>
          <w:szCs w:val="22"/>
          <w:lang w:val="pl-PL"/>
        </w:rPr>
        <w:tab/>
      </w:r>
      <w:r w:rsidRPr="006442BD">
        <w:rPr>
          <w:b/>
          <w:sz w:val="22"/>
          <w:szCs w:val="22"/>
          <w:lang w:val="pl-PL"/>
        </w:rPr>
        <w:tab/>
        <w:t>20%</w:t>
      </w:r>
    </w:p>
    <w:p w:rsidR="00BA6B6C" w:rsidRPr="006442BD" w:rsidRDefault="00260C73" w:rsidP="00BA6B6C">
      <w:pPr>
        <w:tabs>
          <w:tab w:val="left" w:pos="2127"/>
        </w:tabs>
        <w:spacing w:line="276" w:lineRule="auto"/>
        <w:ind w:left="426"/>
        <w:jc w:val="both"/>
        <w:rPr>
          <w:b/>
          <w:sz w:val="22"/>
          <w:szCs w:val="22"/>
          <w:lang w:val="pl-PL"/>
        </w:rPr>
      </w:pPr>
      <w:r w:rsidRPr="006442BD">
        <w:rPr>
          <w:b/>
          <w:sz w:val="22"/>
          <w:szCs w:val="22"/>
          <w:lang w:val="pl-PL"/>
        </w:rPr>
        <w:t xml:space="preserve">Kryterium III </w:t>
      </w:r>
      <w:r w:rsidRPr="006442BD">
        <w:rPr>
          <w:b/>
          <w:sz w:val="22"/>
          <w:lang w:val="pl-PL"/>
        </w:rPr>
        <w:t xml:space="preserve">(T) Termin realizacji zamówienia </w:t>
      </w:r>
      <w:r w:rsidRPr="006442BD">
        <w:rPr>
          <w:b/>
          <w:sz w:val="22"/>
          <w:lang w:val="pl-PL"/>
        </w:rPr>
        <w:tab/>
      </w:r>
      <w:r w:rsidR="00BA6B6C" w:rsidRPr="006442BD">
        <w:rPr>
          <w:b/>
          <w:sz w:val="22"/>
          <w:szCs w:val="22"/>
          <w:lang w:val="pl-PL"/>
        </w:rPr>
        <w:tab/>
        <w:t>20%</w:t>
      </w:r>
    </w:p>
    <w:p w:rsidR="00081380" w:rsidRPr="006442BD" w:rsidRDefault="00081380" w:rsidP="00EC5151">
      <w:pPr>
        <w:pStyle w:val="Tekstpodstawowywcity"/>
        <w:ind w:left="284" w:firstLine="0"/>
        <w:rPr>
          <w:b/>
          <w:sz w:val="12"/>
          <w:szCs w:val="12"/>
          <w:u w:val="single"/>
        </w:rPr>
      </w:pPr>
    </w:p>
    <w:p w:rsidR="00260C73" w:rsidRPr="006442BD" w:rsidRDefault="00260C73" w:rsidP="00260C73">
      <w:pPr>
        <w:pStyle w:val="Tekstpodstawowywcity"/>
        <w:ind w:left="426" w:firstLine="0"/>
      </w:pPr>
      <w:r w:rsidRPr="006442BD">
        <w:rPr>
          <w:b/>
        </w:rPr>
        <w:t>W kryterium I</w:t>
      </w:r>
      <w:r w:rsidRPr="006442BD">
        <w:t xml:space="preserve"> </w:t>
      </w:r>
      <w:r w:rsidRPr="006442BD">
        <w:rPr>
          <w:b/>
        </w:rPr>
        <w:t>(C)</w:t>
      </w:r>
      <w:r w:rsidRPr="006442BD">
        <w:t xml:space="preserve"> liczba przyznanych punktów dla poszczególnych ofert będzie obliczona zgodnie z poniższym wzorem: </w:t>
      </w:r>
    </w:p>
    <w:p w:rsidR="00260C73" w:rsidRPr="006442BD" w:rsidRDefault="00260C73" w:rsidP="00260C73">
      <w:pPr>
        <w:pStyle w:val="Tekstpodstawowywcity"/>
        <w:ind w:left="200" w:firstLine="0"/>
        <w:rPr>
          <w:sz w:val="12"/>
          <w:szCs w:val="12"/>
        </w:rPr>
      </w:pPr>
    </w:p>
    <w:p w:rsidR="00330937" w:rsidRPr="006442BD" w:rsidRDefault="00260C73" w:rsidP="00330937">
      <w:pPr>
        <w:ind w:left="300" w:firstLine="126"/>
        <w:jc w:val="both"/>
        <w:rPr>
          <w:sz w:val="16"/>
          <w:szCs w:val="16"/>
          <w:lang w:val="pl-PL"/>
        </w:rPr>
      </w:pPr>
      <w:r w:rsidRPr="006442BD">
        <w:rPr>
          <w:sz w:val="16"/>
          <w:lang w:val="pl-PL"/>
        </w:rPr>
        <w:tab/>
      </w:r>
      <w:proofErr w:type="spellStart"/>
      <w:r w:rsidR="00330937" w:rsidRPr="006442BD">
        <w:rPr>
          <w:sz w:val="16"/>
          <w:szCs w:val="16"/>
          <w:lang w:val="pl-PL"/>
        </w:rPr>
        <w:t>Cmax</w:t>
      </w:r>
      <w:proofErr w:type="spellEnd"/>
      <w:r w:rsidR="00330937" w:rsidRPr="006442BD">
        <w:rPr>
          <w:sz w:val="16"/>
          <w:szCs w:val="16"/>
          <w:lang w:val="pl-PL"/>
        </w:rPr>
        <w:t xml:space="preserve"> - Co</w:t>
      </w:r>
    </w:p>
    <w:p w:rsidR="00330937" w:rsidRPr="006442BD" w:rsidRDefault="00330937" w:rsidP="00330937">
      <w:pPr>
        <w:ind w:left="300" w:firstLine="126"/>
        <w:jc w:val="both"/>
        <w:rPr>
          <w:sz w:val="16"/>
          <w:szCs w:val="16"/>
          <w:lang w:val="pl-PL"/>
        </w:rPr>
      </w:pPr>
      <w:r w:rsidRPr="006442BD">
        <w:rPr>
          <w:sz w:val="16"/>
          <w:szCs w:val="16"/>
          <w:lang w:val="pl-PL"/>
        </w:rPr>
        <w:tab/>
        <w:t xml:space="preserve">-----------------------  x 60 </w:t>
      </w:r>
      <w:proofErr w:type="spellStart"/>
      <w:r w:rsidRPr="006442BD">
        <w:rPr>
          <w:sz w:val="16"/>
          <w:szCs w:val="16"/>
          <w:lang w:val="pl-PL"/>
        </w:rPr>
        <w:t>pkt</w:t>
      </w:r>
      <w:proofErr w:type="spellEnd"/>
      <w:r w:rsidRPr="006442BD">
        <w:rPr>
          <w:sz w:val="16"/>
          <w:szCs w:val="16"/>
          <w:lang w:val="pl-PL"/>
        </w:rPr>
        <w:t xml:space="preserve">   =   ilość punktów dla ocenianej oferty</w:t>
      </w:r>
    </w:p>
    <w:p w:rsidR="00330937" w:rsidRPr="006442BD" w:rsidRDefault="00330937" w:rsidP="00330937">
      <w:pPr>
        <w:ind w:left="567" w:firstLine="126"/>
        <w:jc w:val="both"/>
        <w:rPr>
          <w:sz w:val="16"/>
          <w:szCs w:val="16"/>
          <w:lang w:val="pl-PL"/>
        </w:rPr>
      </w:pPr>
      <w:r w:rsidRPr="006442BD">
        <w:rPr>
          <w:sz w:val="16"/>
          <w:szCs w:val="16"/>
          <w:lang w:val="pl-PL"/>
        </w:rPr>
        <w:t xml:space="preserve">  </w:t>
      </w:r>
      <w:proofErr w:type="spellStart"/>
      <w:r w:rsidRPr="006442BD">
        <w:rPr>
          <w:sz w:val="16"/>
          <w:szCs w:val="16"/>
          <w:lang w:val="pl-PL"/>
        </w:rPr>
        <w:t>Cmax</w:t>
      </w:r>
      <w:proofErr w:type="spellEnd"/>
      <w:r w:rsidRPr="006442BD">
        <w:rPr>
          <w:sz w:val="16"/>
          <w:szCs w:val="16"/>
          <w:lang w:val="pl-PL"/>
        </w:rPr>
        <w:t xml:space="preserve"> – </w:t>
      </w:r>
      <w:proofErr w:type="spellStart"/>
      <w:r w:rsidRPr="006442BD">
        <w:rPr>
          <w:sz w:val="16"/>
          <w:szCs w:val="16"/>
          <w:lang w:val="pl-PL"/>
        </w:rPr>
        <w:t>Cmin</w:t>
      </w:r>
      <w:proofErr w:type="spellEnd"/>
    </w:p>
    <w:p w:rsidR="00330937" w:rsidRPr="006442BD" w:rsidRDefault="00330937" w:rsidP="00330937">
      <w:pPr>
        <w:pStyle w:val="Tekstpodstawowywcity"/>
        <w:tabs>
          <w:tab w:val="clear" w:pos="709"/>
          <w:tab w:val="left" w:pos="0"/>
        </w:tabs>
        <w:ind w:left="0" w:hanging="294"/>
        <w:rPr>
          <w:b/>
          <w:sz w:val="8"/>
          <w:szCs w:val="8"/>
          <w:u w:val="single"/>
        </w:rPr>
      </w:pPr>
    </w:p>
    <w:p w:rsidR="00330937" w:rsidRPr="006442BD" w:rsidRDefault="00330937" w:rsidP="00330937">
      <w:pPr>
        <w:ind w:left="426"/>
        <w:jc w:val="both"/>
        <w:rPr>
          <w:sz w:val="16"/>
          <w:szCs w:val="16"/>
          <w:lang w:val="pl-PL"/>
        </w:rPr>
      </w:pPr>
      <w:r w:rsidRPr="006442BD">
        <w:rPr>
          <w:sz w:val="16"/>
          <w:szCs w:val="16"/>
          <w:lang w:val="pl-PL"/>
        </w:rPr>
        <w:t>gdzie:</w:t>
      </w:r>
    </w:p>
    <w:p w:rsidR="00330937" w:rsidRPr="006442BD" w:rsidRDefault="00330937" w:rsidP="00330937">
      <w:pPr>
        <w:ind w:left="426"/>
        <w:jc w:val="both"/>
        <w:rPr>
          <w:sz w:val="6"/>
          <w:szCs w:val="6"/>
          <w:lang w:val="pl-PL"/>
        </w:rPr>
      </w:pPr>
    </w:p>
    <w:p w:rsidR="00330937" w:rsidRPr="006442BD" w:rsidRDefault="00330937" w:rsidP="00330937">
      <w:pPr>
        <w:ind w:left="426"/>
        <w:jc w:val="both"/>
        <w:rPr>
          <w:sz w:val="16"/>
          <w:szCs w:val="16"/>
          <w:lang w:val="pl-PL"/>
        </w:rPr>
      </w:pPr>
      <w:r w:rsidRPr="006442BD">
        <w:rPr>
          <w:sz w:val="16"/>
          <w:szCs w:val="16"/>
          <w:lang w:val="pl-PL"/>
        </w:rPr>
        <w:t>C</w:t>
      </w:r>
      <w:r w:rsidRPr="006442BD">
        <w:rPr>
          <w:sz w:val="16"/>
          <w:szCs w:val="16"/>
          <w:vertAlign w:val="subscript"/>
          <w:lang w:val="pl-PL"/>
        </w:rPr>
        <w:t>o</w:t>
      </w:r>
      <w:r w:rsidRPr="006442BD">
        <w:rPr>
          <w:sz w:val="16"/>
          <w:szCs w:val="16"/>
          <w:lang w:val="pl-PL"/>
        </w:rPr>
        <w:t xml:space="preserve"> – cena oferty ocenianej</w:t>
      </w:r>
    </w:p>
    <w:p w:rsidR="00330937" w:rsidRPr="006442BD" w:rsidRDefault="00330937" w:rsidP="00330937">
      <w:pPr>
        <w:ind w:left="426"/>
        <w:jc w:val="both"/>
        <w:rPr>
          <w:sz w:val="16"/>
          <w:szCs w:val="16"/>
          <w:lang w:val="pl-PL"/>
        </w:rPr>
      </w:pPr>
      <w:proofErr w:type="spellStart"/>
      <w:r w:rsidRPr="006442BD">
        <w:rPr>
          <w:sz w:val="16"/>
          <w:szCs w:val="16"/>
          <w:lang w:val="pl-PL"/>
        </w:rPr>
        <w:t>C</w:t>
      </w:r>
      <w:r w:rsidRPr="006442BD">
        <w:rPr>
          <w:sz w:val="16"/>
          <w:szCs w:val="16"/>
          <w:vertAlign w:val="subscript"/>
          <w:lang w:val="pl-PL"/>
        </w:rPr>
        <w:t>min</w:t>
      </w:r>
      <w:proofErr w:type="spellEnd"/>
      <w:r w:rsidRPr="006442BD">
        <w:rPr>
          <w:sz w:val="16"/>
          <w:szCs w:val="16"/>
          <w:lang w:val="pl-PL"/>
        </w:rPr>
        <w:t xml:space="preserve"> – cena minimalna spośród cen wszystkich złożonych ofert podlegających ocenie</w:t>
      </w:r>
    </w:p>
    <w:p w:rsidR="00330937" w:rsidRPr="006442BD" w:rsidRDefault="00330937" w:rsidP="00330937">
      <w:pPr>
        <w:ind w:left="426"/>
        <w:jc w:val="both"/>
        <w:rPr>
          <w:sz w:val="16"/>
          <w:szCs w:val="16"/>
          <w:lang w:val="pl-PL"/>
        </w:rPr>
      </w:pPr>
      <w:proofErr w:type="spellStart"/>
      <w:r w:rsidRPr="006442BD">
        <w:rPr>
          <w:sz w:val="16"/>
          <w:szCs w:val="16"/>
          <w:lang w:val="pl-PL"/>
        </w:rPr>
        <w:t>C</w:t>
      </w:r>
      <w:r w:rsidRPr="006442BD">
        <w:rPr>
          <w:sz w:val="16"/>
          <w:szCs w:val="16"/>
          <w:vertAlign w:val="subscript"/>
          <w:lang w:val="pl-PL"/>
        </w:rPr>
        <w:t>max</w:t>
      </w:r>
      <w:proofErr w:type="spellEnd"/>
      <w:r w:rsidRPr="006442BD">
        <w:rPr>
          <w:sz w:val="16"/>
          <w:szCs w:val="16"/>
          <w:lang w:val="pl-PL"/>
        </w:rPr>
        <w:t xml:space="preserve"> – cena maksymalna spośród cen wszystkich złożonych ofert podlegających ocenie</w:t>
      </w:r>
    </w:p>
    <w:p w:rsidR="00330937" w:rsidRPr="006442BD" w:rsidRDefault="00330937" w:rsidP="00330937">
      <w:pPr>
        <w:ind w:left="426"/>
        <w:jc w:val="both"/>
        <w:rPr>
          <w:sz w:val="6"/>
          <w:szCs w:val="6"/>
          <w:lang w:val="pl-PL"/>
        </w:rPr>
      </w:pPr>
    </w:p>
    <w:p w:rsidR="00330937" w:rsidRPr="006442BD" w:rsidRDefault="00330937" w:rsidP="00330937">
      <w:pPr>
        <w:ind w:hanging="294"/>
        <w:jc w:val="both"/>
        <w:rPr>
          <w:sz w:val="6"/>
          <w:szCs w:val="6"/>
          <w:lang w:val="pl-PL"/>
        </w:rPr>
      </w:pPr>
    </w:p>
    <w:p w:rsidR="00260C73" w:rsidRPr="006442BD" w:rsidRDefault="00330937" w:rsidP="00073A94">
      <w:pPr>
        <w:ind w:left="426"/>
        <w:jc w:val="both"/>
        <w:rPr>
          <w:sz w:val="16"/>
          <w:lang w:val="pl-PL"/>
        </w:rPr>
      </w:pPr>
      <w:r w:rsidRPr="006442BD">
        <w:rPr>
          <w:sz w:val="22"/>
          <w:szCs w:val="22"/>
          <w:lang w:val="pl-PL"/>
        </w:rPr>
        <w:t>W przypadku gdy w postępowaniu zostanie złożona tylko jedna oferta niepodlegająca odrzuceniu Zamawiający przyzna ofercie w kryterium cena 60 pkt.</w:t>
      </w:r>
    </w:p>
    <w:p w:rsidR="00260C73" w:rsidRPr="006442BD" w:rsidRDefault="00260C73" w:rsidP="00260C73">
      <w:pPr>
        <w:pStyle w:val="Tekstpodstawowywcity"/>
        <w:tabs>
          <w:tab w:val="clear" w:pos="709"/>
          <w:tab w:val="left" w:pos="426"/>
        </w:tabs>
        <w:ind w:left="426" w:firstLine="0"/>
        <w:rPr>
          <w:b/>
          <w:sz w:val="10"/>
          <w:szCs w:val="10"/>
        </w:rPr>
      </w:pPr>
    </w:p>
    <w:p w:rsidR="00260C73" w:rsidRPr="006442BD" w:rsidRDefault="00260C73" w:rsidP="00260C73">
      <w:pPr>
        <w:pStyle w:val="Tekstpodstawowywcity"/>
        <w:tabs>
          <w:tab w:val="clear" w:pos="709"/>
          <w:tab w:val="left" w:pos="426"/>
        </w:tabs>
        <w:ind w:left="426" w:firstLine="0"/>
      </w:pPr>
      <w:r w:rsidRPr="006442BD">
        <w:rPr>
          <w:b/>
        </w:rPr>
        <w:t xml:space="preserve">W kryterium II (G) </w:t>
      </w:r>
      <w:r w:rsidRPr="006442BD">
        <w:t xml:space="preserve">pod uwagę będzie brany zaoferowany </w:t>
      </w:r>
      <w:r w:rsidRPr="006442BD">
        <w:rPr>
          <w:b/>
        </w:rPr>
        <w:t xml:space="preserve">okres gwarancji </w:t>
      </w:r>
      <w:r w:rsidRPr="006442BD">
        <w:rPr>
          <w:b/>
          <w:bCs/>
          <w:szCs w:val="22"/>
        </w:rPr>
        <w:t>na wykonane roboty i zastosowane materiały</w:t>
      </w:r>
      <w:r w:rsidRPr="006442BD">
        <w:rPr>
          <w:b/>
        </w:rPr>
        <w:t>.</w:t>
      </w:r>
      <w:r w:rsidRPr="006442BD">
        <w:t xml:space="preserve"> Liczba przyznanych punktów dla poszczególnych ofert będzie obliczona zgodnie z poniższym wzorem:</w:t>
      </w:r>
    </w:p>
    <w:p w:rsidR="00260C73" w:rsidRPr="00057AEE" w:rsidRDefault="00260C73" w:rsidP="00260C73">
      <w:pPr>
        <w:pStyle w:val="Tekstpodstawowywcity"/>
        <w:tabs>
          <w:tab w:val="clear" w:pos="709"/>
          <w:tab w:val="left" w:pos="284"/>
        </w:tabs>
        <w:ind w:left="300" w:hanging="100"/>
        <w:rPr>
          <w:sz w:val="12"/>
          <w:szCs w:val="12"/>
        </w:rPr>
      </w:pPr>
    </w:p>
    <w:p w:rsidR="00260C73" w:rsidRPr="006442BD" w:rsidRDefault="00260C73" w:rsidP="00260C73">
      <w:pPr>
        <w:jc w:val="both"/>
        <w:rPr>
          <w:sz w:val="16"/>
          <w:szCs w:val="16"/>
          <w:lang w:val="pl-PL"/>
        </w:rPr>
      </w:pPr>
      <w:r w:rsidRPr="006442BD">
        <w:rPr>
          <w:sz w:val="16"/>
          <w:lang w:val="pl-PL"/>
        </w:rPr>
        <w:tab/>
        <w:t>G o – G min</w:t>
      </w:r>
      <w:r w:rsidRPr="006442BD">
        <w:rPr>
          <w:sz w:val="16"/>
          <w:lang w:val="pl-PL"/>
        </w:rPr>
        <w:tab/>
      </w:r>
      <w:r w:rsidRPr="006442BD">
        <w:rPr>
          <w:sz w:val="16"/>
          <w:lang w:val="pl-PL"/>
        </w:rPr>
        <w:tab/>
      </w:r>
      <w:r w:rsidRPr="006442BD">
        <w:rPr>
          <w:sz w:val="16"/>
          <w:lang w:val="pl-PL"/>
        </w:rPr>
        <w:tab/>
      </w:r>
    </w:p>
    <w:p w:rsidR="00260C73" w:rsidRPr="006442BD" w:rsidRDefault="00260C73" w:rsidP="00260C73">
      <w:pPr>
        <w:ind w:firstLine="567"/>
        <w:jc w:val="both"/>
        <w:rPr>
          <w:sz w:val="16"/>
          <w:lang w:val="pl-PL"/>
        </w:rPr>
      </w:pPr>
      <w:r w:rsidRPr="006442BD">
        <w:rPr>
          <w:sz w:val="16"/>
          <w:lang w:val="pl-PL"/>
        </w:rPr>
        <w:t xml:space="preserve">-------------------------  x  20 </w:t>
      </w:r>
      <w:proofErr w:type="spellStart"/>
      <w:r w:rsidRPr="006442BD">
        <w:rPr>
          <w:sz w:val="16"/>
          <w:lang w:val="pl-PL"/>
        </w:rPr>
        <w:t>pkt</w:t>
      </w:r>
      <w:proofErr w:type="spellEnd"/>
      <w:r w:rsidRPr="006442BD">
        <w:rPr>
          <w:sz w:val="16"/>
          <w:lang w:val="pl-PL"/>
        </w:rPr>
        <w:t xml:space="preserve">   =   ilość punktów dla danej oferty</w:t>
      </w:r>
    </w:p>
    <w:p w:rsidR="00260C73" w:rsidRPr="006442BD" w:rsidRDefault="00260C73" w:rsidP="00260C73">
      <w:pPr>
        <w:ind w:left="709"/>
        <w:jc w:val="both"/>
        <w:rPr>
          <w:sz w:val="16"/>
          <w:lang w:val="pl-PL"/>
        </w:rPr>
      </w:pPr>
      <w:r w:rsidRPr="006442BD">
        <w:rPr>
          <w:sz w:val="16"/>
          <w:lang w:val="pl-PL"/>
        </w:rPr>
        <w:t>G max – G min</w:t>
      </w:r>
    </w:p>
    <w:p w:rsidR="00260C73" w:rsidRPr="006442BD" w:rsidRDefault="00260C73" w:rsidP="00260C73">
      <w:pPr>
        <w:jc w:val="both"/>
        <w:rPr>
          <w:sz w:val="10"/>
          <w:szCs w:val="10"/>
          <w:lang w:val="pl-PL"/>
        </w:rPr>
      </w:pPr>
    </w:p>
    <w:p w:rsidR="00260C73" w:rsidRPr="006442BD" w:rsidRDefault="00260C73" w:rsidP="00260C73">
      <w:pPr>
        <w:ind w:left="567"/>
        <w:jc w:val="both"/>
        <w:rPr>
          <w:sz w:val="16"/>
          <w:lang w:val="pl-PL"/>
        </w:rPr>
      </w:pPr>
      <w:r w:rsidRPr="006442BD">
        <w:rPr>
          <w:sz w:val="16"/>
          <w:lang w:val="pl-PL"/>
        </w:rPr>
        <w:t xml:space="preserve">G o </w:t>
      </w:r>
      <w:r w:rsidRPr="006442BD">
        <w:rPr>
          <w:sz w:val="16"/>
          <w:lang w:val="pl-PL"/>
        </w:rPr>
        <w:tab/>
        <w:t>– gwarancja oferty ocenianej</w:t>
      </w:r>
    </w:p>
    <w:p w:rsidR="00260C73" w:rsidRPr="006442BD" w:rsidRDefault="00260C73" w:rsidP="00260C73">
      <w:pPr>
        <w:ind w:left="567"/>
        <w:rPr>
          <w:sz w:val="16"/>
          <w:lang w:val="pl-PL"/>
        </w:rPr>
      </w:pPr>
      <w:r w:rsidRPr="006442BD">
        <w:rPr>
          <w:sz w:val="16"/>
          <w:lang w:val="pl-PL"/>
        </w:rPr>
        <w:t>G min</w:t>
      </w:r>
      <w:r w:rsidRPr="006442BD">
        <w:rPr>
          <w:sz w:val="16"/>
          <w:lang w:val="pl-PL"/>
        </w:rPr>
        <w:tab/>
        <w:t>– gwarancja minimalna wymagana przez Zamawiającego (36 miesięcy)</w:t>
      </w:r>
    </w:p>
    <w:p w:rsidR="00260C73" w:rsidRPr="006442BD" w:rsidRDefault="00260C73" w:rsidP="00260C73">
      <w:pPr>
        <w:ind w:left="567"/>
        <w:jc w:val="both"/>
        <w:rPr>
          <w:sz w:val="2"/>
          <w:szCs w:val="2"/>
          <w:lang w:val="pl-PL"/>
        </w:rPr>
      </w:pPr>
    </w:p>
    <w:p w:rsidR="00260C73" w:rsidRPr="006442BD" w:rsidRDefault="00260C73" w:rsidP="00260C73">
      <w:pPr>
        <w:ind w:left="567"/>
        <w:jc w:val="both"/>
        <w:rPr>
          <w:sz w:val="16"/>
          <w:lang w:val="pl-PL"/>
        </w:rPr>
      </w:pPr>
      <w:r w:rsidRPr="006442BD">
        <w:rPr>
          <w:sz w:val="16"/>
          <w:lang w:val="pl-PL"/>
        </w:rPr>
        <w:t>G max</w:t>
      </w:r>
      <w:r w:rsidRPr="006442BD">
        <w:rPr>
          <w:sz w:val="16"/>
          <w:lang w:val="pl-PL"/>
        </w:rPr>
        <w:tab/>
        <w:t xml:space="preserve">– gwarancja maksymalna punktowana przez Zamawiającego (60 miesięcy) </w:t>
      </w:r>
    </w:p>
    <w:p w:rsidR="00260C73" w:rsidRPr="006442BD" w:rsidRDefault="00260C73" w:rsidP="00260C73">
      <w:pPr>
        <w:ind w:left="567"/>
        <w:jc w:val="both"/>
        <w:rPr>
          <w:sz w:val="10"/>
          <w:szCs w:val="10"/>
          <w:lang w:val="pl-PL"/>
        </w:rPr>
      </w:pPr>
    </w:p>
    <w:p w:rsidR="00260C73" w:rsidRPr="006442BD" w:rsidRDefault="00260C73" w:rsidP="00260C73">
      <w:pPr>
        <w:pStyle w:val="Tekstpodstawowywcity"/>
        <w:tabs>
          <w:tab w:val="clear" w:pos="709"/>
          <w:tab w:val="left" w:pos="284"/>
        </w:tabs>
        <w:ind w:left="426" w:firstLine="0"/>
        <w:rPr>
          <w:b/>
          <w:sz w:val="12"/>
          <w:szCs w:val="12"/>
        </w:rPr>
      </w:pPr>
      <w:r w:rsidRPr="006442BD">
        <w:rPr>
          <w:b/>
          <w:szCs w:val="22"/>
        </w:rPr>
        <w:t xml:space="preserve">Minimalny okres gwarancji </w:t>
      </w:r>
      <w:r w:rsidRPr="006442BD">
        <w:rPr>
          <w:szCs w:val="22"/>
        </w:rPr>
        <w:t xml:space="preserve">na </w:t>
      </w:r>
      <w:r w:rsidRPr="006442BD">
        <w:rPr>
          <w:bCs/>
          <w:szCs w:val="22"/>
        </w:rPr>
        <w:t>wykonane roboty i zastosowane materiały</w:t>
      </w:r>
      <w:r w:rsidRPr="006442BD">
        <w:rPr>
          <w:szCs w:val="22"/>
        </w:rPr>
        <w:t xml:space="preserve"> nie może być krótszy niż </w:t>
      </w:r>
      <w:r w:rsidRPr="006442BD">
        <w:rPr>
          <w:b/>
          <w:szCs w:val="22"/>
        </w:rPr>
        <w:t xml:space="preserve">36 miesięcy </w:t>
      </w:r>
      <w:r w:rsidRPr="006442BD">
        <w:rPr>
          <w:szCs w:val="22"/>
        </w:rPr>
        <w:t xml:space="preserve">(w przypadku zaoferowania krótszego terminu, oferta zostanie odrzucona zgodnie z art. 89 ust. 1 </w:t>
      </w:r>
      <w:proofErr w:type="spellStart"/>
      <w:r w:rsidRPr="006442BD">
        <w:rPr>
          <w:szCs w:val="22"/>
        </w:rPr>
        <w:t>pkt</w:t>
      </w:r>
      <w:proofErr w:type="spellEnd"/>
      <w:r w:rsidRPr="006442BD">
        <w:rPr>
          <w:szCs w:val="22"/>
        </w:rPr>
        <w:t xml:space="preserve"> 2 ustawy </w:t>
      </w:r>
      <w:proofErr w:type="spellStart"/>
      <w:r w:rsidRPr="006442BD">
        <w:rPr>
          <w:szCs w:val="22"/>
        </w:rPr>
        <w:t>Pzp</w:t>
      </w:r>
      <w:proofErr w:type="spellEnd"/>
      <w:r w:rsidRPr="006442BD">
        <w:rPr>
          <w:szCs w:val="22"/>
        </w:rPr>
        <w:t xml:space="preserve">). Maksymalna liczba punktów zostanie przyznana </w:t>
      </w:r>
      <w:r w:rsidRPr="006442BD">
        <w:rPr>
          <w:szCs w:val="22"/>
        </w:rPr>
        <w:br/>
        <w:t xml:space="preserve">za zaoferowanie </w:t>
      </w:r>
      <w:r w:rsidRPr="006442BD">
        <w:rPr>
          <w:b/>
          <w:szCs w:val="22"/>
        </w:rPr>
        <w:t>60 miesięcznej</w:t>
      </w:r>
      <w:r w:rsidRPr="006442BD">
        <w:rPr>
          <w:szCs w:val="22"/>
        </w:rPr>
        <w:t xml:space="preserve"> gwarancji. Jeżeli Wykonawca zaoferuje okres gwarancji dłuższy niż 60 miesięcy Zamawiający do obliczenia punktów przyjmie 60 miesięcy. Jeżeli Wykonawca poda termin w niepełnych miesiącach, Zamawiający w celu obliczenia punktów będzie zaokrąglać termin w dół do pełnych miesięcy (np. przy zaoferowanym terminie 50,5 miesiąca do obliczenia punktów przyjętych będzie 50 miesięcy).</w:t>
      </w:r>
    </w:p>
    <w:p w:rsidR="00260C73" w:rsidRPr="006442BD" w:rsidRDefault="00260C73" w:rsidP="00260C73">
      <w:pPr>
        <w:ind w:left="426"/>
        <w:jc w:val="both"/>
        <w:rPr>
          <w:b/>
          <w:sz w:val="12"/>
          <w:szCs w:val="12"/>
          <w:lang w:val="pl-PL"/>
        </w:rPr>
      </w:pPr>
    </w:p>
    <w:p w:rsidR="00260C73" w:rsidRPr="006442BD" w:rsidRDefault="00260C73" w:rsidP="00260C73">
      <w:pPr>
        <w:ind w:left="426"/>
        <w:jc w:val="both"/>
        <w:rPr>
          <w:sz w:val="22"/>
          <w:szCs w:val="22"/>
          <w:lang w:val="pl-PL"/>
        </w:rPr>
      </w:pPr>
      <w:r w:rsidRPr="006442BD">
        <w:rPr>
          <w:b/>
          <w:sz w:val="22"/>
          <w:szCs w:val="22"/>
          <w:lang w:val="pl-PL"/>
        </w:rPr>
        <w:t>W kryterium III</w:t>
      </w:r>
      <w:r w:rsidRPr="006442BD">
        <w:rPr>
          <w:sz w:val="22"/>
          <w:szCs w:val="22"/>
          <w:lang w:val="pl-PL"/>
        </w:rPr>
        <w:t xml:space="preserve"> </w:t>
      </w:r>
      <w:r w:rsidRPr="006442BD">
        <w:rPr>
          <w:b/>
          <w:sz w:val="22"/>
          <w:szCs w:val="22"/>
          <w:lang w:val="pl-PL"/>
        </w:rPr>
        <w:t>(T)</w:t>
      </w:r>
      <w:r w:rsidRPr="006442BD">
        <w:rPr>
          <w:sz w:val="22"/>
          <w:szCs w:val="22"/>
          <w:lang w:val="pl-PL"/>
        </w:rPr>
        <w:t xml:space="preserve"> liczba przyznanych punktów dla poszczególnych ofert będzie obliczona przy założeniach:</w:t>
      </w:r>
    </w:p>
    <w:p w:rsidR="00260C73" w:rsidRPr="006442BD" w:rsidRDefault="00260C73" w:rsidP="00260C73">
      <w:pPr>
        <w:ind w:left="426"/>
        <w:jc w:val="both"/>
        <w:rPr>
          <w:sz w:val="8"/>
          <w:szCs w:val="8"/>
          <w:lang w:val="pl-PL"/>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2409"/>
      </w:tblGrid>
      <w:tr w:rsidR="00260C73" w:rsidRPr="006442BD" w:rsidTr="000C7BE1">
        <w:tc>
          <w:tcPr>
            <w:tcW w:w="4962" w:type="dxa"/>
            <w:vAlign w:val="center"/>
          </w:tcPr>
          <w:p w:rsidR="00260C73" w:rsidRPr="006442BD" w:rsidRDefault="00260C73" w:rsidP="000C7BE1">
            <w:pPr>
              <w:pStyle w:val="Tekstpodstawowywcity"/>
              <w:ind w:left="0"/>
              <w:jc w:val="center"/>
              <w:rPr>
                <w:b/>
                <w:szCs w:val="22"/>
              </w:rPr>
            </w:pPr>
            <w:r w:rsidRPr="006442BD">
              <w:rPr>
                <w:b/>
                <w:szCs w:val="22"/>
              </w:rPr>
              <w:t>Termin realizacji</w:t>
            </w:r>
          </w:p>
        </w:tc>
        <w:tc>
          <w:tcPr>
            <w:tcW w:w="2409" w:type="dxa"/>
            <w:vAlign w:val="center"/>
          </w:tcPr>
          <w:p w:rsidR="00260C73" w:rsidRPr="006442BD" w:rsidRDefault="00260C73" w:rsidP="000C7BE1">
            <w:pPr>
              <w:pStyle w:val="Tekstpodstawowywcity"/>
              <w:ind w:left="0"/>
              <w:jc w:val="center"/>
              <w:rPr>
                <w:szCs w:val="22"/>
              </w:rPr>
            </w:pPr>
            <w:r w:rsidRPr="006442BD">
              <w:rPr>
                <w:b/>
                <w:szCs w:val="22"/>
              </w:rPr>
              <w:t>Liczba punktów</w:t>
            </w:r>
          </w:p>
        </w:tc>
      </w:tr>
      <w:tr w:rsidR="00260C73" w:rsidRPr="006442BD" w:rsidTr="000C7BE1">
        <w:tc>
          <w:tcPr>
            <w:tcW w:w="4962" w:type="dxa"/>
            <w:vAlign w:val="center"/>
          </w:tcPr>
          <w:p w:rsidR="00260C73" w:rsidRPr="006442BD" w:rsidRDefault="00260C73" w:rsidP="000C7BE1">
            <w:pPr>
              <w:pStyle w:val="Tekstpodstawowywcity"/>
              <w:ind w:left="425"/>
              <w:jc w:val="center"/>
              <w:rPr>
                <w:szCs w:val="22"/>
              </w:rPr>
            </w:pPr>
            <w:r w:rsidRPr="006442BD">
              <w:rPr>
                <w:szCs w:val="22"/>
              </w:rPr>
              <w:t>12 miesięcy</w:t>
            </w:r>
          </w:p>
        </w:tc>
        <w:tc>
          <w:tcPr>
            <w:tcW w:w="2409" w:type="dxa"/>
            <w:vAlign w:val="center"/>
          </w:tcPr>
          <w:p w:rsidR="00260C73" w:rsidRPr="006442BD" w:rsidRDefault="00260C73" w:rsidP="000C7BE1">
            <w:pPr>
              <w:pStyle w:val="Tekstpodstawowywcity"/>
              <w:ind w:left="425"/>
              <w:jc w:val="center"/>
              <w:rPr>
                <w:szCs w:val="22"/>
              </w:rPr>
            </w:pPr>
            <w:r w:rsidRPr="006442BD">
              <w:rPr>
                <w:szCs w:val="22"/>
              </w:rPr>
              <w:t>0</w:t>
            </w:r>
          </w:p>
        </w:tc>
      </w:tr>
      <w:tr w:rsidR="00260C73" w:rsidRPr="006442BD" w:rsidTr="000C7BE1">
        <w:tc>
          <w:tcPr>
            <w:tcW w:w="4962" w:type="dxa"/>
            <w:vAlign w:val="center"/>
          </w:tcPr>
          <w:p w:rsidR="00260C73" w:rsidRPr="006442BD" w:rsidRDefault="00260C73" w:rsidP="00260C73">
            <w:pPr>
              <w:pStyle w:val="Tekstpodstawowywcity"/>
              <w:ind w:left="425"/>
              <w:jc w:val="center"/>
              <w:rPr>
                <w:szCs w:val="22"/>
              </w:rPr>
            </w:pPr>
            <w:r w:rsidRPr="006442BD">
              <w:rPr>
                <w:szCs w:val="22"/>
              </w:rPr>
              <w:t>11 miesięcy</w:t>
            </w:r>
          </w:p>
        </w:tc>
        <w:tc>
          <w:tcPr>
            <w:tcW w:w="2409" w:type="dxa"/>
            <w:vAlign w:val="center"/>
          </w:tcPr>
          <w:p w:rsidR="00260C73" w:rsidRPr="006442BD" w:rsidRDefault="00260C73" w:rsidP="000C7BE1">
            <w:pPr>
              <w:pStyle w:val="Tekstpodstawowywcity"/>
              <w:ind w:left="425"/>
              <w:jc w:val="center"/>
              <w:rPr>
                <w:szCs w:val="22"/>
              </w:rPr>
            </w:pPr>
            <w:r w:rsidRPr="006442BD">
              <w:rPr>
                <w:szCs w:val="22"/>
              </w:rPr>
              <w:t>10</w:t>
            </w:r>
          </w:p>
        </w:tc>
      </w:tr>
      <w:tr w:rsidR="00260C73" w:rsidRPr="006442BD" w:rsidTr="000C7BE1">
        <w:tc>
          <w:tcPr>
            <w:tcW w:w="4962" w:type="dxa"/>
            <w:vAlign w:val="center"/>
          </w:tcPr>
          <w:p w:rsidR="00260C73" w:rsidRPr="006442BD" w:rsidRDefault="00260C73" w:rsidP="00260C73">
            <w:pPr>
              <w:pStyle w:val="Tekstpodstawowywcity"/>
              <w:ind w:left="425"/>
              <w:jc w:val="center"/>
              <w:rPr>
                <w:szCs w:val="22"/>
              </w:rPr>
            </w:pPr>
            <w:r w:rsidRPr="006442BD">
              <w:rPr>
                <w:szCs w:val="22"/>
              </w:rPr>
              <w:t>10 miesięcy</w:t>
            </w:r>
          </w:p>
        </w:tc>
        <w:tc>
          <w:tcPr>
            <w:tcW w:w="2409" w:type="dxa"/>
            <w:vAlign w:val="center"/>
          </w:tcPr>
          <w:p w:rsidR="00260C73" w:rsidRPr="006442BD" w:rsidRDefault="00260C73" w:rsidP="000C7BE1">
            <w:pPr>
              <w:pStyle w:val="Tekstpodstawowywcity"/>
              <w:ind w:left="425"/>
              <w:jc w:val="center"/>
              <w:rPr>
                <w:szCs w:val="22"/>
              </w:rPr>
            </w:pPr>
            <w:r w:rsidRPr="006442BD">
              <w:rPr>
                <w:szCs w:val="22"/>
              </w:rPr>
              <w:t>20</w:t>
            </w:r>
          </w:p>
        </w:tc>
      </w:tr>
    </w:tbl>
    <w:p w:rsidR="00260C73" w:rsidRPr="006442BD" w:rsidRDefault="00260C73" w:rsidP="00260C73">
      <w:pPr>
        <w:ind w:left="426"/>
        <w:jc w:val="both"/>
        <w:rPr>
          <w:b/>
          <w:sz w:val="10"/>
          <w:szCs w:val="10"/>
          <w:lang w:val="pl-PL"/>
        </w:rPr>
      </w:pPr>
    </w:p>
    <w:p w:rsidR="00260C73" w:rsidRPr="006442BD" w:rsidRDefault="00260C73" w:rsidP="00260C73">
      <w:pPr>
        <w:ind w:left="426"/>
        <w:jc w:val="both"/>
        <w:rPr>
          <w:sz w:val="22"/>
          <w:szCs w:val="22"/>
          <w:lang w:val="pl-PL"/>
        </w:rPr>
      </w:pPr>
      <w:r w:rsidRPr="006442BD">
        <w:rPr>
          <w:b/>
          <w:sz w:val="22"/>
          <w:szCs w:val="22"/>
          <w:lang w:val="pl-PL"/>
        </w:rPr>
        <w:t xml:space="preserve">Maksymalny termin wykonania zamówienia </w:t>
      </w:r>
      <w:r w:rsidRPr="006442BD">
        <w:rPr>
          <w:sz w:val="22"/>
          <w:szCs w:val="22"/>
          <w:lang w:val="pl-PL"/>
        </w:rPr>
        <w:t xml:space="preserve">nie może być dłuższy niż 12 miesięcy </w:t>
      </w:r>
      <w:r w:rsidRPr="006442BD">
        <w:rPr>
          <w:sz w:val="22"/>
          <w:szCs w:val="22"/>
          <w:lang w:val="pl-PL"/>
        </w:rPr>
        <w:br/>
        <w:t xml:space="preserve">(w przypadku zaoferowania dłuższego terminu, oferta zostanie odrzucona zgodnie z art. 89 ust. 1 </w:t>
      </w:r>
      <w:proofErr w:type="spellStart"/>
      <w:r w:rsidRPr="006442BD">
        <w:rPr>
          <w:sz w:val="22"/>
          <w:szCs w:val="22"/>
          <w:lang w:val="pl-PL"/>
        </w:rPr>
        <w:t>pkt</w:t>
      </w:r>
      <w:proofErr w:type="spellEnd"/>
      <w:r w:rsidRPr="006442BD">
        <w:rPr>
          <w:sz w:val="22"/>
          <w:szCs w:val="22"/>
          <w:lang w:val="pl-PL"/>
        </w:rPr>
        <w:t xml:space="preserve"> 2 ustawy </w:t>
      </w:r>
      <w:proofErr w:type="spellStart"/>
      <w:r w:rsidRPr="006442BD">
        <w:rPr>
          <w:sz w:val="22"/>
          <w:szCs w:val="22"/>
          <w:lang w:val="pl-PL"/>
        </w:rPr>
        <w:t>Pzp</w:t>
      </w:r>
      <w:proofErr w:type="spellEnd"/>
      <w:r w:rsidRPr="006442BD">
        <w:rPr>
          <w:sz w:val="22"/>
          <w:szCs w:val="22"/>
          <w:lang w:val="pl-PL"/>
        </w:rPr>
        <w:t xml:space="preserve">). Jeżeli Wykonawca poda termin krótszy niż 10 miesięcy Zamawiający do obliczenia punktów przyjmie 10 miesięcy. Jeżeli Wykonawca poda pośredni termin od podlegającego punktacji, Zamawiający w celu obliczenia punktów będzie zaokrąglać termin </w:t>
      </w:r>
      <w:r w:rsidRPr="006442BD">
        <w:rPr>
          <w:sz w:val="22"/>
          <w:szCs w:val="22"/>
          <w:lang w:val="pl-PL"/>
        </w:rPr>
        <w:br/>
        <w:t xml:space="preserve">w górę do terminu podlegającego punktacji (np. przy zaoferowanym terminie 10,5 miesiąca </w:t>
      </w:r>
      <w:r w:rsidRPr="006442BD">
        <w:rPr>
          <w:sz w:val="22"/>
          <w:szCs w:val="22"/>
          <w:lang w:val="pl-PL"/>
        </w:rPr>
        <w:br/>
        <w:t>do obliczenia punktów przyjęty będzie termin 11 miesięcy).</w:t>
      </w:r>
    </w:p>
    <w:p w:rsidR="00260C73" w:rsidRPr="006442BD" w:rsidRDefault="00260C73" w:rsidP="00260C73">
      <w:pPr>
        <w:ind w:left="426"/>
        <w:jc w:val="both"/>
        <w:rPr>
          <w:sz w:val="8"/>
          <w:szCs w:val="8"/>
          <w:lang w:val="pl-PL"/>
        </w:rPr>
      </w:pPr>
    </w:p>
    <w:p w:rsidR="00EE6BCF" w:rsidRPr="006442BD" w:rsidRDefault="00EE6BCF" w:rsidP="00D01FFA">
      <w:pPr>
        <w:numPr>
          <w:ilvl w:val="0"/>
          <w:numId w:val="57"/>
        </w:numPr>
        <w:ind w:left="284" w:hanging="284"/>
        <w:jc w:val="both"/>
        <w:rPr>
          <w:sz w:val="22"/>
          <w:szCs w:val="22"/>
          <w:lang w:val="pl-PL"/>
        </w:rPr>
      </w:pPr>
      <w:r w:rsidRPr="006442BD">
        <w:rPr>
          <w:sz w:val="22"/>
          <w:szCs w:val="22"/>
          <w:lang w:val="pl-PL"/>
        </w:rPr>
        <w:lastRenderedPageBreak/>
        <w:t>Punktacja przyznawana ofertom w poszczególnych kryteriach będzie liczona z dokładnością do dwóch miejsc po przecinku.</w:t>
      </w:r>
    </w:p>
    <w:p w:rsidR="00EE6BCF" w:rsidRPr="006442BD" w:rsidRDefault="00EE6BCF" w:rsidP="00D01FFA">
      <w:pPr>
        <w:numPr>
          <w:ilvl w:val="0"/>
          <w:numId w:val="57"/>
        </w:numPr>
        <w:ind w:left="284" w:hanging="284"/>
        <w:jc w:val="both"/>
        <w:rPr>
          <w:sz w:val="22"/>
          <w:szCs w:val="22"/>
          <w:lang w:val="pl-PL"/>
        </w:rPr>
      </w:pPr>
      <w:r w:rsidRPr="006442BD">
        <w:rPr>
          <w:sz w:val="22"/>
          <w:szCs w:val="22"/>
          <w:lang w:val="pl-PL"/>
        </w:rPr>
        <w:t xml:space="preserve">Maksymalna liczba punktów, możliwych do uzyskania przez Wykonawcę, będąca sumą wszystkich kryteriów wynosi 100. </w:t>
      </w:r>
    </w:p>
    <w:p w:rsidR="00EE6BCF" w:rsidRPr="006442BD" w:rsidRDefault="00EE6BCF" w:rsidP="00D01FFA">
      <w:pPr>
        <w:numPr>
          <w:ilvl w:val="0"/>
          <w:numId w:val="57"/>
        </w:numPr>
        <w:ind w:left="284" w:hanging="284"/>
        <w:jc w:val="both"/>
        <w:rPr>
          <w:sz w:val="22"/>
          <w:szCs w:val="22"/>
          <w:lang w:val="pl-PL"/>
        </w:rPr>
      </w:pPr>
      <w:r w:rsidRPr="006442BD">
        <w:rPr>
          <w:sz w:val="22"/>
          <w:szCs w:val="22"/>
          <w:lang w:val="pl-PL"/>
        </w:rPr>
        <w:t xml:space="preserve">Każda oferta nieodrzucona zostanie oceniona wg kryteriów opisanych w </w:t>
      </w:r>
      <w:proofErr w:type="spellStart"/>
      <w:r w:rsidRPr="006442BD">
        <w:rPr>
          <w:sz w:val="22"/>
          <w:szCs w:val="22"/>
          <w:lang w:val="pl-PL"/>
        </w:rPr>
        <w:t>pkt</w:t>
      </w:r>
      <w:proofErr w:type="spellEnd"/>
      <w:r w:rsidRPr="006442BD">
        <w:rPr>
          <w:sz w:val="22"/>
          <w:szCs w:val="22"/>
          <w:lang w:val="pl-PL"/>
        </w:rPr>
        <w:t xml:space="preserve"> 1 i otrzyma liczbę punktów </w:t>
      </w:r>
      <w:r w:rsidRPr="006442BD">
        <w:rPr>
          <w:b/>
          <w:sz w:val="22"/>
          <w:szCs w:val="22"/>
          <w:lang w:val="pl-PL"/>
        </w:rPr>
        <w:t>(S)</w:t>
      </w:r>
      <w:r w:rsidRPr="006442BD">
        <w:rPr>
          <w:sz w:val="22"/>
          <w:szCs w:val="22"/>
          <w:lang w:val="pl-PL"/>
        </w:rPr>
        <w:t xml:space="preserve"> obliczoną wg wzoru </w:t>
      </w:r>
      <w:r w:rsidR="00BA6B6C" w:rsidRPr="006442BD">
        <w:rPr>
          <w:b/>
          <w:sz w:val="22"/>
          <w:szCs w:val="22"/>
          <w:lang w:val="pl-PL"/>
        </w:rPr>
        <w:t xml:space="preserve">S = C </w:t>
      </w:r>
      <w:r w:rsidRPr="006442BD">
        <w:rPr>
          <w:b/>
          <w:sz w:val="22"/>
          <w:szCs w:val="22"/>
          <w:lang w:val="pl-PL"/>
        </w:rPr>
        <w:t xml:space="preserve">+ G + </w:t>
      </w:r>
      <w:r w:rsidR="00260C73" w:rsidRPr="006442BD">
        <w:rPr>
          <w:b/>
          <w:sz w:val="22"/>
          <w:szCs w:val="22"/>
          <w:lang w:val="pl-PL"/>
        </w:rPr>
        <w:t>T</w:t>
      </w:r>
    </w:p>
    <w:p w:rsidR="00F4383C" w:rsidRPr="006442BD" w:rsidRDefault="00EE6BCF" w:rsidP="00D01FFA">
      <w:pPr>
        <w:pStyle w:val="Akapitzlist"/>
        <w:numPr>
          <w:ilvl w:val="0"/>
          <w:numId w:val="57"/>
        </w:numPr>
        <w:spacing w:after="0" w:afterAutospacing="0"/>
        <w:ind w:left="284" w:hanging="284"/>
        <w:jc w:val="both"/>
        <w:rPr>
          <w:rFonts w:ascii="Times New Roman" w:hAnsi="Times New Roman"/>
        </w:rPr>
      </w:pPr>
      <w:r w:rsidRPr="006442BD">
        <w:rPr>
          <w:rFonts w:ascii="Times New Roman" w:hAnsi="Times New Roman"/>
        </w:rPr>
        <w:t xml:space="preserve">Za ofertę najkorzystniejszą zostanie uznana oferta, która otrzyma największą liczbę punktów </w:t>
      </w:r>
      <w:r w:rsidRPr="006442BD">
        <w:rPr>
          <w:rFonts w:ascii="Times New Roman" w:hAnsi="Times New Roman"/>
        </w:rPr>
        <w:br/>
      </w:r>
      <w:r w:rsidRPr="006442BD">
        <w:rPr>
          <w:rFonts w:ascii="Times New Roman" w:hAnsi="Times New Roman"/>
          <w:b/>
        </w:rPr>
        <w:t>S</w:t>
      </w:r>
      <w:r w:rsidRPr="006442BD">
        <w:rPr>
          <w:rFonts w:ascii="Times New Roman" w:hAnsi="Times New Roman"/>
        </w:rPr>
        <w:t xml:space="preserve"> obliczonych wg wzoru opisanego w </w:t>
      </w:r>
      <w:proofErr w:type="spellStart"/>
      <w:r w:rsidRPr="006442BD">
        <w:rPr>
          <w:rFonts w:ascii="Times New Roman" w:hAnsi="Times New Roman"/>
        </w:rPr>
        <w:t>pkt</w:t>
      </w:r>
      <w:proofErr w:type="spellEnd"/>
      <w:r w:rsidRPr="006442BD">
        <w:rPr>
          <w:rFonts w:ascii="Times New Roman" w:hAnsi="Times New Roman"/>
        </w:rPr>
        <w:t xml:space="preserve"> 4. Oceny dokonywać będą członkowie komisji przetargowej.</w:t>
      </w:r>
      <w:r w:rsidR="00F4383C" w:rsidRPr="006442BD">
        <w:rPr>
          <w:rFonts w:ascii="Times New Roman" w:hAnsi="Times New Roman"/>
        </w:rPr>
        <w:t xml:space="preserve"> </w:t>
      </w:r>
    </w:p>
    <w:p w:rsidR="00EC5151" w:rsidRPr="006442BD" w:rsidRDefault="00EC5151" w:rsidP="00EC5151">
      <w:pPr>
        <w:jc w:val="both"/>
        <w:rPr>
          <w:b/>
          <w:bCs/>
          <w:sz w:val="16"/>
          <w:szCs w:val="16"/>
          <w:lang w:val="pl-PL"/>
        </w:rPr>
      </w:pPr>
    </w:p>
    <w:p w:rsidR="00787101" w:rsidRPr="006442BD" w:rsidRDefault="00787101" w:rsidP="00EC5151">
      <w:pPr>
        <w:jc w:val="both"/>
        <w:rPr>
          <w:b/>
          <w:bCs/>
          <w:sz w:val="22"/>
          <w:lang w:val="pl-PL"/>
        </w:rPr>
      </w:pPr>
      <w:r w:rsidRPr="006442BD">
        <w:rPr>
          <w:b/>
          <w:bCs/>
          <w:sz w:val="22"/>
          <w:lang w:val="pl-PL"/>
        </w:rPr>
        <w:t xml:space="preserve">Sposób oceny ofert </w:t>
      </w:r>
    </w:p>
    <w:p w:rsidR="00787101" w:rsidRPr="006442BD" w:rsidRDefault="0049743B" w:rsidP="00D01FFA">
      <w:pPr>
        <w:pStyle w:val="tekst"/>
        <w:numPr>
          <w:ilvl w:val="0"/>
          <w:numId w:val="36"/>
        </w:numPr>
        <w:suppressLineNumbers w:val="0"/>
        <w:spacing w:before="0" w:after="0"/>
        <w:ind w:left="426" w:hanging="426"/>
        <w:rPr>
          <w:sz w:val="22"/>
          <w:szCs w:val="22"/>
        </w:rPr>
      </w:pPr>
      <w:r w:rsidRPr="006442BD">
        <w:rPr>
          <w:bCs/>
          <w:sz w:val="22"/>
          <w:szCs w:val="22"/>
        </w:rPr>
        <w:t xml:space="preserve">Zgodnie z art. 24 aa ustawy, Zamawiający najpierw dokona oceny ofert, a następnie zbada, </w:t>
      </w:r>
      <w:r w:rsidRPr="006442BD">
        <w:rPr>
          <w:bCs/>
          <w:sz w:val="22"/>
          <w:szCs w:val="22"/>
        </w:rPr>
        <w:br/>
        <w:t>czy Wykonawca, którego oferta została oceniona jako najkorzystniejsza nie podlega wykluczeniu oraz spełnia warunki udziału w postępowaniu, określone przez Zamawiającego w SIWZ</w:t>
      </w:r>
      <w:r w:rsidR="00787101" w:rsidRPr="006442BD">
        <w:rPr>
          <w:bCs/>
          <w:sz w:val="22"/>
          <w:szCs w:val="22"/>
        </w:rPr>
        <w:t>.</w:t>
      </w:r>
    </w:p>
    <w:p w:rsidR="00787101" w:rsidRPr="006442BD" w:rsidRDefault="00787101" w:rsidP="00D01FFA">
      <w:pPr>
        <w:pStyle w:val="tekst"/>
        <w:numPr>
          <w:ilvl w:val="0"/>
          <w:numId w:val="36"/>
        </w:numPr>
        <w:suppressLineNumbers w:val="0"/>
        <w:spacing w:before="0" w:after="0"/>
        <w:ind w:left="426" w:hanging="426"/>
        <w:rPr>
          <w:sz w:val="22"/>
          <w:szCs w:val="22"/>
        </w:rPr>
      </w:pPr>
      <w:r w:rsidRPr="006442BD">
        <w:rPr>
          <w:sz w:val="22"/>
          <w:szCs w:val="22"/>
        </w:rPr>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w:t>
      </w:r>
      <w:r w:rsidRPr="006442BD">
        <w:rPr>
          <w:sz w:val="22"/>
          <w:szCs w:val="22"/>
        </w:rPr>
        <w:br/>
        <w:t xml:space="preserve">z zastrzeżeniem możliwości poprawy oczywistych omyłek pisarskich, oczywistych omyłek rachunkowych z uwzględnieniem konsekwencji rachunkowych dokonanych poprawek oraz innych omyłek polegających na niezgodności oferty z SIWZ niepowodujących istotnych zmian </w:t>
      </w:r>
      <w:r w:rsidRPr="006442BD">
        <w:rPr>
          <w:sz w:val="22"/>
          <w:szCs w:val="22"/>
        </w:rPr>
        <w:br/>
        <w:t>w treści oferty. Zamawiający poprawi w tekście oferty omyłki, wskazane w art. 87 ust. 2 ustawy, niezwłocznie zawiadamiając o tym Wykonawcę, którego oferta zostanie poprawiona.</w:t>
      </w:r>
    </w:p>
    <w:p w:rsidR="00787101" w:rsidRPr="006442BD" w:rsidRDefault="007078F9" w:rsidP="00D01FFA">
      <w:pPr>
        <w:pStyle w:val="tekst"/>
        <w:numPr>
          <w:ilvl w:val="0"/>
          <w:numId w:val="36"/>
        </w:numPr>
        <w:suppressLineNumbers w:val="0"/>
        <w:spacing w:before="0" w:after="0"/>
        <w:ind w:left="426" w:hanging="426"/>
        <w:rPr>
          <w:sz w:val="22"/>
          <w:szCs w:val="22"/>
        </w:rPr>
      </w:pPr>
      <w:r w:rsidRPr="006442BD">
        <w:rPr>
          <w:sz w:val="22"/>
          <w:szCs w:val="22"/>
        </w:rPr>
        <w:t xml:space="preserve">Zarówno rozbieżności pomiędzy ceną podaną w załączniku nr 1, a wartością wynikającą </w:t>
      </w:r>
      <w:r w:rsidRPr="006442BD">
        <w:rPr>
          <w:sz w:val="22"/>
          <w:szCs w:val="22"/>
        </w:rPr>
        <w:br/>
        <w:t xml:space="preserve">z wyliczenia zestawienia kosztów podaną w załączniku nr 6, jak i w sytuacji, gdy podsumowanie zestawienia kosztów zostało dokonane w wyniku błędnego przeliczenia, Zamawiający uzna, </w:t>
      </w:r>
      <w:r w:rsidRPr="006442BD">
        <w:rPr>
          <w:sz w:val="22"/>
          <w:szCs w:val="22"/>
        </w:rPr>
        <w:br/>
        <w:t>że ceny jednostkowe brutto podane w tym formularzu zostały podane prawidłowo i dokona przeliczenia we własnym zakresie. Ceny jednostkowe zostaną przemnożone przez wskazane ilości i zostaną zsumowane. Tak uzyskana kwota zostanie przyjęta jako cena oferty.</w:t>
      </w:r>
    </w:p>
    <w:p w:rsidR="00787101" w:rsidRPr="006442BD" w:rsidRDefault="00787101" w:rsidP="00D01FFA">
      <w:pPr>
        <w:pStyle w:val="tekst"/>
        <w:numPr>
          <w:ilvl w:val="0"/>
          <w:numId w:val="36"/>
        </w:numPr>
        <w:suppressLineNumbers w:val="0"/>
        <w:spacing w:before="0" w:after="0"/>
        <w:ind w:left="426" w:hanging="426"/>
        <w:rPr>
          <w:sz w:val="22"/>
          <w:szCs w:val="22"/>
        </w:rPr>
      </w:pPr>
      <w:r w:rsidRPr="006442BD">
        <w:rPr>
          <w:sz w:val="22"/>
          <w:szCs w:val="22"/>
        </w:rPr>
        <w:t>Zamawiający przyzna zamówienie Wykonawcy, który złoży ofertę niepodlegającą odrzuceniu, i która zostanie uznana za najkorzystniejszą (uzyska największą liczbę punktów przyznanych według kryteri</w:t>
      </w:r>
      <w:r w:rsidR="007436F1" w:rsidRPr="006442BD">
        <w:rPr>
          <w:sz w:val="22"/>
          <w:szCs w:val="22"/>
        </w:rPr>
        <w:t>ów</w:t>
      </w:r>
      <w:r w:rsidRPr="006442BD">
        <w:rPr>
          <w:sz w:val="22"/>
          <w:szCs w:val="22"/>
        </w:rPr>
        <w:t xml:space="preserve"> wyboru oferty określony</w:t>
      </w:r>
      <w:r w:rsidR="007436F1" w:rsidRPr="006442BD">
        <w:rPr>
          <w:sz w:val="22"/>
          <w:szCs w:val="22"/>
        </w:rPr>
        <w:t>ch</w:t>
      </w:r>
      <w:r w:rsidRPr="006442BD">
        <w:rPr>
          <w:sz w:val="22"/>
          <w:szCs w:val="22"/>
        </w:rPr>
        <w:t xml:space="preserve"> w niniejszej SIWZ).</w:t>
      </w:r>
    </w:p>
    <w:p w:rsidR="00423491" w:rsidRPr="006442BD" w:rsidRDefault="00423491" w:rsidP="00D01FFA">
      <w:pPr>
        <w:pStyle w:val="tekst"/>
        <w:numPr>
          <w:ilvl w:val="0"/>
          <w:numId w:val="36"/>
        </w:numPr>
        <w:suppressLineNumbers w:val="0"/>
        <w:spacing w:before="0" w:after="0"/>
        <w:ind w:left="426" w:hanging="426"/>
        <w:rPr>
          <w:sz w:val="22"/>
          <w:szCs w:val="22"/>
        </w:rPr>
      </w:pPr>
      <w:r w:rsidRPr="006442BD">
        <w:rPr>
          <w:sz w:val="22"/>
          <w:szCs w:val="22"/>
        </w:rPr>
        <w:t xml:space="preserve">Zarówno rozbieżności pomiędzy ceną podaną w załączniku nr 1, a wartością wynikającą </w:t>
      </w:r>
      <w:r w:rsidRPr="006442BD">
        <w:rPr>
          <w:sz w:val="22"/>
          <w:szCs w:val="22"/>
        </w:rPr>
        <w:br/>
        <w:t xml:space="preserve">z wyliczenia zestawienia kosztów podaną w załączniku nr 6, jak i w sytuacji, gdy podsumowanie zestawienia kosztów zostało dokonane w wyniku błędnego przeliczenia, Zamawiający uzna, </w:t>
      </w:r>
      <w:r w:rsidRPr="006442BD">
        <w:rPr>
          <w:sz w:val="22"/>
          <w:szCs w:val="22"/>
        </w:rPr>
        <w:br/>
        <w:t>że ceny jednostkowe brutto podane w tym formularzu zostały podane prawidłowo i dokona przeliczenia we własnym zakresie</w:t>
      </w:r>
      <w:r w:rsidR="00F556CC" w:rsidRPr="006442BD">
        <w:rPr>
          <w:sz w:val="22"/>
          <w:szCs w:val="22"/>
        </w:rPr>
        <w:t>, tj. c</w:t>
      </w:r>
      <w:r w:rsidRPr="006442BD">
        <w:rPr>
          <w:sz w:val="22"/>
          <w:szCs w:val="22"/>
        </w:rPr>
        <w:t>eny jednostkowe zostaną zsumowane. Tak uzyskana kwota zostanie przyjęta jako cena oferty.</w:t>
      </w:r>
    </w:p>
    <w:p w:rsidR="00787101" w:rsidRPr="006442BD" w:rsidRDefault="00787101" w:rsidP="00D01FFA">
      <w:pPr>
        <w:pStyle w:val="tekst"/>
        <w:numPr>
          <w:ilvl w:val="0"/>
          <w:numId w:val="36"/>
        </w:numPr>
        <w:suppressLineNumbers w:val="0"/>
        <w:spacing w:before="0" w:after="0"/>
        <w:ind w:left="426" w:hanging="426"/>
        <w:rPr>
          <w:sz w:val="22"/>
          <w:szCs w:val="22"/>
        </w:rPr>
      </w:pPr>
      <w:r w:rsidRPr="006442BD">
        <w:rPr>
          <w:bCs/>
          <w:sz w:val="22"/>
          <w:szCs w:val="22"/>
        </w:rPr>
        <w:t xml:space="preserve">Zamawiający przed udzieleniem zamówienia wezwie Wykonawcę, którego oferta została najwyżej oceniona, do złożenia w wyznaczonym, nie krótszym niż </w:t>
      </w:r>
      <w:r w:rsidR="00223981" w:rsidRPr="006442BD">
        <w:rPr>
          <w:bCs/>
          <w:sz w:val="22"/>
          <w:szCs w:val="22"/>
        </w:rPr>
        <w:t>5</w:t>
      </w:r>
      <w:r w:rsidRPr="006442BD">
        <w:rPr>
          <w:bCs/>
          <w:sz w:val="22"/>
          <w:szCs w:val="22"/>
        </w:rPr>
        <w:t xml:space="preserve"> dni, terminie aktualnych </w:t>
      </w:r>
      <w:r w:rsidR="00A255C7" w:rsidRPr="006442BD">
        <w:rPr>
          <w:bCs/>
          <w:sz w:val="22"/>
          <w:szCs w:val="22"/>
        </w:rPr>
        <w:br/>
      </w:r>
      <w:r w:rsidRPr="006442BD">
        <w:rPr>
          <w:bCs/>
          <w:sz w:val="22"/>
          <w:szCs w:val="22"/>
        </w:rPr>
        <w:t>na dzień złożenia oświadczeń lub dokumentów potwierdzających okoliczności, o których mowa w art. 25 ust. 1ustawy (określonych w rozdziale V</w:t>
      </w:r>
      <w:r w:rsidR="00223981" w:rsidRPr="006442BD">
        <w:rPr>
          <w:bCs/>
          <w:sz w:val="22"/>
          <w:szCs w:val="22"/>
        </w:rPr>
        <w:t xml:space="preserve"> C</w:t>
      </w:r>
      <w:r w:rsidRPr="006442BD">
        <w:rPr>
          <w:bCs/>
          <w:sz w:val="22"/>
          <w:szCs w:val="22"/>
        </w:rPr>
        <w:t xml:space="preserve"> niniejszej SIWZ)</w:t>
      </w:r>
    </w:p>
    <w:p w:rsidR="00787101" w:rsidRPr="006442BD" w:rsidRDefault="00787101" w:rsidP="00D01FFA">
      <w:pPr>
        <w:pStyle w:val="tekst"/>
        <w:numPr>
          <w:ilvl w:val="0"/>
          <w:numId w:val="36"/>
        </w:numPr>
        <w:suppressLineNumbers w:val="0"/>
        <w:spacing w:before="0" w:after="0"/>
        <w:ind w:left="426" w:hanging="426"/>
        <w:rPr>
          <w:b/>
          <w:sz w:val="22"/>
          <w:szCs w:val="22"/>
        </w:rPr>
      </w:pPr>
      <w:r w:rsidRPr="006442BD">
        <w:rPr>
          <w:sz w:val="22"/>
          <w:szCs w:val="22"/>
        </w:rPr>
        <w:t xml:space="preserve">Zamawiający unieważni postępowanie o udzielenie niniejszego zamówienia w sytuacjach określonych w art. 93 ust.1 </w:t>
      </w:r>
      <w:proofErr w:type="spellStart"/>
      <w:r w:rsidRPr="006442BD">
        <w:rPr>
          <w:sz w:val="22"/>
          <w:szCs w:val="22"/>
        </w:rPr>
        <w:t>Pzp</w:t>
      </w:r>
      <w:proofErr w:type="spellEnd"/>
      <w:r w:rsidRPr="006442BD">
        <w:rPr>
          <w:sz w:val="22"/>
          <w:szCs w:val="22"/>
        </w:rPr>
        <w:t>. O unieważnieniu postępowania Zamawiający powiadomi równocześnie wszystkich Wykonawców, którzy ubiegali się o udzielenie zamówienia, podając uzasadnienie faktyczne i prawne.</w:t>
      </w:r>
      <w:r w:rsidRPr="006442BD">
        <w:rPr>
          <w:b/>
          <w:sz w:val="22"/>
          <w:szCs w:val="22"/>
        </w:rPr>
        <w:t xml:space="preserve"> </w:t>
      </w:r>
    </w:p>
    <w:p w:rsidR="00787101" w:rsidRPr="006442BD" w:rsidRDefault="00787101" w:rsidP="00787101">
      <w:pPr>
        <w:pStyle w:val="Tekstpodstawowy210"/>
        <w:rPr>
          <w:sz w:val="12"/>
          <w:szCs w:val="12"/>
        </w:rPr>
      </w:pPr>
    </w:p>
    <w:p w:rsidR="00787101" w:rsidRPr="006442BD" w:rsidRDefault="00787101" w:rsidP="00787101">
      <w:pPr>
        <w:ind w:firstLine="1"/>
        <w:jc w:val="both"/>
        <w:rPr>
          <w:b/>
          <w:bCs/>
          <w:sz w:val="24"/>
          <w:u w:val="single"/>
          <w:lang w:val="pl-PL"/>
        </w:rPr>
      </w:pPr>
      <w:r w:rsidRPr="006442BD">
        <w:rPr>
          <w:b/>
          <w:bCs/>
          <w:sz w:val="24"/>
          <w:u w:val="single"/>
          <w:lang w:val="pl-PL"/>
        </w:rPr>
        <w:t xml:space="preserve">XIII. Informacje o formalnościach, jakie powinny zostać dopełnione po wyborze ofert </w:t>
      </w:r>
      <w:r w:rsidRPr="006442BD">
        <w:rPr>
          <w:b/>
          <w:bCs/>
          <w:sz w:val="24"/>
          <w:u w:val="single"/>
          <w:lang w:val="pl-PL"/>
        </w:rPr>
        <w:br/>
        <w:t xml:space="preserve">w celu zawarcia umowy </w:t>
      </w:r>
    </w:p>
    <w:p w:rsidR="00787101" w:rsidRPr="006442BD" w:rsidRDefault="00787101" w:rsidP="00787101">
      <w:pPr>
        <w:ind w:left="426" w:hanging="425"/>
        <w:jc w:val="both"/>
        <w:rPr>
          <w:b/>
          <w:bCs/>
          <w:sz w:val="2"/>
          <w:szCs w:val="2"/>
          <w:u w:val="single"/>
          <w:lang w:val="pl-PL"/>
        </w:rPr>
      </w:pPr>
    </w:p>
    <w:p w:rsidR="00787101" w:rsidRPr="006442BD" w:rsidRDefault="00787101" w:rsidP="00787101">
      <w:pPr>
        <w:pStyle w:val="Default"/>
        <w:rPr>
          <w:rFonts w:ascii="Times New Roman" w:hAnsi="Times New Roman" w:cs="Times New Roman"/>
          <w:color w:val="auto"/>
          <w:sz w:val="22"/>
          <w:szCs w:val="22"/>
        </w:rPr>
      </w:pPr>
      <w:r w:rsidRPr="006442BD">
        <w:rPr>
          <w:rFonts w:ascii="Times New Roman" w:hAnsi="Times New Roman" w:cs="Times New Roman"/>
          <w:bCs/>
          <w:color w:val="auto"/>
          <w:sz w:val="22"/>
          <w:szCs w:val="22"/>
        </w:rPr>
        <w:t xml:space="preserve">Zamawiający poinformuje niezwłocznie wszystkich Wykonawców o: </w:t>
      </w:r>
    </w:p>
    <w:p w:rsidR="00787101" w:rsidRPr="006442BD" w:rsidRDefault="00787101" w:rsidP="0035491E">
      <w:pPr>
        <w:pStyle w:val="Default"/>
        <w:numPr>
          <w:ilvl w:val="2"/>
          <w:numId w:val="5"/>
        </w:numPr>
        <w:tabs>
          <w:tab w:val="clear" w:pos="2340"/>
          <w:tab w:val="num" w:pos="426"/>
        </w:tabs>
        <w:ind w:left="426" w:hanging="426"/>
        <w:jc w:val="both"/>
        <w:rPr>
          <w:rFonts w:ascii="Times New Roman" w:hAnsi="Times New Roman" w:cs="Times New Roman"/>
          <w:bCs/>
          <w:color w:val="auto"/>
          <w:sz w:val="22"/>
          <w:szCs w:val="22"/>
        </w:rPr>
      </w:pPr>
      <w:r w:rsidRPr="006442BD">
        <w:rPr>
          <w:rFonts w:ascii="Times New Roman" w:hAnsi="Times New Roman" w:cs="Times New Roman"/>
          <w:bCs/>
          <w:color w:val="auto"/>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87101" w:rsidRPr="006442BD" w:rsidRDefault="00787101" w:rsidP="0035491E">
      <w:pPr>
        <w:pStyle w:val="Default"/>
        <w:numPr>
          <w:ilvl w:val="2"/>
          <w:numId w:val="5"/>
        </w:numPr>
        <w:tabs>
          <w:tab w:val="clear" w:pos="2340"/>
          <w:tab w:val="num" w:pos="426"/>
        </w:tabs>
        <w:ind w:left="426" w:hanging="426"/>
        <w:jc w:val="both"/>
        <w:rPr>
          <w:rFonts w:ascii="Times New Roman" w:hAnsi="Times New Roman" w:cs="Times New Roman"/>
          <w:bCs/>
          <w:color w:val="auto"/>
          <w:sz w:val="22"/>
          <w:szCs w:val="22"/>
        </w:rPr>
      </w:pPr>
      <w:r w:rsidRPr="006442BD">
        <w:rPr>
          <w:rFonts w:ascii="Times New Roman" w:hAnsi="Times New Roman" w:cs="Times New Roman"/>
          <w:bCs/>
          <w:color w:val="auto"/>
          <w:sz w:val="22"/>
          <w:szCs w:val="22"/>
        </w:rPr>
        <w:t xml:space="preserve">Wykonawcach, którzy zostali wykluczeni, </w:t>
      </w:r>
    </w:p>
    <w:p w:rsidR="00787101" w:rsidRPr="006442BD" w:rsidRDefault="00787101" w:rsidP="0035491E">
      <w:pPr>
        <w:pStyle w:val="Default"/>
        <w:numPr>
          <w:ilvl w:val="2"/>
          <w:numId w:val="5"/>
        </w:numPr>
        <w:tabs>
          <w:tab w:val="clear" w:pos="2340"/>
          <w:tab w:val="num" w:pos="426"/>
        </w:tabs>
        <w:ind w:left="426" w:hanging="426"/>
        <w:jc w:val="both"/>
        <w:rPr>
          <w:rFonts w:ascii="Times New Roman" w:hAnsi="Times New Roman" w:cs="Times New Roman"/>
          <w:bCs/>
          <w:color w:val="auto"/>
          <w:sz w:val="22"/>
          <w:szCs w:val="22"/>
        </w:rPr>
      </w:pPr>
      <w:r w:rsidRPr="006442BD">
        <w:rPr>
          <w:rFonts w:ascii="Times New Roman" w:hAnsi="Times New Roman" w:cs="Times New Roman"/>
          <w:bCs/>
          <w:color w:val="auto"/>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rsidR="00787101" w:rsidRPr="006442BD" w:rsidRDefault="00787101" w:rsidP="00787101">
      <w:pPr>
        <w:pStyle w:val="Default"/>
        <w:numPr>
          <w:ilvl w:val="2"/>
          <w:numId w:val="5"/>
        </w:numPr>
        <w:tabs>
          <w:tab w:val="clear" w:pos="2340"/>
          <w:tab w:val="num" w:pos="426"/>
        </w:tabs>
        <w:ind w:left="426" w:hanging="426"/>
        <w:jc w:val="both"/>
        <w:rPr>
          <w:color w:val="auto"/>
          <w:sz w:val="22"/>
          <w:szCs w:val="22"/>
        </w:rPr>
      </w:pPr>
      <w:r w:rsidRPr="006442BD">
        <w:rPr>
          <w:rFonts w:ascii="Times New Roman" w:hAnsi="Times New Roman" w:cs="Times New Roman"/>
          <w:bCs/>
          <w:color w:val="auto"/>
          <w:sz w:val="22"/>
          <w:szCs w:val="22"/>
        </w:rPr>
        <w:t>unieważnieniu postępowania – podając uzasadnienie faktyczne i prawne</w:t>
      </w:r>
      <w:r w:rsidRPr="006442BD">
        <w:rPr>
          <w:rFonts w:ascii="Times New Roman" w:hAnsi="Times New Roman" w:cs="Times New Roman"/>
          <w:color w:val="auto"/>
          <w:sz w:val="22"/>
          <w:szCs w:val="22"/>
        </w:rPr>
        <w:t>.</w:t>
      </w:r>
      <w:r w:rsidRPr="006442BD">
        <w:rPr>
          <w:color w:val="auto"/>
          <w:sz w:val="22"/>
          <w:szCs w:val="22"/>
        </w:rPr>
        <w:t xml:space="preserve">  </w:t>
      </w:r>
    </w:p>
    <w:p w:rsidR="00787101" w:rsidRPr="006442BD" w:rsidRDefault="00787101" w:rsidP="00787101">
      <w:pPr>
        <w:autoSpaceDE w:val="0"/>
        <w:autoSpaceDN w:val="0"/>
        <w:adjustRightInd w:val="0"/>
        <w:jc w:val="both"/>
        <w:rPr>
          <w:bCs/>
          <w:sz w:val="22"/>
          <w:szCs w:val="22"/>
          <w:lang w:val="pl-PL"/>
        </w:rPr>
      </w:pPr>
      <w:r w:rsidRPr="006442BD">
        <w:rPr>
          <w:bCs/>
          <w:sz w:val="22"/>
          <w:szCs w:val="22"/>
          <w:lang w:val="pl-PL"/>
        </w:rPr>
        <w:t xml:space="preserve">Zamawiający udostępni informacje, o których mowa w </w:t>
      </w:r>
      <w:proofErr w:type="spellStart"/>
      <w:r w:rsidRPr="006442BD">
        <w:rPr>
          <w:bCs/>
          <w:sz w:val="22"/>
          <w:szCs w:val="22"/>
          <w:lang w:val="pl-PL"/>
        </w:rPr>
        <w:t>pkt</w:t>
      </w:r>
      <w:proofErr w:type="spellEnd"/>
      <w:r w:rsidRPr="006442BD">
        <w:rPr>
          <w:bCs/>
          <w:sz w:val="22"/>
          <w:szCs w:val="22"/>
          <w:lang w:val="pl-PL"/>
        </w:rPr>
        <w:t xml:space="preserve"> 1 i 4, na stronie internetowej.</w:t>
      </w:r>
    </w:p>
    <w:p w:rsidR="00787101" w:rsidRPr="006442BD" w:rsidRDefault="00787101" w:rsidP="00787101">
      <w:pPr>
        <w:jc w:val="both"/>
        <w:rPr>
          <w:sz w:val="22"/>
          <w:szCs w:val="22"/>
          <w:lang w:val="pl-PL"/>
        </w:rPr>
      </w:pPr>
      <w:r w:rsidRPr="006442BD">
        <w:rPr>
          <w:sz w:val="22"/>
          <w:szCs w:val="22"/>
          <w:lang w:val="pl-PL"/>
        </w:rPr>
        <w:lastRenderedPageBreak/>
        <w:t xml:space="preserve">Umowa zostanie zawarta nie wcześniej niż </w:t>
      </w:r>
      <w:r w:rsidR="00223981" w:rsidRPr="006442BD">
        <w:rPr>
          <w:bCs/>
          <w:sz w:val="22"/>
          <w:szCs w:val="22"/>
          <w:lang w:val="pl-PL"/>
        </w:rPr>
        <w:t>5</w:t>
      </w:r>
      <w:r w:rsidRPr="006442BD">
        <w:rPr>
          <w:bCs/>
          <w:sz w:val="22"/>
          <w:szCs w:val="22"/>
          <w:lang w:val="pl-PL"/>
        </w:rPr>
        <w:t xml:space="preserve"> dni od dnia przesłania zawiadomienia o wyborze najkorzystniejszej oferty, jeżeli zawiadomienie to zostało przesłane przy użyciu środków komunikacji elektronicznej, albo 1</w:t>
      </w:r>
      <w:r w:rsidR="00223981" w:rsidRPr="006442BD">
        <w:rPr>
          <w:bCs/>
          <w:sz w:val="22"/>
          <w:szCs w:val="22"/>
          <w:lang w:val="pl-PL"/>
        </w:rPr>
        <w:t>0</w:t>
      </w:r>
      <w:r w:rsidRPr="006442BD">
        <w:rPr>
          <w:bCs/>
          <w:sz w:val="22"/>
          <w:szCs w:val="22"/>
          <w:lang w:val="pl-PL"/>
        </w:rPr>
        <w:t xml:space="preserve"> dni – jeżeli zostało przesłane w inny sposób. </w:t>
      </w:r>
      <w:r w:rsidRPr="006442BD">
        <w:rPr>
          <w:sz w:val="22"/>
          <w:szCs w:val="22"/>
          <w:lang w:val="pl-PL"/>
        </w:rPr>
        <w:t xml:space="preserve">Zamawiający może zawrzeć umowę w sprawie zamówienia publicznego przed upływem tego terminu, jeżeli w postępowaniu </w:t>
      </w:r>
      <w:r w:rsidR="00E234D1" w:rsidRPr="006442BD">
        <w:rPr>
          <w:sz w:val="22"/>
          <w:szCs w:val="22"/>
          <w:lang w:val="pl-PL"/>
        </w:rPr>
        <w:br/>
      </w:r>
      <w:r w:rsidRPr="006442BD">
        <w:rPr>
          <w:sz w:val="22"/>
          <w:szCs w:val="22"/>
          <w:lang w:val="pl-PL"/>
        </w:rPr>
        <w:t>o udzielenie zamówienie została złożona tylko jedna oferta.</w:t>
      </w:r>
    </w:p>
    <w:p w:rsidR="00787101" w:rsidRPr="006442BD" w:rsidRDefault="00787101" w:rsidP="00787101">
      <w:pPr>
        <w:jc w:val="both"/>
        <w:rPr>
          <w:b/>
          <w:sz w:val="12"/>
          <w:szCs w:val="12"/>
          <w:lang w:val="pl-PL"/>
        </w:rPr>
      </w:pPr>
    </w:p>
    <w:p w:rsidR="00787101" w:rsidRPr="006442BD" w:rsidRDefault="00787101" w:rsidP="00787101">
      <w:pPr>
        <w:jc w:val="both"/>
        <w:rPr>
          <w:b/>
          <w:sz w:val="6"/>
          <w:szCs w:val="6"/>
          <w:lang w:val="pl-PL"/>
        </w:rPr>
      </w:pPr>
      <w:r w:rsidRPr="006442BD">
        <w:rPr>
          <w:b/>
          <w:sz w:val="22"/>
          <w:szCs w:val="22"/>
          <w:lang w:val="pl-PL"/>
        </w:rPr>
        <w:t>Zabezpieczenie należytego wykonania umowy</w:t>
      </w:r>
    </w:p>
    <w:p w:rsidR="00787101" w:rsidRPr="006442BD" w:rsidRDefault="00787101" w:rsidP="00787101">
      <w:pPr>
        <w:jc w:val="both"/>
        <w:rPr>
          <w:sz w:val="22"/>
          <w:szCs w:val="22"/>
          <w:lang w:val="pl-PL"/>
        </w:rPr>
      </w:pPr>
      <w:r w:rsidRPr="006442BD">
        <w:rPr>
          <w:sz w:val="22"/>
          <w:szCs w:val="22"/>
          <w:lang w:val="pl-PL"/>
        </w:rPr>
        <w:t xml:space="preserve">Zamawiający będzie wymagał od wybranego Wykonawcy wniesienia zabezpieczenia należytego wykonania umowy – zgodnie z art. 148 </w:t>
      </w:r>
      <w:proofErr w:type="spellStart"/>
      <w:r w:rsidRPr="006442BD">
        <w:rPr>
          <w:sz w:val="22"/>
          <w:szCs w:val="22"/>
          <w:lang w:val="pl-PL"/>
        </w:rPr>
        <w:t>Pzp</w:t>
      </w:r>
      <w:proofErr w:type="spellEnd"/>
      <w:r w:rsidRPr="006442BD">
        <w:rPr>
          <w:sz w:val="22"/>
          <w:szCs w:val="22"/>
          <w:lang w:val="pl-PL"/>
        </w:rPr>
        <w:t xml:space="preserve"> wg jego wyboru w jednej lub kilku następujących formach:</w:t>
      </w:r>
    </w:p>
    <w:p w:rsidR="00787101" w:rsidRPr="006442BD" w:rsidRDefault="00787101" w:rsidP="00D01FFA">
      <w:pPr>
        <w:numPr>
          <w:ilvl w:val="0"/>
          <w:numId w:val="25"/>
        </w:numPr>
        <w:tabs>
          <w:tab w:val="left" w:pos="426"/>
        </w:tabs>
        <w:suppressAutoHyphens/>
        <w:spacing w:line="260" w:lineRule="atLeast"/>
        <w:ind w:left="426" w:hanging="426"/>
        <w:jc w:val="both"/>
        <w:rPr>
          <w:sz w:val="22"/>
          <w:szCs w:val="22"/>
          <w:lang w:val="pl-PL"/>
        </w:rPr>
      </w:pPr>
      <w:r w:rsidRPr="006442BD">
        <w:rPr>
          <w:sz w:val="22"/>
          <w:szCs w:val="22"/>
          <w:lang w:val="pl-PL"/>
        </w:rPr>
        <w:t>pieniądza,</w:t>
      </w:r>
    </w:p>
    <w:p w:rsidR="00787101" w:rsidRPr="006442BD" w:rsidRDefault="00787101" w:rsidP="00D01FFA">
      <w:pPr>
        <w:numPr>
          <w:ilvl w:val="0"/>
          <w:numId w:val="25"/>
        </w:numPr>
        <w:tabs>
          <w:tab w:val="left" w:pos="426"/>
        </w:tabs>
        <w:suppressAutoHyphens/>
        <w:spacing w:line="260" w:lineRule="atLeast"/>
        <w:ind w:left="426" w:hanging="426"/>
        <w:jc w:val="both"/>
        <w:rPr>
          <w:sz w:val="22"/>
          <w:szCs w:val="22"/>
          <w:lang w:val="pl-PL"/>
        </w:rPr>
      </w:pPr>
      <w:r w:rsidRPr="006442BD">
        <w:rPr>
          <w:sz w:val="22"/>
          <w:szCs w:val="22"/>
          <w:lang w:val="pl-PL"/>
        </w:rPr>
        <w:t xml:space="preserve">poręczeń bankowych lub poręczeniach spółdzielczej kasy oszczędnościowo-kredytowej, </w:t>
      </w:r>
      <w:r w:rsidRPr="006442BD">
        <w:rPr>
          <w:sz w:val="22"/>
          <w:szCs w:val="22"/>
          <w:lang w:val="pl-PL"/>
        </w:rPr>
        <w:br/>
        <w:t>z tym że zobowiązanie kasy jest zawsze zobowiązaniem pieniężnym,</w:t>
      </w:r>
    </w:p>
    <w:p w:rsidR="00787101" w:rsidRPr="006442BD" w:rsidRDefault="00787101" w:rsidP="00D01FFA">
      <w:pPr>
        <w:numPr>
          <w:ilvl w:val="0"/>
          <w:numId w:val="25"/>
        </w:numPr>
        <w:tabs>
          <w:tab w:val="left" w:pos="426"/>
        </w:tabs>
        <w:suppressAutoHyphens/>
        <w:spacing w:line="260" w:lineRule="atLeast"/>
        <w:ind w:left="426" w:hanging="426"/>
        <w:jc w:val="both"/>
        <w:rPr>
          <w:sz w:val="22"/>
          <w:szCs w:val="22"/>
          <w:lang w:val="pl-PL"/>
        </w:rPr>
      </w:pPr>
      <w:r w:rsidRPr="006442BD">
        <w:rPr>
          <w:sz w:val="22"/>
          <w:szCs w:val="22"/>
          <w:lang w:val="pl-PL"/>
        </w:rPr>
        <w:t>gwarancji bankowych,</w:t>
      </w:r>
    </w:p>
    <w:p w:rsidR="00787101" w:rsidRPr="006442BD" w:rsidRDefault="00787101" w:rsidP="00D01FFA">
      <w:pPr>
        <w:numPr>
          <w:ilvl w:val="0"/>
          <w:numId w:val="25"/>
        </w:numPr>
        <w:tabs>
          <w:tab w:val="left" w:pos="426"/>
        </w:tabs>
        <w:suppressAutoHyphens/>
        <w:spacing w:line="260" w:lineRule="atLeast"/>
        <w:ind w:left="426" w:hanging="426"/>
        <w:jc w:val="both"/>
        <w:rPr>
          <w:sz w:val="22"/>
          <w:szCs w:val="22"/>
          <w:lang w:val="pl-PL"/>
        </w:rPr>
      </w:pPr>
      <w:r w:rsidRPr="006442BD">
        <w:rPr>
          <w:sz w:val="22"/>
          <w:szCs w:val="22"/>
          <w:lang w:val="pl-PL"/>
        </w:rPr>
        <w:t>gwarancji ubezpieczeniowych,</w:t>
      </w:r>
    </w:p>
    <w:p w:rsidR="00787101" w:rsidRPr="006442BD" w:rsidRDefault="00787101" w:rsidP="00D01FFA">
      <w:pPr>
        <w:numPr>
          <w:ilvl w:val="0"/>
          <w:numId w:val="25"/>
        </w:numPr>
        <w:tabs>
          <w:tab w:val="left" w:pos="426"/>
        </w:tabs>
        <w:suppressAutoHyphens/>
        <w:ind w:left="426" w:hanging="426"/>
        <w:jc w:val="both"/>
        <w:rPr>
          <w:sz w:val="22"/>
          <w:szCs w:val="22"/>
          <w:lang w:val="pl-PL"/>
        </w:rPr>
      </w:pPr>
      <w:r w:rsidRPr="006442BD">
        <w:rPr>
          <w:sz w:val="22"/>
          <w:szCs w:val="22"/>
          <w:lang w:val="pl-PL"/>
        </w:rPr>
        <w:t xml:space="preserve">poręczeniach udzielanych przez podmioty, o których mowa w art. 6b ust. 5 </w:t>
      </w:r>
      <w:proofErr w:type="spellStart"/>
      <w:r w:rsidRPr="006442BD">
        <w:rPr>
          <w:sz w:val="22"/>
          <w:szCs w:val="22"/>
          <w:lang w:val="pl-PL"/>
        </w:rPr>
        <w:t>pkt</w:t>
      </w:r>
      <w:proofErr w:type="spellEnd"/>
      <w:r w:rsidRPr="006442BD">
        <w:rPr>
          <w:sz w:val="22"/>
          <w:szCs w:val="22"/>
          <w:lang w:val="pl-PL"/>
        </w:rPr>
        <w:t xml:space="preserve"> 2 ustawy z dnia </w:t>
      </w:r>
      <w:r w:rsidRPr="006442BD">
        <w:rPr>
          <w:sz w:val="22"/>
          <w:szCs w:val="22"/>
          <w:lang w:val="pl-PL"/>
        </w:rPr>
        <w:br/>
        <w:t>9 listopada 2000 r. o utworzeniu Polskiej Agencji Rozwoju Przedsiębiorczości.</w:t>
      </w:r>
    </w:p>
    <w:p w:rsidR="00787101" w:rsidRPr="006442BD" w:rsidRDefault="00787101" w:rsidP="00787101">
      <w:pPr>
        <w:jc w:val="both"/>
        <w:rPr>
          <w:sz w:val="22"/>
          <w:szCs w:val="22"/>
          <w:lang w:val="pl-PL"/>
        </w:rPr>
      </w:pPr>
      <w:r w:rsidRPr="006442BD">
        <w:rPr>
          <w:sz w:val="22"/>
          <w:szCs w:val="22"/>
          <w:lang w:val="pl-PL"/>
        </w:rPr>
        <w:t xml:space="preserve">W przypadku wniesienia zabezpieczenia w formach, o których mowa w pkt. 2, 3, 4 i 5 Zamawiający wymaga, aby w treści takiego dokumentu znalazło się oświadczenie Gwaranta (Poręczyciela), </w:t>
      </w:r>
      <w:r w:rsidRPr="006442BD">
        <w:rPr>
          <w:sz w:val="22"/>
          <w:szCs w:val="22"/>
          <w:lang w:val="pl-PL"/>
        </w:rPr>
        <w:br/>
        <w:t>w którym zobowiązuje się on do bezwarunkowej wypłaty kwoty zabezpieczenia na pierwsze żądanie Zamawiającego zawierające oświadczenie, iż zabezpieczenie jest mu należne.</w:t>
      </w:r>
    </w:p>
    <w:p w:rsidR="00787101" w:rsidRPr="006442BD" w:rsidRDefault="00787101" w:rsidP="00787101">
      <w:pPr>
        <w:jc w:val="both"/>
        <w:rPr>
          <w:sz w:val="22"/>
          <w:szCs w:val="22"/>
          <w:lang w:val="pl-PL"/>
        </w:rPr>
      </w:pPr>
      <w:r w:rsidRPr="006442BD">
        <w:rPr>
          <w:sz w:val="22"/>
          <w:szCs w:val="22"/>
          <w:lang w:val="pl-PL"/>
        </w:rPr>
        <w:t>Zamawiający nie wyraża zgody na wniesienie zabezpieczenia:</w:t>
      </w:r>
    </w:p>
    <w:p w:rsidR="00787101" w:rsidRPr="006442BD" w:rsidRDefault="00787101" w:rsidP="00D01FFA">
      <w:pPr>
        <w:numPr>
          <w:ilvl w:val="0"/>
          <w:numId w:val="26"/>
        </w:numPr>
        <w:tabs>
          <w:tab w:val="left" w:pos="426"/>
        </w:tabs>
        <w:suppressAutoHyphens/>
        <w:spacing w:line="260" w:lineRule="atLeast"/>
        <w:ind w:left="426" w:hanging="426"/>
        <w:jc w:val="both"/>
        <w:rPr>
          <w:sz w:val="22"/>
          <w:szCs w:val="22"/>
          <w:lang w:val="pl-PL"/>
        </w:rPr>
      </w:pPr>
      <w:r w:rsidRPr="006442BD">
        <w:rPr>
          <w:sz w:val="22"/>
          <w:szCs w:val="22"/>
          <w:lang w:val="pl-PL"/>
        </w:rPr>
        <w:t>w wekslach z poręczeniem wekslowym banku lub spółdzielczej kasy oszczędnościowo-kredytowej,</w:t>
      </w:r>
    </w:p>
    <w:p w:rsidR="00787101" w:rsidRPr="006442BD" w:rsidRDefault="00787101" w:rsidP="00D01FFA">
      <w:pPr>
        <w:numPr>
          <w:ilvl w:val="0"/>
          <w:numId w:val="26"/>
        </w:numPr>
        <w:tabs>
          <w:tab w:val="left" w:pos="426"/>
        </w:tabs>
        <w:suppressAutoHyphens/>
        <w:spacing w:line="260" w:lineRule="atLeast"/>
        <w:ind w:left="426" w:hanging="426"/>
        <w:jc w:val="both"/>
        <w:rPr>
          <w:sz w:val="22"/>
          <w:szCs w:val="22"/>
          <w:lang w:val="pl-PL"/>
        </w:rPr>
      </w:pPr>
      <w:r w:rsidRPr="006442BD">
        <w:rPr>
          <w:sz w:val="22"/>
          <w:szCs w:val="22"/>
          <w:lang w:val="pl-PL"/>
        </w:rPr>
        <w:t xml:space="preserve">przez ustanowienie zastawu na papierach wartościowych emitowanych przez Skarb Państwa </w:t>
      </w:r>
      <w:r w:rsidRPr="006442BD">
        <w:rPr>
          <w:sz w:val="22"/>
          <w:szCs w:val="22"/>
          <w:lang w:val="pl-PL"/>
        </w:rPr>
        <w:br/>
        <w:t>lub jednostkę samorządu terytorialnego,</w:t>
      </w:r>
    </w:p>
    <w:p w:rsidR="00787101" w:rsidRPr="006442BD" w:rsidRDefault="00787101" w:rsidP="00D01FFA">
      <w:pPr>
        <w:numPr>
          <w:ilvl w:val="0"/>
          <w:numId w:val="26"/>
        </w:numPr>
        <w:tabs>
          <w:tab w:val="left" w:pos="426"/>
        </w:tabs>
        <w:suppressAutoHyphens/>
        <w:ind w:left="426" w:hanging="426"/>
        <w:jc w:val="both"/>
        <w:rPr>
          <w:bCs/>
          <w:sz w:val="22"/>
          <w:szCs w:val="22"/>
          <w:u w:val="single"/>
          <w:lang w:val="pl-PL"/>
        </w:rPr>
      </w:pPr>
      <w:r w:rsidRPr="006442BD">
        <w:rPr>
          <w:sz w:val="22"/>
          <w:szCs w:val="22"/>
          <w:lang w:val="pl-PL"/>
        </w:rPr>
        <w:t>przez ustanowienie zastawu rejestrowego na zasadach określonych w przepisach o zastawie rejestrowym i rejestrze zastawów.</w:t>
      </w:r>
    </w:p>
    <w:p w:rsidR="00787101" w:rsidRPr="006442BD" w:rsidRDefault="00787101" w:rsidP="00787101">
      <w:pPr>
        <w:jc w:val="both"/>
        <w:rPr>
          <w:szCs w:val="22"/>
          <w:lang w:val="pl-PL"/>
        </w:rPr>
      </w:pPr>
      <w:r w:rsidRPr="006442BD">
        <w:rPr>
          <w:bCs/>
          <w:sz w:val="22"/>
          <w:szCs w:val="22"/>
          <w:u w:val="single"/>
          <w:lang w:val="pl-PL"/>
        </w:rPr>
        <w:t xml:space="preserve">Zabezpieczenie wnoszone w pieniądzu Wykonawca wpłaci przelewem </w:t>
      </w:r>
      <w:r w:rsidRPr="006442BD">
        <w:rPr>
          <w:sz w:val="22"/>
          <w:szCs w:val="22"/>
          <w:u w:val="single"/>
          <w:lang w:val="pl-PL"/>
        </w:rPr>
        <w:t xml:space="preserve">na rachunek bankowy </w:t>
      </w:r>
      <w:r w:rsidRPr="006442BD">
        <w:rPr>
          <w:sz w:val="22"/>
          <w:szCs w:val="22"/>
          <w:u w:val="single"/>
          <w:lang w:val="pl-PL"/>
        </w:rPr>
        <w:br/>
        <w:t xml:space="preserve">UM Rybnik w </w:t>
      </w:r>
      <w:r w:rsidRPr="006442BD">
        <w:rPr>
          <w:sz w:val="22"/>
          <w:szCs w:val="22"/>
          <w:lang w:val="pl-PL"/>
        </w:rPr>
        <w:t>PKO Bank Polski S.A. nr 74 1020 2528 0000 0302 0434 3695</w:t>
      </w:r>
      <w:r w:rsidRPr="006442BD">
        <w:rPr>
          <w:bCs/>
          <w:sz w:val="22"/>
          <w:szCs w:val="22"/>
          <w:lang w:val="pl-PL"/>
        </w:rPr>
        <w:t>.</w:t>
      </w:r>
    </w:p>
    <w:p w:rsidR="00787101" w:rsidRPr="006442BD" w:rsidRDefault="00787101" w:rsidP="00787101">
      <w:pPr>
        <w:pStyle w:val="Tekstpodstawowy24"/>
        <w:jc w:val="both"/>
      </w:pPr>
      <w:r w:rsidRPr="006442BD">
        <w:rPr>
          <w:szCs w:val="22"/>
        </w:rPr>
        <w:t>Zabezpieczenie wnoszone w innej formie aniżeli pieniężna należy złożyć w Urzędzie Miasta Rybnika, w Wydziale Zamówień Publicznych, pok. 302.</w:t>
      </w:r>
    </w:p>
    <w:p w:rsidR="00787101" w:rsidRPr="006442BD" w:rsidRDefault="00787101" w:rsidP="00787101">
      <w:pPr>
        <w:pStyle w:val="Indeks1"/>
      </w:pPr>
      <w:r w:rsidRPr="006442BD">
        <w:t>Zabezpieczenie ustala się w wysokości 10% ceny (z podatkiem VAT) podanej w ofercie. Zabezpieczenie należy wnieść przed zawarciem umowy. Zabezpieczenie należytego wykonania umowy w wysokości 70% zostanie zwrócone w terminie 30 dni od dnia wykonania przedmiotu zamówienia i uznania go przez Zamawiającego za należycie wykonany. Pozostała część zabezpieczenia zostanie zwrócona do 15 dni po upływie okresu rękojmi za wady.</w:t>
      </w:r>
    </w:p>
    <w:p w:rsidR="00787101" w:rsidRPr="006442BD" w:rsidRDefault="00787101" w:rsidP="00787101">
      <w:pPr>
        <w:jc w:val="both"/>
        <w:rPr>
          <w:b/>
          <w:sz w:val="12"/>
          <w:szCs w:val="12"/>
          <w:lang w:val="pl-PL"/>
        </w:rPr>
      </w:pPr>
      <w:r w:rsidRPr="006442BD">
        <w:rPr>
          <w:sz w:val="22"/>
          <w:szCs w:val="22"/>
          <w:lang w:val="pl-PL"/>
        </w:rPr>
        <w:t>Zamawiający nie dopuszcza tworzenia zabezpieczenia poprzez potrącenia z należności za częściowo wykonane dostawy, usługi lub roboty budowlane.</w:t>
      </w:r>
    </w:p>
    <w:p w:rsidR="00081380" w:rsidRPr="006442BD" w:rsidRDefault="00081380" w:rsidP="00787101">
      <w:pPr>
        <w:jc w:val="both"/>
        <w:rPr>
          <w:b/>
          <w:bCs/>
          <w:sz w:val="12"/>
          <w:szCs w:val="12"/>
          <w:u w:val="single"/>
          <w:lang w:val="pl-PL"/>
        </w:rPr>
      </w:pPr>
    </w:p>
    <w:p w:rsidR="00787101" w:rsidRPr="006442BD" w:rsidRDefault="00787101" w:rsidP="00787101">
      <w:pPr>
        <w:jc w:val="both"/>
        <w:rPr>
          <w:b/>
          <w:bCs/>
          <w:sz w:val="24"/>
          <w:u w:val="single"/>
          <w:lang w:val="pl-PL"/>
        </w:rPr>
      </w:pPr>
      <w:r w:rsidRPr="006442BD">
        <w:rPr>
          <w:b/>
          <w:bCs/>
          <w:sz w:val="24"/>
          <w:u w:val="single"/>
          <w:lang w:val="pl-PL"/>
        </w:rPr>
        <w:t>XIV. Istotne dla Zamawiającego postanowienia, które zostaną wprowadzone do treści zawieranej umowy.</w:t>
      </w:r>
    </w:p>
    <w:p w:rsidR="00787101" w:rsidRPr="006442BD" w:rsidRDefault="00787101" w:rsidP="00787101">
      <w:pPr>
        <w:jc w:val="both"/>
        <w:rPr>
          <w:sz w:val="22"/>
          <w:lang w:val="pl-PL"/>
        </w:rPr>
      </w:pPr>
      <w:r w:rsidRPr="006442BD">
        <w:rPr>
          <w:sz w:val="22"/>
          <w:lang w:val="pl-PL"/>
        </w:rPr>
        <w:t xml:space="preserve">Wzór umowy o udzielenie zamówienia stanowi załącznik nr </w:t>
      </w:r>
      <w:r w:rsidR="00E12810" w:rsidRPr="006442BD">
        <w:rPr>
          <w:sz w:val="22"/>
          <w:lang w:val="pl-PL"/>
        </w:rPr>
        <w:t>8</w:t>
      </w:r>
      <w:r w:rsidRPr="006442BD">
        <w:rPr>
          <w:sz w:val="22"/>
          <w:lang w:val="pl-PL"/>
        </w:rPr>
        <w:t xml:space="preserve"> do Specyfikacji Istotnych Warunków Zamówienia.</w:t>
      </w:r>
    </w:p>
    <w:p w:rsidR="00081380" w:rsidRPr="006442BD" w:rsidRDefault="00081380" w:rsidP="00223981">
      <w:pPr>
        <w:jc w:val="both"/>
        <w:rPr>
          <w:b/>
          <w:sz w:val="12"/>
          <w:szCs w:val="12"/>
          <w:u w:val="single"/>
          <w:lang w:val="pl-PL"/>
        </w:rPr>
      </w:pPr>
    </w:p>
    <w:p w:rsidR="00223981" w:rsidRPr="006442BD" w:rsidRDefault="00223981" w:rsidP="00223981">
      <w:pPr>
        <w:jc w:val="both"/>
        <w:rPr>
          <w:b/>
          <w:sz w:val="24"/>
          <w:szCs w:val="24"/>
          <w:u w:val="single"/>
          <w:lang w:val="pl-PL"/>
        </w:rPr>
      </w:pPr>
      <w:r w:rsidRPr="006442BD">
        <w:rPr>
          <w:b/>
          <w:sz w:val="24"/>
          <w:szCs w:val="24"/>
          <w:u w:val="single"/>
          <w:lang w:val="pl-PL"/>
        </w:rPr>
        <w:t>XV. Pouczenie o środkach ochrony prawnej.</w:t>
      </w:r>
    </w:p>
    <w:p w:rsidR="00223981" w:rsidRPr="006442BD" w:rsidRDefault="00223981" w:rsidP="00223981">
      <w:pPr>
        <w:pStyle w:val="NormalnyWeb"/>
        <w:spacing w:before="0" w:beforeAutospacing="0" w:after="0" w:afterAutospacing="0"/>
        <w:jc w:val="both"/>
        <w:rPr>
          <w:sz w:val="2"/>
          <w:szCs w:val="2"/>
        </w:rPr>
      </w:pPr>
    </w:p>
    <w:p w:rsidR="00223981" w:rsidRPr="006442BD" w:rsidRDefault="00223981" w:rsidP="00223981">
      <w:pPr>
        <w:pStyle w:val="NormalnyWeb"/>
        <w:spacing w:before="0" w:beforeAutospacing="0" w:after="0" w:afterAutospacing="0"/>
        <w:jc w:val="both"/>
        <w:rPr>
          <w:sz w:val="22"/>
          <w:szCs w:val="22"/>
        </w:rPr>
      </w:pPr>
      <w:r w:rsidRPr="006442BD">
        <w:rPr>
          <w:sz w:val="22"/>
          <w:szCs w:val="22"/>
        </w:rPr>
        <w:t xml:space="preserve">Zgodnie z </w:t>
      </w:r>
      <w:hyperlink r:id="rId17" w:tooltip="Tekst ujednolicony Pzp (29.01.2010)" w:history="1">
        <w:r w:rsidRPr="006442BD">
          <w:rPr>
            <w:sz w:val="22"/>
            <w:szCs w:val="22"/>
          </w:rPr>
          <w:t xml:space="preserve">ustawą z dnia 29 stycznia 2004 r. Prawo zamówień publicznych </w:t>
        </w:r>
      </w:hyperlink>
      <w:r w:rsidRPr="006442BD">
        <w:rPr>
          <w:sz w:val="22"/>
          <w:szCs w:val="22"/>
        </w:rPr>
        <w:t>zwanej dalej „ustawą” środki ochrony prawnej określone w Dziale VI (od art. 179 do art. 198g) przysługują:</w:t>
      </w:r>
    </w:p>
    <w:p w:rsidR="00223981" w:rsidRPr="006442BD" w:rsidRDefault="00223981" w:rsidP="00D01FFA">
      <w:pPr>
        <w:numPr>
          <w:ilvl w:val="1"/>
          <w:numId w:val="46"/>
        </w:numPr>
        <w:tabs>
          <w:tab w:val="clear" w:pos="1440"/>
          <w:tab w:val="num" w:pos="426"/>
        </w:tabs>
        <w:ind w:left="426" w:hanging="284"/>
        <w:jc w:val="both"/>
        <w:rPr>
          <w:sz w:val="22"/>
          <w:szCs w:val="22"/>
          <w:lang w:val="pl-PL"/>
        </w:rPr>
      </w:pPr>
      <w:r w:rsidRPr="006442BD">
        <w:rPr>
          <w:sz w:val="22"/>
          <w:szCs w:val="22"/>
          <w:lang w:val="pl-PL"/>
        </w:rPr>
        <w:t xml:space="preserve">Wykonawcy, uczestnikowi konkursu, a także innemu podmiotowi, jeżeli ma lub miał interes </w:t>
      </w:r>
      <w:r w:rsidRPr="006442BD">
        <w:rPr>
          <w:sz w:val="22"/>
          <w:szCs w:val="22"/>
          <w:lang w:val="pl-PL"/>
        </w:rPr>
        <w:br/>
        <w:t>w uzyskaniu danego zamówienia oraz poniósł lub może ponieść szkodę w wyniku naruszenia przez Zamawiającego przepisów niniejszej ustawy,</w:t>
      </w:r>
    </w:p>
    <w:p w:rsidR="00223981" w:rsidRPr="006442BD" w:rsidRDefault="00223981" w:rsidP="00D01FFA">
      <w:pPr>
        <w:numPr>
          <w:ilvl w:val="1"/>
          <w:numId w:val="46"/>
        </w:numPr>
        <w:tabs>
          <w:tab w:val="clear" w:pos="1440"/>
          <w:tab w:val="num" w:pos="426"/>
        </w:tabs>
        <w:ind w:left="426" w:hanging="284"/>
        <w:jc w:val="both"/>
        <w:rPr>
          <w:sz w:val="22"/>
          <w:szCs w:val="22"/>
          <w:lang w:val="pl-PL"/>
        </w:rPr>
      </w:pPr>
      <w:r w:rsidRPr="006442BD">
        <w:rPr>
          <w:sz w:val="22"/>
          <w:szCs w:val="22"/>
          <w:lang w:val="pl-PL"/>
        </w:rPr>
        <w:t>organizacjom wpisanym na listę organizacji uprawnionych do wnoszenia środków ochrony prawnej wobec ogłoszenia o zamówieniu oraz specyfikacji istotnych warunków zamówienia.</w:t>
      </w:r>
    </w:p>
    <w:p w:rsidR="00223981" w:rsidRPr="006442BD" w:rsidRDefault="00223981" w:rsidP="00223981">
      <w:pPr>
        <w:jc w:val="both"/>
        <w:rPr>
          <w:sz w:val="22"/>
          <w:szCs w:val="22"/>
          <w:lang w:val="pl-PL"/>
        </w:rPr>
      </w:pPr>
      <w:r w:rsidRPr="006442BD">
        <w:rPr>
          <w:sz w:val="22"/>
          <w:szCs w:val="22"/>
          <w:lang w:val="pl-PL"/>
        </w:rPr>
        <w:t>Prawo do wniesienia skargi na orzeczenie Krajowej Izby Odwoławczej przysługuje również zamawiającemu oraz Prezesowi Urzędu Zamówień Publicznych – zwanego dalej „Prezesem Urzędu”.</w:t>
      </w:r>
    </w:p>
    <w:p w:rsidR="00DD7C62" w:rsidRPr="00057AEE" w:rsidRDefault="00DD7C62" w:rsidP="00223981">
      <w:pPr>
        <w:jc w:val="both"/>
        <w:rPr>
          <w:b/>
          <w:bCs/>
          <w:sz w:val="12"/>
          <w:szCs w:val="12"/>
          <w:lang w:val="pl-PL"/>
        </w:rPr>
      </w:pPr>
    </w:p>
    <w:p w:rsidR="00223981" w:rsidRPr="006442BD" w:rsidRDefault="00223981" w:rsidP="00223981">
      <w:pPr>
        <w:jc w:val="both"/>
        <w:rPr>
          <w:b/>
          <w:bCs/>
          <w:sz w:val="22"/>
          <w:szCs w:val="22"/>
          <w:lang w:val="pl-PL"/>
        </w:rPr>
      </w:pPr>
      <w:r w:rsidRPr="006442BD">
        <w:rPr>
          <w:b/>
          <w:bCs/>
          <w:sz w:val="22"/>
          <w:szCs w:val="22"/>
          <w:lang w:val="pl-PL"/>
        </w:rPr>
        <w:t>Odwołanie</w:t>
      </w:r>
    </w:p>
    <w:p w:rsidR="00223981" w:rsidRPr="006442BD" w:rsidRDefault="00223981" w:rsidP="00223981">
      <w:pPr>
        <w:jc w:val="both"/>
        <w:rPr>
          <w:sz w:val="22"/>
          <w:szCs w:val="22"/>
          <w:lang w:val="pl-PL"/>
        </w:rPr>
      </w:pPr>
      <w:r w:rsidRPr="006442BD">
        <w:rPr>
          <w:sz w:val="22"/>
          <w:szCs w:val="22"/>
          <w:lang w:val="pl-PL"/>
        </w:rPr>
        <w:t xml:space="preserve">Zgodnie z art. 180 ust. 1 ustawy odwołanie przysługuje wyłącznie od niezgodnej z przepisami ustawy czynności Zamawiającego podjętej w postępowaniu o udzielnie zamówienia lub zaniechania czynności, do której Zamawiający jest zobowiązany na podstawie ustawy. </w:t>
      </w:r>
      <w:r w:rsidRPr="006442BD">
        <w:rPr>
          <w:bCs/>
          <w:sz w:val="22"/>
          <w:szCs w:val="22"/>
          <w:lang w:val="pl-PL"/>
        </w:rPr>
        <w:t>W niniejszym postępowaniu odwołanie przysługuje wyłącznie wobec czynności:</w:t>
      </w:r>
    </w:p>
    <w:p w:rsidR="00223981" w:rsidRPr="006442BD" w:rsidRDefault="00223981" w:rsidP="00D01FFA">
      <w:pPr>
        <w:numPr>
          <w:ilvl w:val="0"/>
          <w:numId w:val="47"/>
        </w:numPr>
        <w:jc w:val="both"/>
        <w:rPr>
          <w:sz w:val="22"/>
          <w:szCs w:val="22"/>
          <w:lang w:val="pl-PL"/>
        </w:rPr>
      </w:pPr>
      <w:r w:rsidRPr="006442BD">
        <w:rPr>
          <w:sz w:val="22"/>
          <w:szCs w:val="22"/>
          <w:lang w:val="pl-PL"/>
        </w:rPr>
        <w:lastRenderedPageBreak/>
        <w:t>postępowaniu określenia warunków udziału w postępowaniu;</w:t>
      </w:r>
    </w:p>
    <w:p w:rsidR="00223981" w:rsidRPr="006442BD" w:rsidRDefault="00223981" w:rsidP="00D01FFA">
      <w:pPr>
        <w:numPr>
          <w:ilvl w:val="0"/>
          <w:numId w:val="47"/>
        </w:numPr>
        <w:jc w:val="both"/>
        <w:rPr>
          <w:sz w:val="22"/>
          <w:szCs w:val="22"/>
          <w:lang w:val="pl-PL"/>
        </w:rPr>
      </w:pPr>
      <w:r w:rsidRPr="006442BD">
        <w:rPr>
          <w:sz w:val="22"/>
          <w:szCs w:val="22"/>
          <w:lang w:val="pl-PL"/>
        </w:rPr>
        <w:t>wykluczenia odwołującego z postępowania o udzielenie zamówienia;</w:t>
      </w:r>
    </w:p>
    <w:p w:rsidR="00223981" w:rsidRPr="006442BD" w:rsidRDefault="00223981" w:rsidP="00D01FFA">
      <w:pPr>
        <w:numPr>
          <w:ilvl w:val="0"/>
          <w:numId w:val="47"/>
        </w:numPr>
        <w:jc w:val="both"/>
        <w:rPr>
          <w:sz w:val="22"/>
          <w:szCs w:val="22"/>
          <w:lang w:val="pl-PL"/>
        </w:rPr>
      </w:pPr>
      <w:r w:rsidRPr="006442BD">
        <w:rPr>
          <w:sz w:val="22"/>
          <w:szCs w:val="22"/>
          <w:lang w:val="pl-PL"/>
        </w:rPr>
        <w:t>odrzucenia oferty odwołującego</w:t>
      </w:r>
    </w:p>
    <w:p w:rsidR="00223981" w:rsidRPr="006442BD" w:rsidRDefault="00223981" w:rsidP="00D01FFA">
      <w:pPr>
        <w:numPr>
          <w:ilvl w:val="0"/>
          <w:numId w:val="47"/>
        </w:numPr>
        <w:jc w:val="both"/>
        <w:rPr>
          <w:sz w:val="22"/>
          <w:szCs w:val="22"/>
          <w:lang w:val="pl-PL"/>
        </w:rPr>
      </w:pPr>
      <w:r w:rsidRPr="006442BD">
        <w:rPr>
          <w:sz w:val="22"/>
          <w:szCs w:val="22"/>
          <w:lang w:val="pl-PL"/>
        </w:rPr>
        <w:t>opisu przedmiotu zamówienia,</w:t>
      </w:r>
    </w:p>
    <w:p w:rsidR="00223981" w:rsidRPr="006442BD" w:rsidRDefault="00223981" w:rsidP="00D01FFA">
      <w:pPr>
        <w:numPr>
          <w:ilvl w:val="0"/>
          <w:numId w:val="47"/>
        </w:numPr>
        <w:jc w:val="both"/>
        <w:rPr>
          <w:sz w:val="22"/>
          <w:szCs w:val="22"/>
          <w:lang w:val="pl-PL"/>
        </w:rPr>
      </w:pPr>
      <w:r w:rsidRPr="006442BD">
        <w:rPr>
          <w:sz w:val="22"/>
          <w:szCs w:val="22"/>
          <w:lang w:val="pl-PL"/>
        </w:rPr>
        <w:t>wyboru najkorzystniejszej oferty.</w:t>
      </w:r>
    </w:p>
    <w:p w:rsidR="00223981" w:rsidRPr="006442BD" w:rsidRDefault="00223981" w:rsidP="00223981">
      <w:pPr>
        <w:jc w:val="both"/>
        <w:rPr>
          <w:b/>
          <w:bCs/>
          <w:sz w:val="12"/>
          <w:szCs w:val="12"/>
          <w:lang w:val="pl-PL"/>
        </w:rPr>
      </w:pPr>
    </w:p>
    <w:p w:rsidR="00223981" w:rsidRPr="006442BD" w:rsidRDefault="00223981" w:rsidP="00223981">
      <w:pPr>
        <w:jc w:val="both"/>
        <w:rPr>
          <w:b/>
          <w:bCs/>
          <w:sz w:val="22"/>
          <w:szCs w:val="22"/>
          <w:lang w:val="pl-PL"/>
        </w:rPr>
      </w:pPr>
      <w:r w:rsidRPr="006442BD">
        <w:rPr>
          <w:b/>
          <w:bCs/>
          <w:sz w:val="22"/>
          <w:szCs w:val="22"/>
          <w:lang w:val="pl-PL"/>
        </w:rPr>
        <w:t>Wymagania formalne odwołania</w:t>
      </w:r>
    </w:p>
    <w:p w:rsidR="00223981" w:rsidRPr="006442BD" w:rsidRDefault="00223981" w:rsidP="00223981">
      <w:pPr>
        <w:jc w:val="both"/>
        <w:rPr>
          <w:sz w:val="22"/>
          <w:szCs w:val="22"/>
          <w:lang w:val="pl-PL"/>
        </w:rPr>
      </w:pPr>
      <w:r w:rsidRPr="006442BD">
        <w:rPr>
          <w:sz w:val="22"/>
          <w:szCs w:val="22"/>
          <w:lang w:val="pl-PL"/>
        </w:rPr>
        <w:t>Odwołanie powinno:</w:t>
      </w:r>
    </w:p>
    <w:p w:rsidR="00223981" w:rsidRPr="006442BD" w:rsidRDefault="00223981" w:rsidP="00D01FFA">
      <w:pPr>
        <w:numPr>
          <w:ilvl w:val="1"/>
          <w:numId w:val="49"/>
        </w:numPr>
        <w:tabs>
          <w:tab w:val="clear" w:pos="1440"/>
        </w:tabs>
        <w:ind w:left="567" w:hanging="283"/>
        <w:jc w:val="both"/>
        <w:rPr>
          <w:sz w:val="22"/>
          <w:szCs w:val="22"/>
          <w:lang w:val="pl-PL"/>
        </w:rPr>
      </w:pPr>
      <w:r w:rsidRPr="006442BD">
        <w:rPr>
          <w:sz w:val="22"/>
          <w:szCs w:val="22"/>
          <w:lang w:val="pl-PL"/>
        </w:rPr>
        <w:t>wskazywać czynność lub zaniechanie czynności zamawiającego, której zarzuca się niezgodność z przepisami ustawy,</w:t>
      </w:r>
    </w:p>
    <w:p w:rsidR="00223981" w:rsidRPr="006442BD" w:rsidRDefault="00223981" w:rsidP="00D01FFA">
      <w:pPr>
        <w:numPr>
          <w:ilvl w:val="1"/>
          <w:numId w:val="49"/>
        </w:numPr>
        <w:tabs>
          <w:tab w:val="clear" w:pos="1440"/>
        </w:tabs>
        <w:ind w:left="567" w:hanging="283"/>
        <w:jc w:val="both"/>
        <w:rPr>
          <w:sz w:val="22"/>
          <w:szCs w:val="22"/>
          <w:lang w:val="pl-PL"/>
        </w:rPr>
      </w:pPr>
      <w:r w:rsidRPr="006442BD">
        <w:rPr>
          <w:sz w:val="22"/>
          <w:szCs w:val="22"/>
          <w:lang w:val="pl-PL"/>
        </w:rPr>
        <w:t>zawierać zwięzłe przedstawienie zarzutów,</w:t>
      </w:r>
    </w:p>
    <w:p w:rsidR="00223981" w:rsidRPr="006442BD" w:rsidRDefault="00223981" w:rsidP="00D01FFA">
      <w:pPr>
        <w:numPr>
          <w:ilvl w:val="1"/>
          <w:numId w:val="49"/>
        </w:numPr>
        <w:tabs>
          <w:tab w:val="clear" w:pos="1440"/>
        </w:tabs>
        <w:ind w:left="567" w:hanging="283"/>
        <w:jc w:val="both"/>
        <w:rPr>
          <w:sz w:val="22"/>
          <w:szCs w:val="22"/>
          <w:lang w:val="pl-PL"/>
        </w:rPr>
      </w:pPr>
      <w:r w:rsidRPr="006442BD">
        <w:rPr>
          <w:sz w:val="22"/>
          <w:szCs w:val="22"/>
          <w:lang w:val="pl-PL"/>
        </w:rPr>
        <w:t>określać żądanie oraz</w:t>
      </w:r>
    </w:p>
    <w:p w:rsidR="00223981" w:rsidRPr="006442BD" w:rsidRDefault="00223981" w:rsidP="00D01FFA">
      <w:pPr>
        <w:numPr>
          <w:ilvl w:val="1"/>
          <w:numId w:val="49"/>
        </w:numPr>
        <w:tabs>
          <w:tab w:val="clear" w:pos="1440"/>
        </w:tabs>
        <w:ind w:left="567" w:hanging="283"/>
        <w:jc w:val="both"/>
        <w:rPr>
          <w:sz w:val="22"/>
          <w:szCs w:val="22"/>
          <w:lang w:val="pl-PL"/>
        </w:rPr>
      </w:pPr>
      <w:r w:rsidRPr="006442BD">
        <w:rPr>
          <w:sz w:val="22"/>
          <w:szCs w:val="22"/>
          <w:lang w:val="pl-PL"/>
        </w:rPr>
        <w:t>wskazywać okoliczności faktyczne i prawne uzasadniające wniesienie odwołania.</w:t>
      </w:r>
    </w:p>
    <w:p w:rsidR="00223981" w:rsidRPr="006442BD" w:rsidRDefault="00223981" w:rsidP="00223981">
      <w:pPr>
        <w:jc w:val="both"/>
        <w:rPr>
          <w:sz w:val="22"/>
          <w:szCs w:val="22"/>
          <w:lang w:val="pl-PL"/>
        </w:rPr>
      </w:pPr>
      <w:r w:rsidRPr="006442BD">
        <w:rPr>
          <w:sz w:val="22"/>
          <w:szCs w:val="22"/>
          <w:lang w:val="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Zgodnie </w:t>
      </w:r>
      <w:r w:rsidRPr="006442BD">
        <w:rPr>
          <w:sz w:val="22"/>
          <w:szCs w:val="22"/>
          <w:lang w:val="pl-PL"/>
        </w:rPr>
        <w:br/>
        <w:t xml:space="preserve">z art. 180 ust. 5 ustawy Odwołujący przesyła kopię odwołania Zamawiającemu przed upływem terminu do wniesienia odwołania w taki sposób, aby mógł on zapoznać się z jego treścią przed upływem tego terminu. </w:t>
      </w:r>
      <w:r w:rsidRPr="006442BD">
        <w:rPr>
          <w:bCs/>
          <w:sz w:val="22"/>
          <w:szCs w:val="22"/>
          <w:lang w:val="pl-PL"/>
        </w:rPr>
        <w:t>Odwołanie podlega rozpoznaniu, jeżeli:</w:t>
      </w:r>
    </w:p>
    <w:p w:rsidR="00223981" w:rsidRPr="006442BD" w:rsidRDefault="00223981" w:rsidP="00D01FFA">
      <w:pPr>
        <w:numPr>
          <w:ilvl w:val="0"/>
          <w:numId w:val="48"/>
        </w:numPr>
        <w:jc w:val="both"/>
        <w:rPr>
          <w:sz w:val="22"/>
          <w:szCs w:val="22"/>
          <w:lang w:val="pl-PL"/>
        </w:rPr>
      </w:pPr>
      <w:r w:rsidRPr="006442BD">
        <w:rPr>
          <w:sz w:val="22"/>
          <w:szCs w:val="22"/>
          <w:lang w:val="pl-PL"/>
        </w:rPr>
        <w:t>nie zawiera braków formalnych;</w:t>
      </w:r>
    </w:p>
    <w:p w:rsidR="00223981" w:rsidRPr="006442BD" w:rsidRDefault="00223981" w:rsidP="00D01FFA">
      <w:pPr>
        <w:numPr>
          <w:ilvl w:val="0"/>
          <w:numId w:val="48"/>
        </w:numPr>
        <w:jc w:val="both"/>
        <w:rPr>
          <w:sz w:val="22"/>
          <w:szCs w:val="22"/>
          <w:lang w:val="pl-PL"/>
        </w:rPr>
      </w:pPr>
      <w:r w:rsidRPr="006442BD">
        <w:rPr>
          <w:sz w:val="22"/>
          <w:szCs w:val="22"/>
          <w:lang w:val="pl-PL"/>
        </w:rPr>
        <w:t>uiszczono wpis.</w:t>
      </w:r>
    </w:p>
    <w:p w:rsidR="00223981" w:rsidRPr="006442BD" w:rsidRDefault="00223981" w:rsidP="00223981">
      <w:pPr>
        <w:pStyle w:val="NormalnyWeb"/>
        <w:spacing w:before="0" w:beforeAutospacing="0" w:after="0" w:afterAutospacing="0"/>
        <w:jc w:val="both"/>
        <w:rPr>
          <w:rStyle w:val="Pogrubienie"/>
          <w:sz w:val="12"/>
          <w:szCs w:val="12"/>
        </w:rPr>
      </w:pPr>
    </w:p>
    <w:p w:rsidR="00223981" w:rsidRPr="006442BD" w:rsidRDefault="00223981" w:rsidP="00223981">
      <w:pPr>
        <w:pStyle w:val="NormalnyWeb"/>
        <w:spacing w:before="0" w:beforeAutospacing="0" w:after="0" w:afterAutospacing="0"/>
        <w:jc w:val="both"/>
        <w:rPr>
          <w:rStyle w:val="Pogrubienie"/>
          <w:sz w:val="22"/>
          <w:szCs w:val="22"/>
        </w:rPr>
      </w:pPr>
      <w:r w:rsidRPr="006442BD">
        <w:rPr>
          <w:rStyle w:val="Pogrubienie"/>
          <w:sz w:val="22"/>
          <w:szCs w:val="22"/>
        </w:rPr>
        <w:t>Terminy na wniesienie odwołania.</w:t>
      </w:r>
    </w:p>
    <w:p w:rsidR="00223981" w:rsidRPr="006442BD" w:rsidRDefault="00223981" w:rsidP="00D01FFA">
      <w:pPr>
        <w:numPr>
          <w:ilvl w:val="0"/>
          <w:numId w:val="50"/>
        </w:numPr>
        <w:tabs>
          <w:tab w:val="clear" w:pos="720"/>
          <w:tab w:val="num" w:pos="284"/>
        </w:tabs>
        <w:autoSpaceDE w:val="0"/>
        <w:autoSpaceDN w:val="0"/>
        <w:adjustRightInd w:val="0"/>
        <w:ind w:left="284" w:hanging="284"/>
        <w:jc w:val="both"/>
        <w:rPr>
          <w:bCs/>
          <w:sz w:val="22"/>
          <w:szCs w:val="22"/>
          <w:lang w:val="pl-PL"/>
        </w:rPr>
      </w:pPr>
      <w:r w:rsidRPr="006442BD">
        <w:rPr>
          <w:sz w:val="22"/>
          <w:szCs w:val="22"/>
          <w:lang w:val="pl-PL"/>
        </w:rPr>
        <w:t xml:space="preserve">Odwołanie wnosi się </w:t>
      </w:r>
      <w:r w:rsidRPr="006442BD">
        <w:rPr>
          <w:bCs/>
          <w:sz w:val="22"/>
          <w:szCs w:val="22"/>
          <w:lang w:val="pl-PL"/>
        </w:rPr>
        <w:t>w terminie 5 dni od dnia przesłania informacji o czynno</w:t>
      </w:r>
      <w:r w:rsidRPr="006442BD">
        <w:rPr>
          <w:rFonts w:eastAsia="TimesNewRoman,Bold"/>
          <w:bCs/>
          <w:sz w:val="22"/>
          <w:szCs w:val="22"/>
          <w:lang w:val="pl-PL"/>
        </w:rPr>
        <w:t>ś</w:t>
      </w:r>
      <w:r w:rsidRPr="006442BD">
        <w:rPr>
          <w:bCs/>
          <w:sz w:val="22"/>
          <w:szCs w:val="22"/>
          <w:lang w:val="pl-PL"/>
        </w:rPr>
        <w:t>ci Zamawiaj</w:t>
      </w:r>
      <w:r w:rsidRPr="006442BD">
        <w:rPr>
          <w:rFonts w:eastAsia="TimesNewRoman,Bold"/>
          <w:bCs/>
          <w:sz w:val="22"/>
          <w:szCs w:val="22"/>
          <w:lang w:val="pl-PL"/>
        </w:rPr>
        <w:t>ą</w:t>
      </w:r>
      <w:r w:rsidRPr="006442BD">
        <w:rPr>
          <w:bCs/>
          <w:sz w:val="22"/>
          <w:szCs w:val="22"/>
          <w:lang w:val="pl-PL"/>
        </w:rPr>
        <w:t>cego stanowi</w:t>
      </w:r>
      <w:r w:rsidRPr="006442BD">
        <w:rPr>
          <w:rFonts w:eastAsia="TimesNewRoman,Bold"/>
          <w:bCs/>
          <w:sz w:val="22"/>
          <w:szCs w:val="22"/>
          <w:lang w:val="pl-PL"/>
        </w:rPr>
        <w:t>ą</w:t>
      </w:r>
      <w:r w:rsidRPr="006442BD">
        <w:rPr>
          <w:bCs/>
          <w:sz w:val="22"/>
          <w:szCs w:val="22"/>
          <w:lang w:val="pl-PL"/>
        </w:rPr>
        <w:t>cej podstaw</w:t>
      </w:r>
      <w:r w:rsidRPr="006442BD">
        <w:rPr>
          <w:rFonts w:eastAsia="TimesNewRoman,Bold"/>
          <w:bCs/>
          <w:sz w:val="22"/>
          <w:szCs w:val="22"/>
          <w:lang w:val="pl-PL"/>
        </w:rPr>
        <w:t xml:space="preserve">ę </w:t>
      </w:r>
      <w:r w:rsidRPr="006442BD">
        <w:rPr>
          <w:bCs/>
          <w:sz w:val="22"/>
          <w:szCs w:val="22"/>
          <w:lang w:val="pl-PL"/>
        </w:rPr>
        <w:t>jego wniesienia - je</w:t>
      </w:r>
      <w:r w:rsidRPr="006442BD">
        <w:rPr>
          <w:rFonts w:eastAsia="TimesNewRoman,Bold"/>
          <w:bCs/>
          <w:sz w:val="22"/>
          <w:szCs w:val="22"/>
          <w:lang w:val="pl-PL"/>
        </w:rPr>
        <w:t>ż</w:t>
      </w:r>
      <w:r w:rsidRPr="006442BD">
        <w:rPr>
          <w:bCs/>
          <w:sz w:val="22"/>
          <w:szCs w:val="22"/>
          <w:lang w:val="pl-PL"/>
        </w:rPr>
        <w:t>eli zostały przesłane w sposób okre</w:t>
      </w:r>
      <w:r w:rsidRPr="006442BD">
        <w:rPr>
          <w:rFonts w:eastAsia="TimesNewRoman,Bold"/>
          <w:bCs/>
          <w:sz w:val="22"/>
          <w:szCs w:val="22"/>
          <w:lang w:val="pl-PL"/>
        </w:rPr>
        <w:t>ś</w:t>
      </w:r>
      <w:r w:rsidRPr="006442BD">
        <w:rPr>
          <w:bCs/>
          <w:sz w:val="22"/>
          <w:szCs w:val="22"/>
          <w:lang w:val="pl-PL"/>
        </w:rPr>
        <w:t>lony w art. 180 ust. 5 zdanie drugie, albo w terminie 10 dni - je</w:t>
      </w:r>
      <w:r w:rsidRPr="006442BD">
        <w:rPr>
          <w:rFonts w:eastAsia="TimesNewRoman,Bold"/>
          <w:bCs/>
          <w:sz w:val="22"/>
          <w:szCs w:val="22"/>
          <w:lang w:val="pl-PL"/>
        </w:rPr>
        <w:t>ż</w:t>
      </w:r>
      <w:r w:rsidRPr="006442BD">
        <w:rPr>
          <w:bCs/>
          <w:sz w:val="22"/>
          <w:szCs w:val="22"/>
          <w:lang w:val="pl-PL"/>
        </w:rPr>
        <w:t xml:space="preserve">eli zostały przesłane w inny sposób. </w:t>
      </w:r>
    </w:p>
    <w:p w:rsidR="00223981" w:rsidRPr="006442BD" w:rsidRDefault="00223981" w:rsidP="00D01FFA">
      <w:pPr>
        <w:numPr>
          <w:ilvl w:val="0"/>
          <w:numId w:val="50"/>
        </w:numPr>
        <w:tabs>
          <w:tab w:val="clear" w:pos="720"/>
          <w:tab w:val="num" w:pos="284"/>
        </w:tabs>
        <w:autoSpaceDE w:val="0"/>
        <w:autoSpaceDN w:val="0"/>
        <w:adjustRightInd w:val="0"/>
        <w:ind w:left="284" w:hanging="284"/>
        <w:jc w:val="both"/>
        <w:rPr>
          <w:bCs/>
          <w:sz w:val="22"/>
          <w:szCs w:val="22"/>
          <w:lang w:val="pl-PL"/>
        </w:rPr>
      </w:pPr>
      <w:r w:rsidRPr="006442BD">
        <w:rPr>
          <w:bCs/>
          <w:sz w:val="22"/>
          <w:szCs w:val="22"/>
          <w:lang w:val="pl-PL"/>
        </w:rPr>
        <w:t>Odwołanie wobec tre</w:t>
      </w:r>
      <w:r w:rsidRPr="006442BD">
        <w:rPr>
          <w:rFonts w:eastAsia="TimesNewRoman,Bold"/>
          <w:bCs/>
          <w:sz w:val="22"/>
          <w:szCs w:val="22"/>
          <w:lang w:val="pl-PL"/>
        </w:rPr>
        <w:t>ś</w:t>
      </w:r>
      <w:r w:rsidRPr="006442BD">
        <w:rPr>
          <w:bCs/>
          <w:sz w:val="22"/>
          <w:szCs w:val="22"/>
          <w:lang w:val="pl-PL"/>
        </w:rPr>
        <w:t>ci ogłoszenia o zamówieniu, a także postanowie</w:t>
      </w:r>
      <w:r w:rsidRPr="006442BD">
        <w:rPr>
          <w:rFonts w:eastAsia="TimesNewRoman,Bold"/>
          <w:bCs/>
          <w:sz w:val="22"/>
          <w:szCs w:val="22"/>
          <w:lang w:val="pl-PL"/>
        </w:rPr>
        <w:t xml:space="preserve">ń </w:t>
      </w:r>
      <w:r w:rsidRPr="006442BD">
        <w:rPr>
          <w:bCs/>
          <w:sz w:val="22"/>
          <w:szCs w:val="22"/>
          <w:lang w:val="pl-PL"/>
        </w:rPr>
        <w:t>specyfikacji istotnych warunków zamówienia, wnosi si</w:t>
      </w:r>
      <w:r w:rsidRPr="006442BD">
        <w:rPr>
          <w:rFonts w:eastAsia="TimesNewRoman,Bold"/>
          <w:bCs/>
          <w:sz w:val="22"/>
          <w:szCs w:val="22"/>
          <w:lang w:val="pl-PL"/>
        </w:rPr>
        <w:t xml:space="preserve">ę </w:t>
      </w:r>
      <w:r w:rsidRPr="006442BD">
        <w:rPr>
          <w:bCs/>
          <w:sz w:val="22"/>
          <w:szCs w:val="22"/>
          <w:lang w:val="pl-PL"/>
        </w:rPr>
        <w:t>w terminie 5 dni od dnia zamieszczenia ogłoszenia w Biuletynie Zamówie</w:t>
      </w:r>
      <w:r w:rsidRPr="006442BD">
        <w:rPr>
          <w:rFonts w:eastAsia="TimesNewRoman,Bold"/>
          <w:bCs/>
          <w:sz w:val="22"/>
          <w:szCs w:val="22"/>
          <w:lang w:val="pl-PL"/>
        </w:rPr>
        <w:t xml:space="preserve">ń </w:t>
      </w:r>
      <w:r w:rsidRPr="006442BD">
        <w:rPr>
          <w:bCs/>
          <w:sz w:val="22"/>
          <w:szCs w:val="22"/>
          <w:lang w:val="pl-PL"/>
        </w:rPr>
        <w:t>Publicznych lub specyfikacji istotnych warunków zamówienia na stronie</w:t>
      </w:r>
      <w:r w:rsidRPr="006442BD">
        <w:rPr>
          <w:rFonts w:eastAsia="TimesNewRoman,Bold"/>
          <w:bCs/>
          <w:sz w:val="22"/>
          <w:szCs w:val="22"/>
          <w:lang w:val="pl-PL"/>
        </w:rPr>
        <w:t xml:space="preserve"> </w:t>
      </w:r>
      <w:r w:rsidRPr="006442BD">
        <w:rPr>
          <w:bCs/>
          <w:sz w:val="22"/>
          <w:szCs w:val="22"/>
          <w:lang w:val="pl-PL"/>
        </w:rPr>
        <w:t xml:space="preserve">internetowej. </w:t>
      </w:r>
    </w:p>
    <w:p w:rsidR="00223981" w:rsidRPr="006442BD" w:rsidRDefault="00223981" w:rsidP="00D01FFA">
      <w:pPr>
        <w:numPr>
          <w:ilvl w:val="0"/>
          <w:numId w:val="50"/>
        </w:numPr>
        <w:tabs>
          <w:tab w:val="clear" w:pos="720"/>
          <w:tab w:val="num" w:pos="284"/>
        </w:tabs>
        <w:autoSpaceDE w:val="0"/>
        <w:autoSpaceDN w:val="0"/>
        <w:adjustRightInd w:val="0"/>
        <w:ind w:left="284" w:hanging="284"/>
        <w:jc w:val="both"/>
        <w:rPr>
          <w:bCs/>
          <w:sz w:val="22"/>
          <w:szCs w:val="22"/>
          <w:lang w:val="pl-PL"/>
        </w:rPr>
      </w:pPr>
      <w:r w:rsidRPr="006442BD">
        <w:rPr>
          <w:bCs/>
          <w:sz w:val="22"/>
          <w:szCs w:val="22"/>
          <w:lang w:val="pl-PL"/>
        </w:rPr>
        <w:t>Odwołanie wobec czynno</w:t>
      </w:r>
      <w:r w:rsidRPr="006442BD">
        <w:rPr>
          <w:rFonts w:eastAsia="TimesNewRoman,Bold"/>
          <w:bCs/>
          <w:sz w:val="22"/>
          <w:szCs w:val="22"/>
          <w:lang w:val="pl-PL"/>
        </w:rPr>
        <w:t>ś</w:t>
      </w:r>
      <w:r w:rsidRPr="006442BD">
        <w:rPr>
          <w:bCs/>
          <w:sz w:val="22"/>
          <w:szCs w:val="22"/>
          <w:lang w:val="pl-PL"/>
        </w:rPr>
        <w:t>ci innych ni</w:t>
      </w:r>
      <w:r w:rsidRPr="006442BD">
        <w:rPr>
          <w:rFonts w:eastAsia="TimesNewRoman,Bold"/>
          <w:bCs/>
          <w:sz w:val="22"/>
          <w:szCs w:val="22"/>
          <w:lang w:val="pl-PL"/>
        </w:rPr>
        <w:t xml:space="preserve">ż </w:t>
      </w:r>
      <w:r w:rsidRPr="006442BD">
        <w:rPr>
          <w:bCs/>
          <w:sz w:val="22"/>
          <w:szCs w:val="22"/>
          <w:lang w:val="pl-PL"/>
        </w:rPr>
        <w:t>okre</w:t>
      </w:r>
      <w:r w:rsidRPr="006442BD">
        <w:rPr>
          <w:rFonts w:eastAsia="TimesNewRoman,Bold"/>
          <w:bCs/>
          <w:sz w:val="22"/>
          <w:szCs w:val="22"/>
          <w:lang w:val="pl-PL"/>
        </w:rPr>
        <w:t>ś</w:t>
      </w:r>
      <w:r w:rsidRPr="006442BD">
        <w:rPr>
          <w:bCs/>
          <w:sz w:val="22"/>
          <w:szCs w:val="22"/>
          <w:lang w:val="pl-PL"/>
        </w:rPr>
        <w:t>lone w pkt. 1 i 2 wnosi si</w:t>
      </w:r>
      <w:r w:rsidRPr="006442BD">
        <w:rPr>
          <w:rFonts w:eastAsia="TimesNewRoman,Bold"/>
          <w:bCs/>
          <w:sz w:val="22"/>
          <w:szCs w:val="22"/>
          <w:lang w:val="pl-PL"/>
        </w:rPr>
        <w:t xml:space="preserve">ę </w:t>
      </w:r>
      <w:r w:rsidRPr="006442BD">
        <w:rPr>
          <w:bCs/>
          <w:sz w:val="22"/>
          <w:szCs w:val="22"/>
          <w:lang w:val="pl-PL"/>
        </w:rPr>
        <w:t xml:space="preserve">w terminie 5 dni od dnia, </w:t>
      </w:r>
      <w:r w:rsidRPr="006442BD">
        <w:rPr>
          <w:bCs/>
          <w:sz w:val="22"/>
          <w:szCs w:val="22"/>
          <w:lang w:val="pl-PL"/>
        </w:rPr>
        <w:br/>
        <w:t>w którym powzi</w:t>
      </w:r>
      <w:r w:rsidRPr="006442BD">
        <w:rPr>
          <w:rFonts w:eastAsia="TimesNewRoman,Bold"/>
          <w:bCs/>
          <w:sz w:val="22"/>
          <w:szCs w:val="22"/>
          <w:lang w:val="pl-PL"/>
        </w:rPr>
        <w:t>ę</w:t>
      </w:r>
      <w:r w:rsidRPr="006442BD">
        <w:rPr>
          <w:bCs/>
          <w:sz w:val="22"/>
          <w:szCs w:val="22"/>
          <w:lang w:val="pl-PL"/>
        </w:rPr>
        <w:t>to lub przy zachowaniu nale</w:t>
      </w:r>
      <w:r w:rsidRPr="006442BD">
        <w:rPr>
          <w:rFonts w:eastAsia="TimesNewRoman,Bold"/>
          <w:bCs/>
          <w:sz w:val="22"/>
          <w:szCs w:val="22"/>
          <w:lang w:val="pl-PL"/>
        </w:rPr>
        <w:t>ż</w:t>
      </w:r>
      <w:r w:rsidRPr="006442BD">
        <w:rPr>
          <w:bCs/>
          <w:sz w:val="22"/>
          <w:szCs w:val="22"/>
          <w:lang w:val="pl-PL"/>
        </w:rPr>
        <w:t>ytej staranno</w:t>
      </w:r>
      <w:r w:rsidRPr="006442BD">
        <w:rPr>
          <w:rFonts w:eastAsia="TimesNewRoman,Bold"/>
          <w:bCs/>
          <w:sz w:val="22"/>
          <w:szCs w:val="22"/>
          <w:lang w:val="pl-PL"/>
        </w:rPr>
        <w:t>ś</w:t>
      </w:r>
      <w:r w:rsidRPr="006442BD">
        <w:rPr>
          <w:bCs/>
          <w:sz w:val="22"/>
          <w:szCs w:val="22"/>
          <w:lang w:val="pl-PL"/>
        </w:rPr>
        <w:t>ci mo</w:t>
      </w:r>
      <w:r w:rsidRPr="006442BD">
        <w:rPr>
          <w:rFonts w:eastAsia="TimesNewRoman,Bold"/>
          <w:bCs/>
          <w:sz w:val="22"/>
          <w:szCs w:val="22"/>
          <w:lang w:val="pl-PL"/>
        </w:rPr>
        <w:t>ż</w:t>
      </w:r>
      <w:r w:rsidRPr="006442BD">
        <w:rPr>
          <w:bCs/>
          <w:sz w:val="22"/>
          <w:szCs w:val="22"/>
          <w:lang w:val="pl-PL"/>
        </w:rPr>
        <w:t>na było powzi</w:t>
      </w:r>
      <w:r w:rsidRPr="006442BD">
        <w:rPr>
          <w:rFonts w:eastAsia="TimesNewRoman,Bold"/>
          <w:bCs/>
          <w:sz w:val="22"/>
          <w:szCs w:val="22"/>
          <w:lang w:val="pl-PL"/>
        </w:rPr>
        <w:t xml:space="preserve">ąć </w:t>
      </w:r>
      <w:r w:rsidRPr="006442BD">
        <w:rPr>
          <w:bCs/>
          <w:sz w:val="22"/>
          <w:szCs w:val="22"/>
          <w:lang w:val="pl-PL"/>
        </w:rPr>
        <w:t>wiadomo</w:t>
      </w:r>
      <w:r w:rsidRPr="006442BD">
        <w:rPr>
          <w:rFonts w:eastAsia="TimesNewRoman,Bold"/>
          <w:bCs/>
          <w:sz w:val="22"/>
          <w:szCs w:val="22"/>
          <w:lang w:val="pl-PL"/>
        </w:rPr>
        <w:t xml:space="preserve">ść </w:t>
      </w:r>
      <w:r w:rsidRPr="006442BD">
        <w:rPr>
          <w:rFonts w:eastAsia="TimesNewRoman,Bold"/>
          <w:bCs/>
          <w:sz w:val="22"/>
          <w:szCs w:val="22"/>
          <w:lang w:val="pl-PL"/>
        </w:rPr>
        <w:br/>
      </w:r>
      <w:r w:rsidRPr="006442BD">
        <w:rPr>
          <w:bCs/>
          <w:sz w:val="22"/>
          <w:szCs w:val="22"/>
          <w:lang w:val="pl-PL"/>
        </w:rPr>
        <w:t>o okoliczno</w:t>
      </w:r>
      <w:r w:rsidRPr="006442BD">
        <w:rPr>
          <w:rFonts w:eastAsia="TimesNewRoman,Bold"/>
          <w:bCs/>
          <w:sz w:val="22"/>
          <w:szCs w:val="22"/>
          <w:lang w:val="pl-PL"/>
        </w:rPr>
        <w:t>ś</w:t>
      </w:r>
      <w:r w:rsidRPr="006442BD">
        <w:rPr>
          <w:bCs/>
          <w:sz w:val="22"/>
          <w:szCs w:val="22"/>
          <w:lang w:val="pl-PL"/>
        </w:rPr>
        <w:t>ciach stanowi</w:t>
      </w:r>
      <w:r w:rsidRPr="006442BD">
        <w:rPr>
          <w:rFonts w:eastAsia="TimesNewRoman,Bold"/>
          <w:bCs/>
          <w:sz w:val="22"/>
          <w:szCs w:val="22"/>
          <w:lang w:val="pl-PL"/>
        </w:rPr>
        <w:t>ą</w:t>
      </w:r>
      <w:r w:rsidRPr="006442BD">
        <w:rPr>
          <w:bCs/>
          <w:sz w:val="22"/>
          <w:szCs w:val="22"/>
          <w:lang w:val="pl-PL"/>
        </w:rPr>
        <w:t>cych podstaw</w:t>
      </w:r>
      <w:r w:rsidRPr="006442BD">
        <w:rPr>
          <w:rFonts w:eastAsia="TimesNewRoman,Bold"/>
          <w:bCs/>
          <w:sz w:val="22"/>
          <w:szCs w:val="22"/>
          <w:lang w:val="pl-PL"/>
        </w:rPr>
        <w:t xml:space="preserve">ę </w:t>
      </w:r>
      <w:r w:rsidRPr="006442BD">
        <w:rPr>
          <w:bCs/>
          <w:sz w:val="22"/>
          <w:szCs w:val="22"/>
          <w:lang w:val="pl-PL"/>
        </w:rPr>
        <w:t>jego wniesienia.</w:t>
      </w:r>
    </w:p>
    <w:p w:rsidR="00223981" w:rsidRPr="006442BD" w:rsidRDefault="00223981" w:rsidP="00D01FFA">
      <w:pPr>
        <w:numPr>
          <w:ilvl w:val="0"/>
          <w:numId w:val="50"/>
        </w:numPr>
        <w:tabs>
          <w:tab w:val="clear" w:pos="720"/>
          <w:tab w:val="num" w:pos="284"/>
        </w:tabs>
        <w:autoSpaceDE w:val="0"/>
        <w:autoSpaceDN w:val="0"/>
        <w:adjustRightInd w:val="0"/>
        <w:ind w:left="284" w:hanging="284"/>
        <w:jc w:val="both"/>
        <w:rPr>
          <w:bCs/>
          <w:sz w:val="22"/>
          <w:szCs w:val="22"/>
          <w:lang w:val="pl-PL"/>
        </w:rPr>
      </w:pPr>
      <w:r w:rsidRPr="006442BD">
        <w:rPr>
          <w:bCs/>
          <w:sz w:val="22"/>
          <w:szCs w:val="22"/>
          <w:lang w:val="pl-PL"/>
        </w:rPr>
        <w:t>Je</w:t>
      </w:r>
      <w:r w:rsidRPr="006442BD">
        <w:rPr>
          <w:rFonts w:eastAsia="TimesNewRoman,Bold"/>
          <w:bCs/>
          <w:sz w:val="22"/>
          <w:szCs w:val="22"/>
          <w:lang w:val="pl-PL"/>
        </w:rPr>
        <w:t>ż</w:t>
      </w:r>
      <w:r w:rsidRPr="006442BD">
        <w:rPr>
          <w:bCs/>
          <w:sz w:val="22"/>
          <w:szCs w:val="22"/>
          <w:lang w:val="pl-PL"/>
        </w:rPr>
        <w:t>eli Zamawiaj</w:t>
      </w:r>
      <w:r w:rsidRPr="006442BD">
        <w:rPr>
          <w:rFonts w:eastAsia="TimesNewRoman,Bold"/>
          <w:bCs/>
          <w:sz w:val="22"/>
          <w:szCs w:val="22"/>
          <w:lang w:val="pl-PL"/>
        </w:rPr>
        <w:t>ą</w:t>
      </w:r>
      <w:r w:rsidRPr="006442BD">
        <w:rPr>
          <w:bCs/>
          <w:sz w:val="22"/>
          <w:szCs w:val="22"/>
          <w:lang w:val="pl-PL"/>
        </w:rPr>
        <w:t>cy nie przesłał Wykonawcy zawiadomienia o wyborze oferty najkorzystniejszej odwołanie wnosi si</w:t>
      </w:r>
      <w:r w:rsidRPr="006442BD">
        <w:rPr>
          <w:rFonts w:eastAsia="TimesNewRoman,Bold"/>
          <w:bCs/>
          <w:sz w:val="22"/>
          <w:szCs w:val="22"/>
          <w:lang w:val="pl-PL"/>
        </w:rPr>
        <w:t xml:space="preserve">ę </w:t>
      </w:r>
      <w:r w:rsidRPr="006442BD">
        <w:rPr>
          <w:bCs/>
          <w:sz w:val="22"/>
          <w:szCs w:val="22"/>
          <w:lang w:val="pl-PL"/>
        </w:rPr>
        <w:t>nie pó</w:t>
      </w:r>
      <w:r w:rsidRPr="006442BD">
        <w:rPr>
          <w:rFonts w:eastAsia="TimesNewRoman,Bold"/>
          <w:bCs/>
          <w:sz w:val="22"/>
          <w:szCs w:val="22"/>
          <w:lang w:val="pl-PL"/>
        </w:rPr>
        <w:t>ź</w:t>
      </w:r>
      <w:r w:rsidRPr="006442BD">
        <w:rPr>
          <w:bCs/>
          <w:sz w:val="22"/>
          <w:szCs w:val="22"/>
          <w:lang w:val="pl-PL"/>
        </w:rPr>
        <w:t>niej ni</w:t>
      </w:r>
      <w:r w:rsidRPr="006442BD">
        <w:rPr>
          <w:rFonts w:eastAsia="TimesNewRoman,Bold"/>
          <w:bCs/>
          <w:sz w:val="22"/>
          <w:szCs w:val="22"/>
          <w:lang w:val="pl-PL"/>
        </w:rPr>
        <w:t xml:space="preserve">ż </w:t>
      </w:r>
      <w:r w:rsidRPr="006442BD">
        <w:rPr>
          <w:bCs/>
          <w:sz w:val="22"/>
          <w:szCs w:val="22"/>
          <w:lang w:val="pl-PL"/>
        </w:rPr>
        <w:t>w terminie:</w:t>
      </w:r>
    </w:p>
    <w:p w:rsidR="00223981" w:rsidRPr="006442BD" w:rsidRDefault="00223981" w:rsidP="00D01FFA">
      <w:pPr>
        <w:numPr>
          <w:ilvl w:val="1"/>
          <w:numId w:val="50"/>
        </w:numPr>
        <w:tabs>
          <w:tab w:val="clear" w:pos="1440"/>
        </w:tabs>
        <w:autoSpaceDE w:val="0"/>
        <w:autoSpaceDN w:val="0"/>
        <w:adjustRightInd w:val="0"/>
        <w:ind w:left="567" w:hanging="283"/>
        <w:jc w:val="both"/>
        <w:rPr>
          <w:bCs/>
          <w:sz w:val="22"/>
          <w:szCs w:val="22"/>
          <w:lang w:val="pl-PL"/>
        </w:rPr>
      </w:pPr>
      <w:r w:rsidRPr="006442BD">
        <w:rPr>
          <w:bCs/>
          <w:sz w:val="22"/>
          <w:szCs w:val="22"/>
          <w:lang w:val="pl-PL"/>
        </w:rPr>
        <w:t>15 dni od dnia zamieszczenia w Biuletynie Zamówie</w:t>
      </w:r>
      <w:r w:rsidRPr="006442BD">
        <w:rPr>
          <w:rFonts w:eastAsia="TimesNewRoman,Bold"/>
          <w:bCs/>
          <w:sz w:val="22"/>
          <w:szCs w:val="22"/>
          <w:lang w:val="pl-PL"/>
        </w:rPr>
        <w:t xml:space="preserve">ń </w:t>
      </w:r>
      <w:r w:rsidRPr="006442BD">
        <w:rPr>
          <w:bCs/>
          <w:sz w:val="22"/>
          <w:szCs w:val="22"/>
          <w:lang w:val="pl-PL"/>
        </w:rPr>
        <w:t>Publicznych ogłoszenia o udzieleniu zamówienia.</w:t>
      </w:r>
    </w:p>
    <w:p w:rsidR="00223981" w:rsidRPr="006442BD" w:rsidRDefault="00223981" w:rsidP="00D01FFA">
      <w:pPr>
        <w:numPr>
          <w:ilvl w:val="1"/>
          <w:numId w:val="50"/>
        </w:numPr>
        <w:tabs>
          <w:tab w:val="clear" w:pos="1440"/>
        </w:tabs>
        <w:autoSpaceDE w:val="0"/>
        <w:autoSpaceDN w:val="0"/>
        <w:adjustRightInd w:val="0"/>
        <w:ind w:left="567" w:hanging="283"/>
        <w:jc w:val="both"/>
        <w:rPr>
          <w:sz w:val="22"/>
          <w:szCs w:val="22"/>
          <w:lang w:val="pl-PL"/>
        </w:rPr>
      </w:pPr>
      <w:r w:rsidRPr="006442BD">
        <w:rPr>
          <w:bCs/>
          <w:sz w:val="22"/>
          <w:szCs w:val="22"/>
          <w:lang w:val="pl-PL"/>
        </w:rPr>
        <w:t>1 miesi</w:t>
      </w:r>
      <w:r w:rsidRPr="006442BD">
        <w:rPr>
          <w:rFonts w:eastAsia="TimesNewRoman,Bold"/>
          <w:bCs/>
          <w:sz w:val="22"/>
          <w:szCs w:val="22"/>
          <w:lang w:val="pl-PL"/>
        </w:rPr>
        <w:t>ą</w:t>
      </w:r>
      <w:r w:rsidRPr="006442BD">
        <w:rPr>
          <w:bCs/>
          <w:sz w:val="22"/>
          <w:szCs w:val="22"/>
          <w:lang w:val="pl-PL"/>
        </w:rPr>
        <w:t>ca od dnia zawarcia umowy, je</w:t>
      </w:r>
      <w:r w:rsidRPr="006442BD">
        <w:rPr>
          <w:rFonts w:eastAsia="TimesNewRoman,Bold"/>
          <w:bCs/>
          <w:sz w:val="22"/>
          <w:szCs w:val="22"/>
          <w:lang w:val="pl-PL"/>
        </w:rPr>
        <w:t>ż</w:t>
      </w:r>
      <w:r w:rsidRPr="006442BD">
        <w:rPr>
          <w:bCs/>
          <w:sz w:val="22"/>
          <w:szCs w:val="22"/>
          <w:lang w:val="pl-PL"/>
        </w:rPr>
        <w:t>eli Zamawiaj</w:t>
      </w:r>
      <w:r w:rsidRPr="006442BD">
        <w:rPr>
          <w:rFonts w:eastAsia="TimesNewRoman,Bold"/>
          <w:bCs/>
          <w:sz w:val="22"/>
          <w:szCs w:val="22"/>
          <w:lang w:val="pl-PL"/>
        </w:rPr>
        <w:t>ą</w:t>
      </w:r>
      <w:r w:rsidRPr="006442BD">
        <w:rPr>
          <w:bCs/>
          <w:sz w:val="22"/>
          <w:szCs w:val="22"/>
          <w:lang w:val="pl-PL"/>
        </w:rPr>
        <w:t>cy nie zamie</w:t>
      </w:r>
      <w:r w:rsidRPr="006442BD">
        <w:rPr>
          <w:rFonts w:eastAsia="TimesNewRoman,Bold"/>
          <w:bCs/>
          <w:sz w:val="22"/>
          <w:szCs w:val="22"/>
          <w:lang w:val="pl-PL"/>
        </w:rPr>
        <w:t>ś</w:t>
      </w:r>
      <w:r w:rsidRPr="006442BD">
        <w:rPr>
          <w:bCs/>
          <w:sz w:val="22"/>
          <w:szCs w:val="22"/>
          <w:lang w:val="pl-PL"/>
        </w:rPr>
        <w:t>cił w Biuletynie Zamówie</w:t>
      </w:r>
      <w:r w:rsidRPr="006442BD">
        <w:rPr>
          <w:rFonts w:eastAsia="TimesNewRoman,Bold"/>
          <w:bCs/>
          <w:sz w:val="22"/>
          <w:szCs w:val="22"/>
          <w:lang w:val="pl-PL"/>
        </w:rPr>
        <w:t xml:space="preserve">ń </w:t>
      </w:r>
      <w:r w:rsidRPr="006442BD">
        <w:rPr>
          <w:bCs/>
          <w:sz w:val="22"/>
          <w:szCs w:val="22"/>
          <w:lang w:val="pl-PL"/>
        </w:rPr>
        <w:t>Publicznych ogłoszenia o udzieleniu zamówienia.</w:t>
      </w:r>
    </w:p>
    <w:p w:rsidR="00223981" w:rsidRPr="006442BD" w:rsidRDefault="00223981" w:rsidP="00D01FFA">
      <w:pPr>
        <w:numPr>
          <w:ilvl w:val="0"/>
          <w:numId w:val="50"/>
        </w:numPr>
        <w:tabs>
          <w:tab w:val="clear" w:pos="720"/>
          <w:tab w:val="num" w:pos="284"/>
        </w:tabs>
        <w:autoSpaceDE w:val="0"/>
        <w:autoSpaceDN w:val="0"/>
        <w:adjustRightInd w:val="0"/>
        <w:ind w:left="284" w:hanging="284"/>
        <w:jc w:val="both"/>
        <w:rPr>
          <w:sz w:val="22"/>
          <w:szCs w:val="22"/>
          <w:lang w:val="pl-PL"/>
        </w:rPr>
      </w:pPr>
      <w:r w:rsidRPr="006442BD">
        <w:rPr>
          <w:sz w:val="22"/>
          <w:szCs w:val="22"/>
          <w:lang w:val="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B55618" w:rsidRPr="006442BD" w:rsidRDefault="00B55618" w:rsidP="00223981">
      <w:pPr>
        <w:rPr>
          <w:b/>
          <w:bCs/>
          <w:sz w:val="12"/>
          <w:szCs w:val="12"/>
          <w:lang w:val="pl-PL"/>
        </w:rPr>
      </w:pPr>
    </w:p>
    <w:p w:rsidR="00223981" w:rsidRPr="006442BD" w:rsidRDefault="00223981" w:rsidP="00223981">
      <w:pPr>
        <w:rPr>
          <w:sz w:val="22"/>
          <w:szCs w:val="22"/>
          <w:lang w:val="pl-PL"/>
        </w:rPr>
      </w:pPr>
      <w:r w:rsidRPr="006442BD">
        <w:rPr>
          <w:b/>
          <w:bCs/>
          <w:sz w:val="22"/>
          <w:szCs w:val="22"/>
          <w:lang w:val="pl-PL"/>
        </w:rPr>
        <w:t>Przystąpienie do postępowania odwoławczego</w:t>
      </w:r>
    </w:p>
    <w:p w:rsidR="00223981" w:rsidRPr="006442BD" w:rsidRDefault="00223981" w:rsidP="00223981">
      <w:pPr>
        <w:jc w:val="both"/>
        <w:rPr>
          <w:sz w:val="22"/>
          <w:szCs w:val="22"/>
          <w:lang w:val="pl-PL"/>
        </w:rPr>
      </w:pPr>
      <w:r w:rsidRPr="006442BD">
        <w:rPr>
          <w:sz w:val="22"/>
          <w:szCs w:val="22"/>
          <w:lang w:val="pl-PL"/>
        </w:rPr>
        <w:t xml:space="preserve">Wykonawca zgodnie z art. 185 ust. 2 ustawy może zgłosić </w:t>
      </w:r>
      <w:r w:rsidRPr="006442BD">
        <w:rPr>
          <w:bCs/>
          <w:sz w:val="22"/>
          <w:szCs w:val="22"/>
          <w:lang w:val="pl-PL"/>
        </w:rPr>
        <w:t>przystąpienie</w:t>
      </w:r>
      <w:r w:rsidRPr="006442BD">
        <w:rPr>
          <w:sz w:val="22"/>
          <w:szCs w:val="22"/>
          <w:lang w:val="pl-PL"/>
        </w:rPr>
        <w:t xml:space="preserve"> do postępowania odwoławczego w terminie </w:t>
      </w:r>
      <w:r w:rsidRPr="006442BD">
        <w:rPr>
          <w:bCs/>
          <w:sz w:val="22"/>
          <w:szCs w:val="22"/>
          <w:lang w:val="pl-PL"/>
        </w:rPr>
        <w:t>3 dni</w:t>
      </w:r>
      <w:r w:rsidRPr="006442BD">
        <w:rPr>
          <w:sz w:val="22"/>
          <w:szCs w:val="22"/>
          <w:lang w:val="pl-PL"/>
        </w:rPr>
        <w:t xml:space="preserve"> dnia otrzymania od Zamawiającego kopii odwołania, wskazując stronę,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Zamawiający lub Odwołujący może zgłosić </w:t>
      </w:r>
      <w:r w:rsidRPr="006442BD">
        <w:rPr>
          <w:bCs/>
          <w:sz w:val="22"/>
          <w:szCs w:val="22"/>
          <w:lang w:val="pl-PL"/>
        </w:rPr>
        <w:t xml:space="preserve">opozycję przeciw przystąpieniu </w:t>
      </w:r>
      <w:r w:rsidRPr="006442BD">
        <w:rPr>
          <w:sz w:val="22"/>
          <w:szCs w:val="22"/>
          <w:lang w:val="pl-PL"/>
        </w:rPr>
        <w:t>innego Wykonawcy nie później niż do czasu otwarcia rozprawy.</w:t>
      </w:r>
    </w:p>
    <w:p w:rsidR="00223981" w:rsidRPr="006442BD" w:rsidRDefault="00223981" w:rsidP="00223981">
      <w:pPr>
        <w:rPr>
          <w:b/>
          <w:bCs/>
          <w:sz w:val="12"/>
          <w:szCs w:val="12"/>
          <w:lang w:val="pl-PL"/>
        </w:rPr>
      </w:pPr>
    </w:p>
    <w:p w:rsidR="00223981" w:rsidRPr="006442BD" w:rsidRDefault="00223981" w:rsidP="00223981">
      <w:pPr>
        <w:rPr>
          <w:b/>
          <w:bCs/>
          <w:sz w:val="22"/>
          <w:szCs w:val="22"/>
          <w:lang w:val="pl-PL"/>
        </w:rPr>
      </w:pPr>
      <w:r w:rsidRPr="006442BD">
        <w:rPr>
          <w:b/>
          <w:bCs/>
          <w:sz w:val="22"/>
          <w:szCs w:val="22"/>
          <w:lang w:val="pl-PL"/>
        </w:rPr>
        <w:t>Odpowiedź na odwołanie.</w:t>
      </w:r>
    </w:p>
    <w:p w:rsidR="00223981" w:rsidRPr="006442BD" w:rsidRDefault="00223981" w:rsidP="00223981">
      <w:pPr>
        <w:pStyle w:val="Default"/>
        <w:jc w:val="both"/>
        <w:rPr>
          <w:rFonts w:ascii="Times New Roman" w:hAnsi="Times New Roman" w:cs="Times New Roman"/>
          <w:bCs/>
          <w:color w:val="auto"/>
          <w:sz w:val="22"/>
          <w:szCs w:val="22"/>
        </w:rPr>
      </w:pPr>
      <w:r w:rsidRPr="006442BD">
        <w:rPr>
          <w:rFonts w:ascii="Times New Roman" w:hAnsi="Times New Roman" w:cs="Times New Roman"/>
          <w:color w:val="auto"/>
          <w:sz w:val="22"/>
          <w:szCs w:val="22"/>
        </w:rPr>
        <w:t xml:space="preserve">Zgodnie z art. 186 ustawy Zamawiający ma możliwość wniesienia </w:t>
      </w:r>
      <w:r w:rsidRPr="006442BD">
        <w:rPr>
          <w:rFonts w:ascii="Times New Roman" w:hAnsi="Times New Roman" w:cs="Times New Roman"/>
          <w:bCs/>
          <w:color w:val="auto"/>
          <w:sz w:val="22"/>
          <w:szCs w:val="22"/>
        </w:rPr>
        <w:t>odpowiedzi na odwołanie</w:t>
      </w:r>
      <w:r w:rsidRPr="006442BD">
        <w:rPr>
          <w:rFonts w:ascii="Times New Roman" w:hAnsi="Times New Roman" w:cs="Times New Roman"/>
          <w:color w:val="auto"/>
          <w:sz w:val="22"/>
          <w:szCs w:val="22"/>
        </w:rPr>
        <w:t xml:space="preserve">. Odpowiedź ta może zostać wniesiona piśmie formie pisemnej lub ustnie do protokołu. Zamawiający może </w:t>
      </w:r>
      <w:r w:rsidRPr="006442BD">
        <w:rPr>
          <w:rFonts w:ascii="Times New Roman" w:hAnsi="Times New Roman" w:cs="Times New Roman"/>
          <w:bCs/>
          <w:color w:val="auto"/>
          <w:sz w:val="22"/>
          <w:szCs w:val="22"/>
        </w:rPr>
        <w:t>uwzględnić odwołanie w całości zarzutów przedstawionych w odwołaniu.</w:t>
      </w:r>
      <w:r w:rsidRPr="006442BD">
        <w:rPr>
          <w:rFonts w:ascii="Times New Roman" w:hAnsi="Times New Roman" w:cs="Times New Roman"/>
          <w:color w:val="auto"/>
          <w:sz w:val="22"/>
          <w:szCs w:val="22"/>
        </w:rPr>
        <w:t xml:space="preserve"> W takiej sytuacji Izba jest zobligowana umorzyć postępowanie odwoławcze za wyjątkiem sytuacji, gdy w postępowaniu wywołanym wniesieniem odwołania po stronie Zamawiającego przystąpił inny Wykonawca i działając na podstawie art. 186 ust. 3 ustawy wniesie </w:t>
      </w:r>
      <w:r w:rsidRPr="006442BD">
        <w:rPr>
          <w:rFonts w:ascii="Times New Roman" w:hAnsi="Times New Roman" w:cs="Times New Roman"/>
          <w:bCs/>
          <w:color w:val="auto"/>
          <w:sz w:val="22"/>
          <w:szCs w:val="22"/>
        </w:rPr>
        <w:t>sprzeciw</w:t>
      </w:r>
      <w:r w:rsidRPr="006442BD">
        <w:rPr>
          <w:rFonts w:ascii="Times New Roman" w:hAnsi="Times New Roman" w:cs="Times New Roman"/>
          <w:color w:val="auto"/>
          <w:sz w:val="22"/>
          <w:szCs w:val="22"/>
        </w:rPr>
        <w:t xml:space="preserve"> przeciwko uwzględnieniu odwołania w całości. W takiej sytuacji Izba rozpoznaje wniesione odwołanie. </w:t>
      </w:r>
      <w:r w:rsidRPr="006442BD">
        <w:rPr>
          <w:rFonts w:ascii="Times New Roman" w:hAnsi="Times New Roman" w:cs="Times New Roman"/>
          <w:bCs/>
          <w:color w:val="auto"/>
          <w:sz w:val="22"/>
          <w:szCs w:val="22"/>
        </w:rPr>
        <w:t xml:space="preserve">W przypadku uwzględnienia przez Zamawiającego części zarzutów przedstawionych w odwołaniu i wycofania pozostałych zarzutów przez odwołującego, Izba może umorzyć postępowanie na posiedzeniu niejawnym bez obecności stron </w:t>
      </w:r>
      <w:r w:rsidRPr="006442BD">
        <w:rPr>
          <w:rFonts w:ascii="Times New Roman" w:hAnsi="Times New Roman" w:cs="Times New Roman"/>
          <w:bCs/>
          <w:color w:val="auto"/>
          <w:sz w:val="22"/>
          <w:szCs w:val="22"/>
        </w:rPr>
        <w:lastRenderedPageBreak/>
        <w:t xml:space="preserve">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 postępowaniu o udzielenie zamówienia zgodnie </w:t>
      </w:r>
      <w:r w:rsidRPr="006442BD">
        <w:rPr>
          <w:rFonts w:ascii="Times New Roman" w:hAnsi="Times New Roman" w:cs="Times New Roman"/>
          <w:bCs/>
          <w:color w:val="auto"/>
          <w:sz w:val="22"/>
          <w:szCs w:val="22"/>
        </w:rPr>
        <w:br/>
        <w:t>z żądaniem zawartym w odwołaniu w zakresie uwzględnionych zarzutów.</w:t>
      </w:r>
    </w:p>
    <w:p w:rsidR="00223981" w:rsidRPr="006442BD" w:rsidRDefault="00223981" w:rsidP="00223981">
      <w:pPr>
        <w:pStyle w:val="Default"/>
        <w:jc w:val="both"/>
        <w:rPr>
          <w:rFonts w:ascii="Times New Roman" w:hAnsi="Times New Roman" w:cs="Times New Roman"/>
          <w:color w:val="auto"/>
          <w:sz w:val="12"/>
          <w:szCs w:val="12"/>
        </w:rPr>
      </w:pPr>
    </w:p>
    <w:p w:rsidR="00223981" w:rsidRPr="006442BD" w:rsidRDefault="00223981" w:rsidP="00223981">
      <w:pPr>
        <w:rPr>
          <w:sz w:val="22"/>
          <w:szCs w:val="22"/>
          <w:lang w:val="pl-PL"/>
        </w:rPr>
      </w:pPr>
      <w:r w:rsidRPr="006442BD">
        <w:rPr>
          <w:b/>
          <w:bCs/>
          <w:sz w:val="22"/>
          <w:szCs w:val="22"/>
          <w:lang w:val="pl-PL"/>
        </w:rPr>
        <w:t>Cofnięcie odwołania</w:t>
      </w:r>
    </w:p>
    <w:p w:rsidR="00223981" w:rsidRPr="006442BD" w:rsidRDefault="00223981" w:rsidP="00223981">
      <w:pPr>
        <w:jc w:val="both"/>
        <w:rPr>
          <w:bCs/>
          <w:sz w:val="22"/>
          <w:szCs w:val="22"/>
          <w:lang w:val="pl-PL"/>
        </w:rPr>
      </w:pPr>
      <w:r w:rsidRPr="006442BD">
        <w:rPr>
          <w:sz w:val="22"/>
          <w:szCs w:val="22"/>
          <w:lang w:val="pl-PL"/>
        </w:rPr>
        <w:t xml:space="preserve">Na podstawie art. 187 ust. 8 ustawy, odwołujący może </w:t>
      </w:r>
      <w:r w:rsidRPr="006442BD">
        <w:rPr>
          <w:bCs/>
          <w:sz w:val="22"/>
          <w:szCs w:val="22"/>
          <w:lang w:val="pl-PL"/>
        </w:rPr>
        <w:t>cofnąć</w:t>
      </w:r>
      <w:r w:rsidRPr="006442BD">
        <w:rPr>
          <w:sz w:val="22"/>
          <w:szCs w:val="22"/>
          <w:lang w:val="pl-PL"/>
        </w:rPr>
        <w:t xml:space="preserve"> odwołanie do czasu zamknięcia rozprawy, w takim przypadku Izba umarza postępowanie odwoławcze. Jeżeli cofnięcie odwołania nastąpi przed otwarciem rozprawy, odwołującemu zwraca się </w:t>
      </w:r>
      <w:r w:rsidRPr="006442BD">
        <w:rPr>
          <w:bCs/>
          <w:sz w:val="22"/>
          <w:szCs w:val="22"/>
          <w:lang w:val="pl-PL"/>
        </w:rPr>
        <w:t>90% wpisu.</w:t>
      </w:r>
    </w:p>
    <w:p w:rsidR="00223981" w:rsidRPr="006442BD" w:rsidRDefault="00223981" w:rsidP="00223981">
      <w:pPr>
        <w:jc w:val="both"/>
        <w:rPr>
          <w:sz w:val="12"/>
          <w:szCs w:val="12"/>
          <w:lang w:val="pl-PL"/>
        </w:rPr>
      </w:pPr>
    </w:p>
    <w:p w:rsidR="00223981" w:rsidRPr="006442BD" w:rsidRDefault="00223981" w:rsidP="00223981">
      <w:pPr>
        <w:tabs>
          <w:tab w:val="left" w:pos="2025"/>
        </w:tabs>
        <w:rPr>
          <w:b/>
          <w:bCs/>
          <w:sz w:val="22"/>
          <w:szCs w:val="22"/>
          <w:lang w:val="pl-PL"/>
        </w:rPr>
      </w:pPr>
      <w:r w:rsidRPr="006442BD">
        <w:rPr>
          <w:b/>
          <w:bCs/>
          <w:sz w:val="22"/>
          <w:szCs w:val="22"/>
          <w:lang w:val="pl-PL"/>
        </w:rPr>
        <w:t>Unieważnianie umów i nakładanie kar finansowych</w:t>
      </w:r>
    </w:p>
    <w:p w:rsidR="00223981" w:rsidRPr="006442BD" w:rsidRDefault="00223981" w:rsidP="00223981">
      <w:pPr>
        <w:jc w:val="both"/>
        <w:rPr>
          <w:sz w:val="22"/>
          <w:szCs w:val="22"/>
          <w:lang w:val="pl-PL"/>
        </w:rPr>
      </w:pPr>
      <w:r w:rsidRPr="006442BD">
        <w:rPr>
          <w:sz w:val="22"/>
          <w:szCs w:val="22"/>
          <w:lang w:val="pl-PL"/>
        </w:rPr>
        <w:t>Zgodnie z art. 192 ust. 3 ustawy Izba może, jeżeli umowa w sprawie zamówienia publicznego została zawarta oraz zachodzi jedna z przesłanek, o których mowa w art. 146 ust. 1 ustawy:</w:t>
      </w:r>
    </w:p>
    <w:p w:rsidR="00223981" w:rsidRPr="006442BD" w:rsidRDefault="00223981" w:rsidP="00D01FFA">
      <w:pPr>
        <w:numPr>
          <w:ilvl w:val="0"/>
          <w:numId w:val="51"/>
        </w:numPr>
        <w:tabs>
          <w:tab w:val="clear" w:pos="720"/>
        </w:tabs>
        <w:ind w:left="426" w:hanging="284"/>
        <w:jc w:val="both"/>
        <w:rPr>
          <w:sz w:val="22"/>
          <w:szCs w:val="22"/>
        </w:rPr>
      </w:pPr>
      <w:proofErr w:type="spellStart"/>
      <w:r w:rsidRPr="006442BD">
        <w:rPr>
          <w:sz w:val="22"/>
          <w:szCs w:val="22"/>
        </w:rPr>
        <w:t>unieważnić</w:t>
      </w:r>
      <w:proofErr w:type="spellEnd"/>
      <w:r w:rsidRPr="006442BD">
        <w:rPr>
          <w:sz w:val="22"/>
          <w:szCs w:val="22"/>
        </w:rPr>
        <w:t xml:space="preserve"> </w:t>
      </w:r>
      <w:proofErr w:type="spellStart"/>
      <w:r w:rsidRPr="006442BD">
        <w:rPr>
          <w:sz w:val="22"/>
          <w:szCs w:val="22"/>
        </w:rPr>
        <w:t>umowę</w:t>
      </w:r>
      <w:proofErr w:type="spellEnd"/>
      <w:r w:rsidRPr="006442BD">
        <w:rPr>
          <w:sz w:val="22"/>
          <w:szCs w:val="22"/>
        </w:rPr>
        <w:t xml:space="preserve">; </w:t>
      </w:r>
      <w:proofErr w:type="spellStart"/>
      <w:r w:rsidRPr="006442BD">
        <w:rPr>
          <w:sz w:val="22"/>
          <w:szCs w:val="22"/>
        </w:rPr>
        <w:t>albo</w:t>
      </w:r>
      <w:proofErr w:type="spellEnd"/>
    </w:p>
    <w:p w:rsidR="00223981" w:rsidRPr="006442BD" w:rsidRDefault="00223981" w:rsidP="00D01FFA">
      <w:pPr>
        <w:numPr>
          <w:ilvl w:val="0"/>
          <w:numId w:val="51"/>
        </w:numPr>
        <w:tabs>
          <w:tab w:val="clear" w:pos="720"/>
        </w:tabs>
        <w:ind w:left="426" w:hanging="284"/>
        <w:jc w:val="both"/>
        <w:rPr>
          <w:sz w:val="22"/>
          <w:szCs w:val="22"/>
          <w:lang w:val="pl-PL"/>
        </w:rPr>
      </w:pPr>
      <w:r w:rsidRPr="006442BD">
        <w:rPr>
          <w:sz w:val="22"/>
          <w:szCs w:val="22"/>
          <w:lang w:val="pl-PL"/>
        </w:rPr>
        <w:t xml:space="preserve">unieważnić umowę w zakresie zobowiązań niewykonalnych i nałożyć karę finansową </w:t>
      </w:r>
      <w:r w:rsidRPr="006442BD">
        <w:rPr>
          <w:sz w:val="22"/>
          <w:szCs w:val="22"/>
          <w:lang w:val="pl-PL"/>
        </w:rPr>
        <w:br/>
        <w:t>w uzasadnionych przypadkach, w szczególności gdy nie jest możliwy zwrot świadczeń spełnionych na podstawie umowy podlegającej unieważnieniu; albo</w:t>
      </w:r>
    </w:p>
    <w:p w:rsidR="00223981" w:rsidRPr="006442BD" w:rsidRDefault="00223981" w:rsidP="00D01FFA">
      <w:pPr>
        <w:numPr>
          <w:ilvl w:val="0"/>
          <w:numId w:val="51"/>
        </w:numPr>
        <w:tabs>
          <w:tab w:val="clear" w:pos="720"/>
        </w:tabs>
        <w:ind w:left="426" w:hanging="284"/>
        <w:jc w:val="both"/>
        <w:rPr>
          <w:sz w:val="22"/>
          <w:szCs w:val="22"/>
          <w:lang w:val="pl-PL"/>
        </w:rPr>
      </w:pPr>
      <w:r w:rsidRPr="006442BD">
        <w:rPr>
          <w:sz w:val="22"/>
          <w:szCs w:val="22"/>
          <w:lang w:val="pl-PL"/>
        </w:rPr>
        <w:t>nałożyć karę finansową albo orzec o skróceniu czasu obowiązywania umowy w przypadku stwierdzenia, że utrzymanie umowy w mocy leży w ważnym interesie publicznym; albo</w:t>
      </w:r>
    </w:p>
    <w:p w:rsidR="00223981" w:rsidRPr="006442BD" w:rsidRDefault="00223981" w:rsidP="00223981">
      <w:pPr>
        <w:jc w:val="both"/>
        <w:rPr>
          <w:sz w:val="22"/>
          <w:szCs w:val="22"/>
          <w:lang w:val="pl-PL"/>
        </w:rPr>
      </w:pPr>
      <w:r w:rsidRPr="006442BD">
        <w:rPr>
          <w:sz w:val="22"/>
          <w:szCs w:val="22"/>
          <w:lang w:val="pl-PL"/>
        </w:rPr>
        <w:t xml:space="preserve">Jeżeli umowa w sprawie zamówienia publicznego została zawarta w okolicznościach dopuszczonych </w:t>
      </w:r>
      <w:r w:rsidRPr="006442BD">
        <w:rPr>
          <w:sz w:val="22"/>
          <w:szCs w:val="22"/>
          <w:lang w:val="pl-PL"/>
        </w:rPr>
        <w:br/>
        <w:t xml:space="preserve">w ustawie Izba może stwierdzić naruszenie przepisów ustawy (art. 192 ust. 3 </w:t>
      </w:r>
      <w:proofErr w:type="spellStart"/>
      <w:r w:rsidRPr="006442BD">
        <w:rPr>
          <w:sz w:val="22"/>
          <w:szCs w:val="22"/>
          <w:lang w:val="pl-PL"/>
        </w:rPr>
        <w:t>pkt</w:t>
      </w:r>
      <w:proofErr w:type="spellEnd"/>
      <w:r w:rsidRPr="006442BD">
        <w:rPr>
          <w:sz w:val="22"/>
          <w:szCs w:val="22"/>
          <w:lang w:val="pl-PL"/>
        </w:rPr>
        <w:t xml:space="preserve"> 3 ustawy). Kary finansowe nakłada się na Zamawiających w wysokości </w:t>
      </w:r>
      <w:r w:rsidRPr="006442BD">
        <w:rPr>
          <w:bCs/>
          <w:sz w:val="22"/>
          <w:szCs w:val="22"/>
          <w:lang w:val="pl-PL"/>
        </w:rPr>
        <w:t>do 10%</w:t>
      </w:r>
      <w:r w:rsidRPr="006442BD">
        <w:rPr>
          <w:sz w:val="22"/>
          <w:szCs w:val="22"/>
          <w:lang w:val="pl-PL"/>
        </w:rPr>
        <w:t xml:space="preserve"> wartości wynagrodzenia Wykonawcy przewidzianego w zawartej umowie (art. 193 ustawy) lub </w:t>
      </w:r>
      <w:r w:rsidRPr="006442BD">
        <w:rPr>
          <w:bCs/>
          <w:sz w:val="22"/>
          <w:szCs w:val="22"/>
          <w:lang w:val="pl-PL"/>
        </w:rPr>
        <w:t>do 5%</w:t>
      </w:r>
      <w:r w:rsidRPr="006442BD">
        <w:rPr>
          <w:sz w:val="22"/>
          <w:szCs w:val="22"/>
          <w:lang w:val="pl-PL"/>
        </w:rPr>
        <w:t xml:space="preserve"> wartości wynagrodzenia Wykonawcy przewidzianego w zawartej umowie w przypadku stwierdzenia naruszenia przepisu art. 94 ust. 1 i 2 albo art. 183 ust. 1, które nie było połączone z naruszeniem innego przepisu ustawy (art. 194 ustawy).</w:t>
      </w:r>
    </w:p>
    <w:p w:rsidR="00223981" w:rsidRPr="006442BD" w:rsidRDefault="00223981" w:rsidP="00223981">
      <w:pPr>
        <w:rPr>
          <w:b/>
          <w:bCs/>
          <w:sz w:val="12"/>
          <w:szCs w:val="12"/>
          <w:lang w:val="pl-PL"/>
        </w:rPr>
      </w:pPr>
    </w:p>
    <w:p w:rsidR="00223981" w:rsidRPr="006442BD" w:rsidRDefault="00223981" w:rsidP="00223981">
      <w:pPr>
        <w:rPr>
          <w:b/>
          <w:bCs/>
          <w:sz w:val="22"/>
          <w:szCs w:val="22"/>
          <w:lang w:val="pl-PL"/>
        </w:rPr>
      </w:pPr>
      <w:r w:rsidRPr="006442BD">
        <w:rPr>
          <w:b/>
          <w:bCs/>
          <w:sz w:val="22"/>
          <w:szCs w:val="22"/>
          <w:lang w:val="pl-PL"/>
        </w:rPr>
        <w:t>Skarga</w:t>
      </w:r>
    </w:p>
    <w:p w:rsidR="00223981" w:rsidRPr="006442BD" w:rsidRDefault="00223981" w:rsidP="00223981">
      <w:pPr>
        <w:jc w:val="both"/>
        <w:rPr>
          <w:sz w:val="22"/>
          <w:szCs w:val="22"/>
          <w:lang w:val="pl-PL"/>
        </w:rPr>
      </w:pPr>
      <w:r w:rsidRPr="006442BD">
        <w:rPr>
          <w:sz w:val="22"/>
          <w:szCs w:val="22"/>
          <w:lang w:val="pl-PL"/>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6442BD">
        <w:rPr>
          <w:bCs/>
          <w:sz w:val="22"/>
          <w:szCs w:val="22"/>
          <w:lang w:val="pl-PL"/>
        </w:rPr>
        <w:t>Prezesa KIO</w:t>
      </w:r>
      <w:r w:rsidRPr="006442BD">
        <w:rPr>
          <w:sz w:val="22"/>
          <w:szCs w:val="22"/>
          <w:lang w:val="pl-PL"/>
        </w:rPr>
        <w:t xml:space="preserve">. Skargę wnosi się w terminie </w:t>
      </w:r>
      <w:r w:rsidRPr="006442BD">
        <w:rPr>
          <w:bCs/>
          <w:sz w:val="22"/>
          <w:szCs w:val="22"/>
          <w:lang w:val="pl-PL"/>
        </w:rPr>
        <w:t>7 dni</w:t>
      </w:r>
      <w:r w:rsidRPr="006442BD">
        <w:rPr>
          <w:sz w:val="22"/>
          <w:szCs w:val="22"/>
          <w:lang w:val="pl-PL"/>
        </w:rPr>
        <w:t xml:space="preserve"> od dnia </w:t>
      </w:r>
      <w:r w:rsidRPr="006442BD">
        <w:rPr>
          <w:bCs/>
          <w:sz w:val="22"/>
          <w:szCs w:val="22"/>
          <w:lang w:val="pl-PL"/>
        </w:rPr>
        <w:t>doręczenia orzeczenia Izby</w:t>
      </w:r>
      <w:r w:rsidRPr="006442BD">
        <w:rPr>
          <w:sz w:val="22"/>
          <w:szCs w:val="22"/>
          <w:lang w:val="pl-PL"/>
        </w:rPr>
        <w:t>, przesyłając jednocześnie jej odpis przeciwnikowi skargi. Złożenie skargi w placówce operatora publicznego jest równoznaczne z jej wniesieniem.</w:t>
      </w:r>
    </w:p>
    <w:p w:rsidR="00223981" w:rsidRPr="006442BD" w:rsidRDefault="00223981" w:rsidP="00223981">
      <w:pPr>
        <w:jc w:val="both"/>
        <w:rPr>
          <w:sz w:val="22"/>
          <w:szCs w:val="22"/>
          <w:lang w:val="pl-PL"/>
        </w:rPr>
      </w:pPr>
      <w:r w:rsidRPr="006442BD">
        <w:rPr>
          <w:sz w:val="22"/>
          <w:szCs w:val="22"/>
          <w:lang w:val="pl-PL"/>
        </w:rPr>
        <w:t>Skarga powinna czynić zadość wymaganiom przewidzianym dla pisma procesowego oraz zawierać:</w:t>
      </w:r>
    </w:p>
    <w:p w:rsidR="00223981" w:rsidRPr="006442BD" w:rsidRDefault="00223981" w:rsidP="00D01FFA">
      <w:pPr>
        <w:numPr>
          <w:ilvl w:val="1"/>
          <w:numId w:val="52"/>
        </w:numPr>
        <w:tabs>
          <w:tab w:val="clear" w:pos="1440"/>
          <w:tab w:val="num" w:pos="426"/>
        </w:tabs>
        <w:ind w:hanging="1298"/>
        <w:rPr>
          <w:sz w:val="22"/>
          <w:szCs w:val="22"/>
        </w:rPr>
      </w:pPr>
      <w:proofErr w:type="spellStart"/>
      <w:r w:rsidRPr="006442BD">
        <w:rPr>
          <w:sz w:val="22"/>
          <w:szCs w:val="22"/>
        </w:rPr>
        <w:t>oznaczenie</w:t>
      </w:r>
      <w:proofErr w:type="spellEnd"/>
      <w:r w:rsidRPr="006442BD">
        <w:rPr>
          <w:sz w:val="22"/>
          <w:szCs w:val="22"/>
        </w:rPr>
        <w:t xml:space="preserve"> </w:t>
      </w:r>
      <w:proofErr w:type="spellStart"/>
      <w:r w:rsidRPr="006442BD">
        <w:rPr>
          <w:sz w:val="22"/>
          <w:szCs w:val="22"/>
        </w:rPr>
        <w:t>zaskarżonego</w:t>
      </w:r>
      <w:proofErr w:type="spellEnd"/>
      <w:r w:rsidRPr="006442BD">
        <w:rPr>
          <w:sz w:val="22"/>
          <w:szCs w:val="22"/>
        </w:rPr>
        <w:t xml:space="preserve"> </w:t>
      </w:r>
      <w:proofErr w:type="spellStart"/>
      <w:r w:rsidRPr="006442BD">
        <w:rPr>
          <w:sz w:val="22"/>
          <w:szCs w:val="22"/>
        </w:rPr>
        <w:t>orzeczenia</w:t>
      </w:r>
      <w:proofErr w:type="spellEnd"/>
      <w:r w:rsidRPr="006442BD">
        <w:rPr>
          <w:sz w:val="22"/>
          <w:szCs w:val="22"/>
        </w:rPr>
        <w:t>,</w:t>
      </w:r>
    </w:p>
    <w:p w:rsidR="00223981" w:rsidRPr="006442BD" w:rsidRDefault="00223981" w:rsidP="00D01FFA">
      <w:pPr>
        <w:numPr>
          <w:ilvl w:val="1"/>
          <w:numId w:val="52"/>
        </w:numPr>
        <w:tabs>
          <w:tab w:val="clear" w:pos="1440"/>
          <w:tab w:val="num" w:pos="426"/>
        </w:tabs>
        <w:ind w:hanging="1298"/>
        <w:rPr>
          <w:sz w:val="22"/>
          <w:szCs w:val="22"/>
          <w:lang w:val="pl-PL"/>
        </w:rPr>
      </w:pPr>
      <w:r w:rsidRPr="006442BD">
        <w:rPr>
          <w:sz w:val="22"/>
          <w:szCs w:val="22"/>
          <w:lang w:val="pl-PL"/>
        </w:rPr>
        <w:t>przytoczenie zarzutów z ich zwięzłym uzasadnieniem,</w:t>
      </w:r>
    </w:p>
    <w:p w:rsidR="00223981" w:rsidRPr="006442BD" w:rsidRDefault="00223981" w:rsidP="00D01FFA">
      <w:pPr>
        <w:numPr>
          <w:ilvl w:val="1"/>
          <w:numId w:val="52"/>
        </w:numPr>
        <w:tabs>
          <w:tab w:val="clear" w:pos="1440"/>
          <w:tab w:val="num" w:pos="426"/>
        </w:tabs>
        <w:ind w:hanging="1298"/>
        <w:rPr>
          <w:sz w:val="22"/>
          <w:szCs w:val="22"/>
        </w:rPr>
      </w:pPr>
      <w:proofErr w:type="spellStart"/>
      <w:r w:rsidRPr="006442BD">
        <w:rPr>
          <w:sz w:val="22"/>
          <w:szCs w:val="22"/>
        </w:rPr>
        <w:t>wskazanie</w:t>
      </w:r>
      <w:proofErr w:type="spellEnd"/>
      <w:r w:rsidRPr="006442BD">
        <w:rPr>
          <w:sz w:val="22"/>
          <w:szCs w:val="22"/>
        </w:rPr>
        <w:t xml:space="preserve"> </w:t>
      </w:r>
      <w:proofErr w:type="spellStart"/>
      <w:r w:rsidRPr="006442BD">
        <w:rPr>
          <w:sz w:val="22"/>
          <w:szCs w:val="22"/>
        </w:rPr>
        <w:t>dowodów</w:t>
      </w:r>
      <w:proofErr w:type="spellEnd"/>
      <w:r w:rsidRPr="006442BD">
        <w:rPr>
          <w:sz w:val="22"/>
          <w:szCs w:val="22"/>
        </w:rPr>
        <w:t>,</w:t>
      </w:r>
    </w:p>
    <w:p w:rsidR="00223981" w:rsidRPr="006442BD" w:rsidRDefault="00223981" w:rsidP="00D01FFA">
      <w:pPr>
        <w:numPr>
          <w:ilvl w:val="1"/>
          <w:numId w:val="52"/>
        </w:numPr>
        <w:tabs>
          <w:tab w:val="clear" w:pos="1440"/>
          <w:tab w:val="num" w:pos="426"/>
        </w:tabs>
        <w:ind w:hanging="1298"/>
        <w:rPr>
          <w:sz w:val="22"/>
          <w:szCs w:val="22"/>
          <w:lang w:val="pl-PL"/>
        </w:rPr>
      </w:pPr>
      <w:r w:rsidRPr="006442BD">
        <w:rPr>
          <w:sz w:val="22"/>
          <w:szCs w:val="22"/>
          <w:lang w:val="pl-PL"/>
        </w:rPr>
        <w:t>wniosek o uchylenie orzeczenia lub o zmianę orzeczenia w całości lub w części.</w:t>
      </w:r>
    </w:p>
    <w:p w:rsidR="00223981" w:rsidRPr="006442BD" w:rsidRDefault="00223981" w:rsidP="00223981">
      <w:pPr>
        <w:jc w:val="both"/>
        <w:rPr>
          <w:sz w:val="8"/>
          <w:szCs w:val="8"/>
          <w:lang w:val="pl-PL"/>
        </w:rPr>
      </w:pPr>
    </w:p>
    <w:p w:rsidR="00787101" w:rsidRPr="006442BD" w:rsidRDefault="00223981" w:rsidP="0049743B">
      <w:pPr>
        <w:jc w:val="both"/>
        <w:rPr>
          <w:b/>
          <w:bCs/>
          <w:sz w:val="22"/>
          <w:szCs w:val="22"/>
          <w:lang w:val="pl-PL"/>
        </w:rPr>
      </w:pPr>
      <w:r w:rsidRPr="006442BD">
        <w:rPr>
          <w:sz w:val="22"/>
          <w:szCs w:val="22"/>
          <w:lang w:val="pl-PL"/>
        </w:rPr>
        <w:t>Prawo wniesienia skargi na orzeczenie Krajowej Izby Odwoławczej przysługuje również Prezesowi Urzędu w terminie 21 dni od daty wydania orzeczenia.</w:t>
      </w:r>
    </w:p>
    <w:p w:rsidR="00E234D1" w:rsidRPr="006442BD" w:rsidRDefault="00E234D1" w:rsidP="00787101">
      <w:pPr>
        <w:autoSpaceDE w:val="0"/>
        <w:autoSpaceDN w:val="0"/>
        <w:adjustRightInd w:val="0"/>
        <w:jc w:val="both"/>
        <w:rPr>
          <w:sz w:val="10"/>
          <w:szCs w:val="10"/>
          <w:lang w:val="pl-PL"/>
        </w:rPr>
      </w:pPr>
    </w:p>
    <w:p w:rsidR="009F5C27" w:rsidRDefault="009F5C27" w:rsidP="00787101">
      <w:pPr>
        <w:jc w:val="both"/>
        <w:rPr>
          <w:sz w:val="10"/>
          <w:szCs w:val="10"/>
          <w:lang w:val="pl-PL"/>
        </w:rPr>
      </w:pPr>
    </w:p>
    <w:p w:rsidR="00057AEE" w:rsidRDefault="00057AEE" w:rsidP="00787101">
      <w:pPr>
        <w:jc w:val="both"/>
        <w:rPr>
          <w:sz w:val="10"/>
          <w:szCs w:val="10"/>
          <w:lang w:val="pl-PL"/>
        </w:rPr>
      </w:pPr>
    </w:p>
    <w:p w:rsidR="00057AEE" w:rsidRPr="006442BD" w:rsidRDefault="00057AEE" w:rsidP="00787101">
      <w:pPr>
        <w:jc w:val="both"/>
        <w:rPr>
          <w:sz w:val="10"/>
          <w:szCs w:val="10"/>
          <w:lang w:val="pl-PL"/>
        </w:rPr>
      </w:pPr>
    </w:p>
    <w:p w:rsidR="00787101" w:rsidRPr="006442BD" w:rsidRDefault="00787101" w:rsidP="00787101">
      <w:pPr>
        <w:jc w:val="both"/>
        <w:rPr>
          <w:lang w:val="pl-PL"/>
        </w:rPr>
      </w:pPr>
      <w:r w:rsidRPr="006442BD">
        <w:rPr>
          <w:sz w:val="22"/>
          <w:lang w:val="pl-PL"/>
        </w:rPr>
        <w:t xml:space="preserve">Rybnik, dnia </w:t>
      </w:r>
      <w:r w:rsidR="00E12810" w:rsidRPr="006442BD">
        <w:rPr>
          <w:sz w:val="22"/>
          <w:lang w:val="pl-PL"/>
        </w:rPr>
        <w:t>1</w:t>
      </w:r>
      <w:r w:rsidR="00A42300">
        <w:rPr>
          <w:sz w:val="22"/>
          <w:lang w:val="pl-PL"/>
        </w:rPr>
        <w:t>9</w:t>
      </w:r>
      <w:r w:rsidR="00E12810" w:rsidRPr="006442BD">
        <w:rPr>
          <w:sz w:val="22"/>
          <w:lang w:val="pl-PL"/>
        </w:rPr>
        <w:t xml:space="preserve"> kwietnia 2018</w:t>
      </w:r>
      <w:r w:rsidRPr="006442BD">
        <w:rPr>
          <w:sz w:val="22"/>
          <w:lang w:val="pl-PL"/>
        </w:rPr>
        <w:t xml:space="preserve"> r.</w:t>
      </w:r>
    </w:p>
    <w:p w:rsidR="00787101" w:rsidRPr="006442BD" w:rsidRDefault="00787101" w:rsidP="00787101">
      <w:pPr>
        <w:pStyle w:val="Tekstpodstawowy2"/>
        <w:rPr>
          <w:b w:val="0"/>
          <w:sz w:val="8"/>
          <w:szCs w:val="8"/>
          <w:u w:val="single"/>
        </w:rPr>
      </w:pPr>
    </w:p>
    <w:p w:rsidR="007C73FD" w:rsidRPr="006442BD" w:rsidRDefault="007C73FD" w:rsidP="00787101">
      <w:pPr>
        <w:pStyle w:val="Tekstpodstawowy2"/>
        <w:rPr>
          <w:b w:val="0"/>
          <w:sz w:val="8"/>
          <w:szCs w:val="8"/>
          <w:u w:val="single"/>
        </w:rPr>
      </w:pPr>
    </w:p>
    <w:p w:rsidR="007B24BE" w:rsidRPr="006442BD" w:rsidRDefault="007B24BE" w:rsidP="00787101">
      <w:pPr>
        <w:pStyle w:val="Tekstpodstawowy2"/>
        <w:rPr>
          <w:b w:val="0"/>
          <w:sz w:val="18"/>
          <w:szCs w:val="18"/>
          <w:u w:val="single"/>
        </w:rPr>
      </w:pPr>
    </w:p>
    <w:p w:rsidR="006B5996" w:rsidRDefault="006B5996" w:rsidP="00787101">
      <w:pPr>
        <w:pStyle w:val="Tekstpodstawowy2"/>
        <w:rPr>
          <w:b w:val="0"/>
          <w:sz w:val="20"/>
          <w:u w:val="single"/>
        </w:rPr>
      </w:pPr>
    </w:p>
    <w:p w:rsidR="00057AEE" w:rsidRDefault="00057AEE" w:rsidP="00787101">
      <w:pPr>
        <w:pStyle w:val="Tekstpodstawowy2"/>
        <w:rPr>
          <w:b w:val="0"/>
          <w:sz w:val="20"/>
          <w:u w:val="single"/>
        </w:rPr>
      </w:pPr>
    </w:p>
    <w:p w:rsidR="00057AEE" w:rsidRDefault="00057AEE" w:rsidP="00787101">
      <w:pPr>
        <w:pStyle w:val="Tekstpodstawowy2"/>
        <w:rPr>
          <w:b w:val="0"/>
          <w:sz w:val="20"/>
          <w:u w:val="single"/>
        </w:rPr>
      </w:pPr>
    </w:p>
    <w:p w:rsidR="00057AEE" w:rsidRPr="006442BD" w:rsidRDefault="00057AEE" w:rsidP="00787101">
      <w:pPr>
        <w:pStyle w:val="Tekstpodstawowy2"/>
        <w:rPr>
          <w:b w:val="0"/>
          <w:sz w:val="20"/>
          <w:u w:val="single"/>
        </w:rPr>
      </w:pPr>
    </w:p>
    <w:p w:rsidR="00787101" w:rsidRPr="006442BD" w:rsidRDefault="00787101" w:rsidP="00787101">
      <w:pPr>
        <w:pStyle w:val="Tekstpodstawowy2"/>
        <w:rPr>
          <w:b w:val="0"/>
          <w:sz w:val="20"/>
          <w:u w:val="single"/>
        </w:rPr>
      </w:pPr>
      <w:r w:rsidRPr="006442BD">
        <w:rPr>
          <w:b w:val="0"/>
          <w:sz w:val="20"/>
          <w:u w:val="single"/>
        </w:rPr>
        <w:t>Załączniki:</w:t>
      </w:r>
    </w:p>
    <w:p w:rsidR="0049743B" w:rsidRPr="006442BD" w:rsidRDefault="0049743B" w:rsidP="00D01FFA">
      <w:pPr>
        <w:pStyle w:val="Tytu0"/>
        <w:numPr>
          <w:ilvl w:val="0"/>
          <w:numId w:val="53"/>
        </w:numPr>
        <w:tabs>
          <w:tab w:val="left" w:pos="0"/>
          <w:tab w:val="left" w:pos="426"/>
        </w:tabs>
        <w:ind w:left="426" w:hanging="426"/>
        <w:jc w:val="both"/>
        <w:rPr>
          <w:b w:val="0"/>
          <w:sz w:val="16"/>
          <w:szCs w:val="16"/>
        </w:rPr>
      </w:pPr>
      <w:r w:rsidRPr="006442BD">
        <w:rPr>
          <w:b w:val="0"/>
          <w:sz w:val="16"/>
          <w:szCs w:val="16"/>
        </w:rPr>
        <w:t>załącznik nr 1 - wzór formularza oferty,</w:t>
      </w:r>
    </w:p>
    <w:p w:rsidR="0049743B" w:rsidRPr="006442BD" w:rsidRDefault="0049743B" w:rsidP="00D01FFA">
      <w:pPr>
        <w:pStyle w:val="Tytu0"/>
        <w:numPr>
          <w:ilvl w:val="0"/>
          <w:numId w:val="53"/>
        </w:numPr>
        <w:tabs>
          <w:tab w:val="left" w:pos="0"/>
          <w:tab w:val="left" w:pos="426"/>
        </w:tabs>
        <w:ind w:left="426" w:hanging="426"/>
        <w:jc w:val="both"/>
        <w:rPr>
          <w:b w:val="0"/>
          <w:sz w:val="16"/>
          <w:szCs w:val="16"/>
        </w:rPr>
      </w:pPr>
      <w:r w:rsidRPr="006442BD">
        <w:rPr>
          <w:b w:val="0"/>
          <w:sz w:val="16"/>
          <w:szCs w:val="16"/>
        </w:rPr>
        <w:t>załącznik nr 2 - wzór oświadczenia Wykonawcy składanego na podstawie art. 25a ust. 1 ustawy z dnia 29 stycznia 2004 r., Prawo zamówień publicznych, dotyczące przesłanek wykluczenia z postępowania,</w:t>
      </w:r>
    </w:p>
    <w:p w:rsidR="0049743B" w:rsidRPr="006442BD" w:rsidRDefault="0049743B" w:rsidP="00D01FFA">
      <w:pPr>
        <w:pStyle w:val="Tytu0"/>
        <w:numPr>
          <w:ilvl w:val="0"/>
          <w:numId w:val="53"/>
        </w:numPr>
        <w:tabs>
          <w:tab w:val="left" w:pos="0"/>
          <w:tab w:val="left" w:pos="426"/>
        </w:tabs>
        <w:ind w:left="426" w:hanging="426"/>
        <w:jc w:val="both"/>
        <w:rPr>
          <w:b w:val="0"/>
          <w:sz w:val="16"/>
          <w:szCs w:val="16"/>
        </w:rPr>
      </w:pPr>
      <w:r w:rsidRPr="006442BD">
        <w:rPr>
          <w:b w:val="0"/>
          <w:sz w:val="16"/>
          <w:szCs w:val="16"/>
        </w:rPr>
        <w:t>załącznik nr 3 - wzór oświadczenia Wykonawcy składanego na podstawie art. 25a ust. 1 ustawy z dnia 29 stycznia 2004 r., Prawo zamówień publicznych, dotyczące przesłanek wykluczenia z postępowania, spełniania warunków udziału w postępowaniu,</w:t>
      </w:r>
    </w:p>
    <w:p w:rsidR="0049743B" w:rsidRPr="006442BD" w:rsidRDefault="0049743B" w:rsidP="00D01FFA">
      <w:pPr>
        <w:pStyle w:val="Tytu0"/>
        <w:numPr>
          <w:ilvl w:val="0"/>
          <w:numId w:val="53"/>
        </w:numPr>
        <w:tabs>
          <w:tab w:val="left" w:pos="0"/>
          <w:tab w:val="left" w:pos="426"/>
        </w:tabs>
        <w:ind w:left="426" w:hanging="426"/>
        <w:jc w:val="both"/>
        <w:rPr>
          <w:b w:val="0"/>
          <w:sz w:val="16"/>
          <w:szCs w:val="16"/>
        </w:rPr>
      </w:pPr>
      <w:r w:rsidRPr="006442BD">
        <w:rPr>
          <w:b w:val="0"/>
          <w:sz w:val="16"/>
          <w:szCs w:val="16"/>
        </w:rPr>
        <w:t xml:space="preserve">załącznik nr 4 - oświadczenie Wykonawcy, </w:t>
      </w:r>
      <w:r w:rsidRPr="006442BD">
        <w:rPr>
          <w:b w:val="0"/>
          <w:bCs/>
          <w:sz w:val="16"/>
          <w:szCs w:val="16"/>
        </w:rPr>
        <w:t>o przynależności lub braku przynależności do tej samej grupy kapitałowej</w:t>
      </w:r>
      <w:r w:rsidRPr="006442BD">
        <w:rPr>
          <w:b w:val="0"/>
          <w:sz w:val="16"/>
          <w:szCs w:val="16"/>
        </w:rPr>
        <w:t>,</w:t>
      </w:r>
    </w:p>
    <w:p w:rsidR="0049743B" w:rsidRPr="006442BD" w:rsidRDefault="0049743B" w:rsidP="00D01FFA">
      <w:pPr>
        <w:pStyle w:val="Tytu0"/>
        <w:numPr>
          <w:ilvl w:val="0"/>
          <w:numId w:val="53"/>
        </w:numPr>
        <w:tabs>
          <w:tab w:val="left" w:pos="0"/>
          <w:tab w:val="left" w:pos="426"/>
        </w:tabs>
        <w:ind w:left="426" w:hanging="426"/>
        <w:jc w:val="both"/>
        <w:rPr>
          <w:b w:val="0"/>
          <w:sz w:val="16"/>
          <w:szCs w:val="16"/>
        </w:rPr>
      </w:pPr>
      <w:r w:rsidRPr="006442BD">
        <w:rPr>
          <w:b w:val="0"/>
          <w:sz w:val="16"/>
          <w:szCs w:val="16"/>
        </w:rPr>
        <w:t>załącznik nr 5 - wzór wykazu wykonanych robót,</w:t>
      </w:r>
    </w:p>
    <w:p w:rsidR="0049743B" w:rsidRPr="006442BD" w:rsidRDefault="0049743B" w:rsidP="00D01FFA">
      <w:pPr>
        <w:pStyle w:val="Tytu0"/>
        <w:numPr>
          <w:ilvl w:val="0"/>
          <w:numId w:val="53"/>
        </w:numPr>
        <w:tabs>
          <w:tab w:val="left" w:pos="0"/>
          <w:tab w:val="left" w:pos="426"/>
        </w:tabs>
        <w:ind w:left="426" w:hanging="426"/>
        <w:jc w:val="both"/>
        <w:rPr>
          <w:b w:val="0"/>
          <w:sz w:val="16"/>
          <w:szCs w:val="16"/>
        </w:rPr>
      </w:pPr>
      <w:r w:rsidRPr="006442BD">
        <w:rPr>
          <w:b w:val="0"/>
          <w:sz w:val="16"/>
          <w:szCs w:val="16"/>
        </w:rPr>
        <w:t xml:space="preserve">załącznik nr 6 </w:t>
      </w:r>
      <w:r w:rsidR="009F44CA" w:rsidRPr="006442BD">
        <w:rPr>
          <w:b w:val="0"/>
          <w:sz w:val="16"/>
          <w:szCs w:val="16"/>
        </w:rPr>
        <w:t>-</w:t>
      </w:r>
      <w:r w:rsidRPr="006442BD">
        <w:rPr>
          <w:b w:val="0"/>
          <w:sz w:val="16"/>
          <w:szCs w:val="16"/>
        </w:rPr>
        <w:t xml:space="preserve"> wzór wykazu osób skierowanych przez Wykonawcę do realizacji zamówienia,</w:t>
      </w:r>
    </w:p>
    <w:p w:rsidR="009F5C27" w:rsidRPr="006442BD" w:rsidRDefault="009F5C27" w:rsidP="00D01FFA">
      <w:pPr>
        <w:pStyle w:val="Tytu0"/>
        <w:numPr>
          <w:ilvl w:val="0"/>
          <w:numId w:val="53"/>
        </w:numPr>
        <w:tabs>
          <w:tab w:val="left" w:pos="0"/>
          <w:tab w:val="left" w:pos="426"/>
        </w:tabs>
        <w:ind w:left="426" w:hanging="426"/>
        <w:jc w:val="both"/>
        <w:rPr>
          <w:b w:val="0"/>
          <w:sz w:val="16"/>
          <w:szCs w:val="16"/>
        </w:rPr>
      </w:pPr>
      <w:r w:rsidRPr="006442BD">
        <w:rPr>
          <w:b w:val="0"/>
          <w:sz w:val="16"/>
          <w:szCs w:val="16"/>
        </w:rPr>
        <w:t>załącznik nr 7 – „Zestawienie kosztów”,</w:t>
      </w:r>
    </w:p>
    <w:p w:rsidR="009F5C27" w:rsidRPr="006442BD" w:rsidRDefault="0049743B" w:rsidP="00D01FFA">
      <w:pPr>
        <w:pStyle w:val="Tytu0"/>
        <w:numPr>
          <w:ilvl w:val="0"/>
          <w:numId w:val="35"/>
        </w:numPr>
        <w:tabs>
          <w:tab w:val="clear" w:pos="862"/>
          <w:tab w:val="left" w:pos="0"/>
          <w:tab w:val="num" w:pos="426"/>
        </w:tabs>
        <w:ind w:hanging="862"/>
        <w:jc w:val="both"/>
        <w:rPr>
          <w:b w:val="0"/>
          <w:sz w:val="16"/>
          <w:szCs w:val="16"/>
        </w:rPr>
      </w:pPr>
      <w:r w:rsidRPr="006442BD">
        <w:rPr>
          <w:b w:val="0"/>
          <w:sz w:val="16"/>
          <w:szCs w:val="16"/>
        </w:rPr>
        <w:t xml:space="preserve">załącznik nr </w:t>
      </w:r>
      <w:r w:rsidR="009F5C27" w:rsidRPr="006442BD">
        <w:rPr>
          <w:b w:val="0"/>
          <w:sz w:val="16"/>
          <w:szCs w:val="16"/>
        </w:rPr>
        <w:t>8</w:t>
      </w:r>
      <w:r w:rsidRPr="006442BD">
        <w:rPr>
          <w:b w:val="0"/>
          <w:sz w:val="16"/>
          <w:szCs w:val="16"/>
        </w:rPr>
        <w:t xml:space="preserve"> - wzór umowy</w:t>
      </w:r>
    </w:p>
    <w:p w:rsidR="00787101" w:rsidRPr="006442BD" w:rsidRDefault="009F5C27" w:rsidP="00D01FFA">
      <w:pPr>
        <w:pStyle w:val="Tytu0"/>
        <w:numPr>
          <w:ilvl w:val="0"/>
          <w:numId w:val="35"/>
        </w:numPr>
        <w:tabs>
          <w:tab w:val="clear" w:pos="862"/>
          <w:tab w:val="left" w:pos="0"/>
          <w:tab w:val="num" w:pos="426"/>
        </w:tabs>
        <w:ind w:hanging="862"/>
        <w:jc w:val="both"/>
        <w:rPr>
          <w:b w:val="0"/>
          <w:sz w:val="16"/>
          <w:szCs w:val="16"/>
        </w:rPr>
      </w:pPr>
      <w:r w:rsidRPr="006442BD">
        <w:rPr>
          <w:b w:val="0"/>
          <w:sz w:val="16"/>
          <w:szCs w:val="16"/>
        </w:rPr>
        <w:t>koncepcja oświetlenia dróg objętych przedmiotem zamówienia.</w:t>
      </w:r>
    </w:p>
    <w:p w:rsidR="00F1515C" w:rsidRPr="006442BD" w:rsidRDefault="007B24BE" w:rsidP="00787101">
      <w:pPr>
        <w:pStyle w:val="Tekstpodstawowy2"/>
        <w:numPr>
          <w:ilvl w:val="1"/>
          <w:numId w:val="6"/>
        </w:numPr>
        <w:tabs>
          <w:tab w:val="clear" w:pos="1440"/>
          <w:tab w:val="num" w:pos="426"/>
        </w:tabs>
        <w:ind w:hanging="1440"/>
        <w:rPr>
          <w:b w:val="0"/>
          <w:sz w:val="4"/>
          <w:szCs w:val="4"/>
          <w:u w:val="single"/>
        </w:rPr>
      </w:pPr>
      <w:r w:rsidRPr="006442BD">
        <w:rPr>
          <w:b w:val="0"/>
          <w:sz w:val="16"/>
          <w:szCs w:val="16"/>
          <w:u w:val="single"/>
        </w:rPr>
        <w:br w:type="page"/>
      </w:r>
    </w:p>
    <w:tbl>
      <w:tblPr>
        <w:tblW w:w="0" w:type="auto"/>
        <w:tblLayout w:type="fixed"/>
        <w:tblCellMar>
          <w:left w:w="70" w:type="dxa"/>
          <w:right w:w="70" w:type="dxa"/>
        </w:tblCellMar>
        <w:tblLook w:val="0000"/>
      </w:tblPr>
      <w:tblGrid>
        <w:gridCol w:w="5457"/>
        <w:gridCol w:w="2126"/>
        <w:gridCol w:w="1625"/>
      </w:tblGrid>
      <w:tr w:rsidR="0040321B" w:rsidRPr="00375217">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40321B" w:rsidRPr="006442BD" w:rsidRDefault="0040321B">
            <w:pPr>
              <w:rPr>
                <w:sz w:val="16"/>
                <w:szCs w:val="16"/>
                <w:lang w:val="pl-PL"/>
              </w:rPr>
            </w:pPr>
          </w:p>
          <w:p w:rsidR="0040321B" w:rsidRPr="006442BD" w:rsidRDefault="0040321B">
            <w:pPr>
              <w:rPr>
                <w:lang w:val="pl-PL"/>
              </w:rPr>
            </w:pPr>
          </w:p>
          <w:p w:rsidR="0040321B" w:rsidRPr="006442BD" w:rsidRDefault="0040321B">
            <w:pPr>
              <w:rPr>
                <w:sz w:val="16"/>
                <w:szCs w:val="16"/>
                <w:lang w:val="pl-PL"/>
              </w:rPr>
            </w:pPr>
          </w:p>
          <w:p w:rsidR="0040321B" w:rsidRPr="006442BD" w:rsidRDefault="0040321B">
            <w:pPr>
              <w:rPr>
                <w:lang w:val="pl-PL"/>
              </w:rPr>
            </w:pPr>
          </w:p>
          <w:p w:rsidR="0040321B" w:rsidRPr="006442BD" w:rsidRDefault="0040321B">
            <w:pPr>
              <w:rPr>
                <w:lang w:val="pl-PL"/>
              </w:rPr>
            </w:pPr>
          </w:p>
        </w:tc>
        <w:tc>
          <w:tcPr>
            <w:tcW w:w="3751" w:type="dxa"/>
            <w:gridSpan w:val="2"/>
            <w:tcBorders>
              <w:top w:val="single" w:sz="6" w:space="0" w:color="auto"/>
              <w:left w:val="single" w:sz="6" w:space="0" w:color="auto"/>
              <w:bottom w:val="single" w:sz="6" w:space="0" w:color="auto"/>
              <w:right w:val="single" w:sz="6" w:space="0" w:color="auto"/>
            </w:tcBorders>
          </w:tcPr>
          <w:p w:rsidR="0040321B" w:rsidRPr="006442BD" w:rsidRDefault="0040321B">
            <w:pPr>
              <w:pStyle w:val="Tytu0"/>
              <w:rPr>
                <w:sz w:val="20"/>
              </w:rPr>
            </w:pPr>
          </w:p>
        </w:tc>
      </w:tr>
      <w:tr w:rsidR="0040321B" w:rsidRPr="006442BD">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40321B" w:rsidRPr="006442BD" w:rsidRDefault="0040321B">
            <w:pPr>
              <w:rPr>
                <w:lang w:val="pl-PL"/>
              </w:rPr>
            </w:pPr>
          </w:p>
        </w:tc>
        <w:tc>
          <w:tcPr>
            <w:tcW w:w="2126" w:type="dxa"/>
            <w:tcBorders>
              <w:top w:val="single" w:sz="6" w:space="0" w:color="auto"/>
              <w:left w:val="single" w:sz="6" w:space="0" w:color="auto"/>
              <w:bottom w:val="single" w:sz="6" w:space="0" w:color="auto"/>
              <w:right w:val="single" w:sz="6" w:space="0" w:color="auto"/>
            </w:tcBorders>
          </w:tcPr>
          <w:p w:rsidR="0040321B" w:rsidRPr="006442BD" w:rsidRDefault="0040321B">
            <w:pPr>
              <w:jc w:val="center"/>
              <w:rPr>
                <w:lang w:val="pl-PL"/>
              </w:rPr>
            </w:pPr>
            <w:r w:rsidRPr="006442BD">
              <w:rPr>
                <w:lang w:val="pl-PL"/>
              </w:rPr>
              <w:t>Strona</w:t>
            </w:r>
          </w:p>
        </w:tc>
        <w:tc>
          <w:tcPr>
            <w:tcW w:w="1625" w:type="dxa"/>
            <w:tcBorders>
              <w:top w:val="single" w:sz="6" w:space="0" w:color="auto"/>
              <w:left w:val="single" w:sz="6" w:space="0" w:color="auto"/>
              <w:bottom w:val="single" w:sz="6" w:space="0" w:color="auto"/>
              <w:right w:val="single" w:sz="6" w:space="0" w:color="auto"/>
            </w:tcBorders>
          </w:tcPr>
          <w:p w:rsidR="0040321B" w:rsidRPr="006442BD" w:rsidRDefault="0040321B">
            <w:pPr>
              <w:jc w:val="center"/>
              <w:rPr>
                <w:lang w:val="pl-PL"/>
              </w:rPr>
            </w:pPr>
          </w:p>
        </w:tc>
      </w:tr>
      <w:tr w:rsidR="0040321B" w:rsidRPr="006442BD">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40321B" w:rsidRPr="006442BD" w:rsidRDefault="0040321B">
            <w:pPr>
              <w:rPr>
                <w:lang w:val="pl-PL"/>
              </w:rPr>
            </w:pPr>
          </w:p>
        </w:tc>
        <w:tc>
          <w:tcPr>
            <w:tcW w:w="2126" w:type="dxa"/>
            <w:tcBorders>
              <w:top w:val="single" w:sz="6" w:space="0" w:color="auto"/>
              <w:left w:val="single" w:sz="6" w:space="0" w:color="auto"/>
              <w:bottom w:val="single" w:sz="6" w:space="0" w:color="auto"/>
              <w:right w:val="single" w:sz="6" w:space="0" w:color="auto"/>
            </w:tcBorders>
          </w:tcPr>
          <w:p w:rsidR="0040321B" w:rsidRPr="006442BD" w:rsidRDefault="0040321B">
            <w:pPr>
              <w:jc w:val="center"/>
              <w:rPr>
                <w:lang w:val="pl-PL"/>
              </w:rPr>
            </w:pPr>
            <w:r w:rsidRPr="006442BD">
              <w:rPr>
                <w:lang w:val="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40321B" w:rsidRPr="006442BD" w:rsidRDefault="0040321B">
            <w:pPr>
              <w:jc w:val="center"/>
              <w:rPr>
                <w:lang w:val="pl-PL"/>
              </w:rPr>
            </w:pPr>
          </w:p>
        </w:tc>
      </w:tr>
    </w:tbl>
    <w:p w:rsidR="0040321B" w:rsidRPr="006442BD" w:rsidRDefault="0040321B">
      <w:pPr>
        <w:ind w:firstLine="1843"/>
        <w:rPr>
          <w:i/>
          <w:lang w:val="pl-PL"/>
        </w:rPr>
      </w:pPr>
      <w:r w:rsidRPr="006442BD">
        <w:rPr>
          <w:rFonts w:ascii="Tms Rmn" w:hAnsi="Tms Rmn"/>
          <w:i/>
          <w:lang w:val="pl-PL"/>
        </w:rPr>
        <w:t>(piecz</w:t>
      </w:r>
      <w:r w:rsidRPr="006442BD">
        <w:rPr>
          <w:rFonts w:ascii="Tms Rmn" w:hAnsi="Tms Rmn" w:hint="eastAsia"/>
          <w:i/>
          <w:lang w:val="pl-PL"/>
        </w:rPr>
        <w:t>ęć</w:t>
      </w:r>
      <w:r w:rsidRPr="006442BD">
        <w:rPr>
          <w:rFonts w:ascii="Tms Rmn" w:hAnsi="Tms Rmn"/>
          <w:i/>
          <w:lang w:val="pl-PL"/>
        </w:rPr>
        <w:t xml:space="preserve"> Wykonawcy)</w:t>
      </w:r>
    </w:p>
    <w:p w:rsidR="0040321B" w:rsidRPr="006442BD" w:rsidRDefault="0040321B">
      <w:pPr>
        <w:rPr>
          <w:rFonts w:ascii="Tms Rmn" w:hAnsi="Tms Rmn"/>
          <w:b/>
          <w:sz w:val="16"/>
          <w:szCs w:val="16"/>
          <w:lang w:val="pl-PL"/>
        </w:rPr>
      </w:pPr>
    </w:p>
    <w:p w:rsidR="0040321B" w:rsidRPr="006442BD" w:rsidRDefault="0040321B">
      <w:pPr>
        <w:pStyle w:val="Tytu0"/>
        <w:jc w:val="left"/>
      </w:pPr>
      <w:r w:rsidRPr="006442BD">
        <w:rPr>
          <w:rFonts w:ascii="Tms Rmn" w:hAnsi="Tms Rmn"/>
          <w:bCs/>
        </w:rPr>
        <w:t>ZA</w:t>
      </w:r>
      <w:r w:rsidRPr="006442BD">
        <w:rPr>
          <w:rFonts w:ascii="Tms Rmn" w:hAnsi="Tms Rmn" w:hint="eastAsia"/>
          <w:bCs/>
        </w:rPr>
        <w:t>ŁĄ</w:t>
      </w:r>
      <w:r w:rsidRPr="006442BD">
        <w:rPr>
          <w:rFonts w:ascii="Tms Rmn" w:hAnsi="Tms Rmn"/>
          <w:bCs/>
        </w:rPr>
        <w:t xml:space="preserve">CZNIK Nr 1 - </w:t>
      </w:r>
      <w:r w:rsidRPr="006442BD">
        <w:t>Formularz Ofert</w:t>
      </w:r>
      <w:r w:rsidR="00E62E54" w:rsidRPr="006442BD">
        <w:t>y</w:t>
      </w:r>
      <w:r w:rsidRPr="006442BD">
        <w:t xml:space="preserve"> </w:t>
      </w:r>
    </w:p>
    <w:p w:rsidR="0040321B" w:rsidRPr="006442BD" w:rsidRDefault="0040321B">
      <w:pPr>
        <w:pStyle w:val="Tytu0"/>
        <w:jc w:val="left"/>
        <w:rPr>
          <w:b w:val="0"/>
          <w:sz w:val="16"/>
          <w:szCs w:val="16"/>
        </w:rPr>
      </w:pPr>
    </w:p>
    <w:p w:rsidR="0040321B" w:rsidRPr="006442BD" w:rsidRDefault="0040321B">
      <w:pPr>
        <w:pStyle w:val="Tytu0"/>
        <w:jc w:val="left"/>
        <w:rPr>
          <w:b w:val="0"/>
          <w:sz w:val="24"/>
        </w:rPr>
      </w:pPr>
      <w:r w:rsidRPr="006442BD">
        <w:rPr>
          <w:b w:val="0"/>
          <w:sz w:val="24"/>
        </w:rPr>
        <w:t>przetarg nieograniczony na:</w:t>
      </w:r>
    </w:p>
    <w:p w:rsidR="0040321B" w:rsidRPr="006442BD" w:rsidRDefault="0040321B">
      <w:pPr>
        <w:ind w:right="51"/>
        <w:jc w:val="center"/>
        <w:rPr>
          <w:b/>
          <w:sz w:val="22"/>
          <w:szCs w:val="22"/>
          <w:lang w:val="pl-PL"/>
        </w:rPr>
      </w:pPr>
    </w:p>
    <w:p w:rsidR="00665FAB" w:rsidRPr="006442BD" w:rsidRDefault="00547C31" w:rsidP="00665FAB">
      <w:pPr>
        <w:spacing w:line="360" w:lineRule="auto"/>
        <w:jc w:val="center"/>
        <w:rPr>
          <w:b/>
          <w:sz w:val="36"/>
          <w:szCs w:val="36"/>
          <w:lang w:val="pl-PL"/>
        </w:rPr>
      </w:pPr>
      <w:r w:rsidRPr="006442BD">
        <w:rPr>
          <w:b/>
          <w:sz w:val="32"/>
          <w:szCs w:val="32"/>
          <w:lang w:val="pl-PL"/>
        </w:rPr>
        <w:t>Budowa nowych punktów świetlnych wraz z wykonaniem dokumentacji projektowej</w:t>
      </w:r>
    </w:p>
    <w:p w:rsidR="006F0908" w:rsidRPr="006442BD" w:rsidRDefault="006F0908">
      <w:pPr>
        <w:pStyle w:val="Tekstpodstawowy3"/>
        <w:jc w:val="center"/>
        <w:rPr>
          <w:i/>
          <w:iCs/>
          <w:color w:val="auto"/>
          <w:sz w:val="6"/>
          <w:szCs w:val="6"/>
        </w:rPr>
      </w:pPr>
    </w:p>
    <w:p w:rsidR="006F0908" w:rsidRPr="006442BD" w:rsidRDefault="006F0908">
      <w:pPr>
        <w:pStyle w:val="Tekstpodstawowy3"/>
        <w:jc w:val="center"/>
        <w:rPr>
          <w:i/>
          <w:iCs/>
          <w:color w:val="auto"/>
          <w:sz w:val="6"/>
          <w:szCs w:val="6"/>
        </w:rPr>
      </w:pPr>
    </w:p>
    <w:p w:rsidR="0040321B" w:rsidRPr="006442BD" w:rsidRDefault="0040321B">
      <w:pPr>
        <w:rPr>
          <w:b/>
          <w:sz w:val="22"/>
          <w:lang w:val="pl-PL"/>
        </w:rPr>
      </w:pPr>
      <w:r w:rsidRPr="006442BD">
        <w:rPr>
          <w:b/>
          <w:sz w:val="22"/>
          <w:lang w:val="pl-PL"/>
        </w:rPr>
        <w:t>Wykonawca :</w:t>
      </w:r>
    </w:p>
    <w:p w:rsidR="0040321B" w:rsidRPr="006442BD" w:rsidRDefault="0040321B">
      <w:pPr>
        <w:tabs>
          <w:tab w:val="num" w:pos="360"/>
        </w:tabs>
        <w:ind w:left="360" w:hanging="360"/>
        <w:rPr>
          <w:b/>
          <w:sz w:val="22"/>
          <w:lang w:val="pl-PL"/>
        </w:rPr>
      </w:pPr>
      <w:r w:rsidRPr="006442BD">
        <w:rPr>
          <w:b/>
          <w:sz w:val="22"/>
          <w:lang w:val="pl-PL"/>
        </w:rPr>
        <w:t xml:space="preserve">nazwa firmy :   . . . . . . . . . . . . . . . . . . . . . . . . . . . . . . . . . . . . . . . . . . . . . .  . . . . . . . . . . . . . . . . . . </w:t>
      </w:r>
    </w:p>
    <w:p w:rsidR="0040321B" w:rsidRPr="006442BD" w:rsidRDefault="0040321B">
      <w:pPr>
        <w:tabs>
          <w:tab w:val="num" w:pos="360"/>
        </w:tabs>
        <w:ind w:left="360" w:hanging="360"/>
        <w:rPr>
          <w:b/>
          <w:sz w:val="22"/>
          <w:lang w:val="pl-PL"/>
        </w:rPr>
      </w:pPr>
    </w:p>
    <w:p w:rsidR="0040321B" w:rsidRPr="006442BD" w:rsidRDefault="0040321B">
      <w:pPr>
        <w:spacing w:line="360" w:lineRule="auto"/>
        <w:rPr>
          <w:b/>
          <w:sz w:val="22"/>
          <w:lang w:val="pl-PL"/>
        </w:rPr>
      </w:pPr>
      <w:r w:rsidRPr="006442BD">
        <w:rPr>
          <w:b/>
          <w:sz w:val="22"/>
          <w:lang w:val="pl-PL"/>
        </w:rPr>
        <w:t xml:space="preserve">adres firmy : . . . . . . . . . .. . . . . . . . . . . . . .  . . . . . . . . . . . . . . . . . . . . . . . . . . . . . . . . . . . . . . . . . . . </w:t>
      </w:r>
    </w:p>
    <w:p w:rsidR="0040321B" w:rsidRPr="006442BD" w:rsidRDefault="0040321B">
      <w:pPr>
        <w:jc w:val="center"/>
        <w:rPr>
          <w:i/>
          <w:sz w:val="16"/>
          <w:lang w:val="pl-PL"/>
        </w:rPr>
      </w:pPr>
      <w:r w:rsidRPr="006442BD">
        <w:rPr>
          <w:i/>
          <w:sz w:val="16"/>
          <w:lang w:val="pl-PL"/>
        </w:rPr>
        <w:t>kod, miejscowość, ulica, województwo</w:t>
      </w:r>
    </w:p>
    <w:p w:rsidR="0040321B" w:rsidRPr="006442BD" w:rsidRDefault="0040321B">
      <w:pPr>
        <w:jc w:val="center"/>
        <w:rPr>
          <w:i/>
          <w:sz w:val="16"/>
          <w:lang w:val="pl-PL"/>
        </w:rPr>
      </w:pPr>
    </w:p>
    <w:p w:rsidR="0040321B" w:rsidRPr="006442BD" w:rsidRDefault="0040321B">
      <w:pPr>
        <w:pStyle w:val="Tekstpodstawowy21"/>
        <w:spacing w:line="360" w:lineRule="auto"/>
        <w:rPr>
          <w:bCs/>
        </w:rPr>
      </w:pPr>
      <w:r w:rsidRPr="006442BD">
        <w:rPr>
          <w:bCs/>
        </w:rPr>
        <w:t xml:space="preserve">Numer telefonu : . . . . . . . . . . . . . . . . . . .        Numer </w:t>
      </w:r>
      <w:proofErr w:type="spellStart"/>
      <w:r w:rsidRPr="006442BD">
        <w:rPr>
          <w:bCs/>
        </w:rPr>
        <w:t>Fax</w:t>
      </w:r>
      <w:proofErr w:type="spellEnd"/>
      <w:r w:rsidRPr="006442BD">
        <w:rPr>
          <w:bCs/>
        </w:rPr>
        <w:t xml:space="preserve"> : . . . . . . . . . . . . . . . . . . . . . . . . . . . . </w:t>
      </w:r>
    </w:p>
    <w:p w:rsidR="0040321B" w:rsidRPr="006442BD" w:rsidRDefault="0040321B">
      <w:pPr>
        <w:pStyle w:val="Tekstpodstawowy"/>
        <w:spacing w:line="360" w:lineRule="auto"/>
        <w:rPr>
          <w:sz w:val="22"/>
        </w:rPr>
      </w:pPr>
      <w:r w:rsidRPr="006442BD">
        <w:rPr>
          <w:sz w:val="22"/>
        </w:rPr>
        <w:t xml:space="preserve">e-mail : . . . . . . . . . . . . . . . . . . . . . . . . . . . . . . . . . . . . . . . . . . . . . . . . . . . . . . . . . . . . . .  .. </w:t>
      </w:r>
    </w:p>
    <w:p w:rsidR="0040321B" w:rsidRPr="006442BD" w:rsidRDefault="0040321B">
      <w:pPr>
        <w:pStyle w:val="Tekstpodstawowy"/>
        <w:spacing w:line="360" w:lineRule="auto"/>
        <w:rPr>
          <w:sz w:val="22"/>
        </w:rPr>
      </w:pPr>
      <w:r w:rsidRPr="006442BD">
        <w:rPr>
          <w:sz w:val="22"/>
        </w:rPr>
        <w:t xml:space="preserve">Nazwa Banku . . . . . . . . . . . . . . . . . . . . . . . . . . . . . . . . . . . . . . . . . . . . . . . . . . . . . . .  . . . </w:t>
      </w:r>
    </w:p>
    <w:p w:rsidR="0040321B" w:rsidRPr="006442BD" w:rsidRDefault="0040321B">
      <w:pPr>
        <w:spacing w:line="360" w:lineRule="auto"/>
        <w:rPr>
          <w:bCs/>
          <w:sz w:val="22"/>
          <w:lang w:val="pl-PL"/>
        </w:rPr>
      </w:pPr>
      <w:r w:rsidRPr="006442BD">
        <w:rPr>
          <w:bCs/>
          <w:sz w:val="22"/>
          <w:lang w:val="pl-PL"/>
        </w:rPr>
        <w:t xml:space="preserve">Numer konta bankowego : . . . . . . . . . . . . . . . . . . . . . . . . . . . . . . . . . . . . . . . . . . . . . .. .  </w:t>
      </w:r>
    </w:p>
    <w:p w:rsidR="00DB0442" w:rsidRPr="006442BD" w:rsidRDefault="00DB0442" w:rsidP="00DB0442">
      <w:pPr>
        <w:pStyle w:val="Tekstpodstawowywcity0"/>
        <w:spacing w:before="120"/>
        <w:rPr>
          <w:rFonts w:ascii="Tms Rmn" w:hAnsi="Tms Rmn"/>
          <w:sz w:val="22"/>
          <w:szCs w:val="22"/>
        </w:rPr>
      </w:pPr>
      <w:r w:rsidRPr="006442BD">
        <w:rPr>
          <w:rFonts w:ascii="Tms Rmn" w:hAnsi="Tms Rmn"/>
          <w:sz w:val="22"/>
          <w:szCs w:val="22"/>
        </w:rPr>
        <w:t xml:space="preserve">Wykonawca jest małym lub średnim przedsiębiorcą </w:t>
      </w:r>
      <w:r w:rsidRPr="006442BD">
        <w:rPr>
          <w:rFonts w:ascii="Tms Rmn" w:hAnsi="Tms Rmn"/>
          <w:i/>
          <w:sz w:val="16"/>
          <w:szCs w:val="16"/>
        </w:rPr>
        <w:t xml:space="preserve">(zaznaczyć właściwe </w:t>
      </w:r>
      <w:r w:rsidRPr="006442BD">
        <w:rPr>
          <w:rFonts w:ascii="Tms Rmn" w:hAnsi="Tms Rmn"/>
          <w:b/>
          <w:i/>
          <w:sz w:val="16"/>
          <w:szCs w:val="16"/>
        </w:rPr>
        <w:t>X</w:t>
      </w:r>
      <w:r w:rsidRPr="006442BD">
        <w:rPr>
          <w:rFonts w:ascii="Tms Rmn" w:hAnsi="Tms Rmn"/>
          <w:i/>
          <w:sz w:val="16"/>
          <w:szCs w:val="16"/>
        </w:rPr>
        <w:t>)</w:t>
      </w:r>
    </w:p>
    <w:p w:rsidR="00DB0442" w:rsidRPr="006442BD" w:rsidRDefault="000E6522" w:rsidP="00DB0442">
      <w:pPr>
        <w:pStyle w:val="Tekstpodstawowywcity0"/>
        <w:spacing w:before="120"/>
        <w:rPr>
          <w:rFonts w:ascii="Tms Rmn" w:hAnsi="Tms Rmn"/>
          <w:sz w:val="22"/>
          <w:szCs w:val="22"/>
        </w:rPr>
      </w:pPr>
      <w:r w:rsidRPr="000E6522">
        <w:rPr>
          <w:rFonts w:ascii="Tms Rmn" w:hAnsi="Tms Rmn"/>
          <w:b/>
          <w:sz w:val="22"/>
          <w:szCs w:val="22"/>
          <w:lang w:val="en-GB"/>
        </w:rPr>
        <w:fldChar w:fldCharType="begin">
          <w:ffData>
            <w:name w:val="Wybór2"/>
            <w:enabled/>
            <w:calcOnExit w:val="0"/>
            <w:checkBox>
              <w:sizeAuto/>
              <w:default w:val="0"/>
            </w:checkBox>
          </w:ffData>
        </w:fldChar>
      </w:r>
      <w:r w:rsidR="00DB0442" w:rsidRPr="006442BD">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6442BD">
        <w:rPr>
          <w:rFonts w:ascii="Tms Rmn" w:hAnsi="Tms Rmn"/>
          <w:sz w:val="22"/>
          <w:szCs w:val="22"/>
        </w:rPr>
        <w:fldChar w:fldCharType="end"/>
      </w:r>
      <w:r w:rsidR="00DB0442" w:rsidRPr="006442BD">
        <w:rPr>
          <w:rFonts w:ascii="Tms Rmn" w:hAnsi="Tms Rmn"/>
          <w:sz w:val="22"/>
          <w:szCs w:val="22"/>
        </w:rPr>
        <w:tab/>
        <w:t>TAK</w:t>
      </w:r>
    </w:p>
    <w:p w:rsidR="00DB0442" w:rsidRPr="006442BD" w:rsidRDefault="000E6522" w:rsidP="00DB0442">
      <w:pPr>
        <w:pStyle w:val="Tekstpodstawowywcity0"/>
        <w:spacing w:before="120"/>
        <w:rPr>
          <w:rFonts w:ascii="Tms Rmn" w:hAnsi="Tms Rmn"/>
          <w:sz w:val="22"/>
          <w:szCs w:val="22"/>
        </w:rPr>
      </w:pPr>
      <w:r w:rsidRPr="000E6522">
        <w:rPr>
          <w:rFonts w:ascii="Tms Rmn" w:hAnsi="Tms Rmn"/>
          <w:b/>
          <w:sz w:val="22"/>
          <w:szCs w:val="22"/>
          <w:lang w:val="en-GB"/>
        </w:rPr>
        <w:fldChar w:fldCharType="begin">
          <w:ffData>
            <w:name w:val="Wybór2"/>
            <w:enabled/>
            <w:calcOnExit w:val="0"/>
            <w:checkBox>
              <w:sizeAuto/>
              <w:default w:val="0"/>
            </w:checkBox>
          </w:ffData>
        </w:fldChar>
      </w:r>
      <w:r w:rsidR="00DB0442" w:rsidRPr="006442BD">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6442BD">
        <w:rPr>
          <w:rFonts w:ascii="Tms Rmn" w:hAnsi="Tms Rmn"/>
          <w:sz w:val="22"/>
          <w:szCs w:val="22"/>
        </w:rPr>
        <w:fldChar w:fldCharType="end"/>
      </w:r>
      <w:r w:rsidR="00DB0442" w:rsidRPr="006442BD">
        <w:rPr>
          <w:rFonts w:ascii="Tms Rmn" w:hAnsi="Tms Rmn"/>
          <w:sz w:val="22"/>
          <w:szCs w:val="22"/>
        </w:rPr>
        <w:tab/>
        <w:t>NIE</w:t>
      </w:r>
    </w:p>
    <w:p w:rsidR="00DB0442" w:rsidRPr="006442BD" w:rsidRDefault="00DB0442" w:rsidP="00DB0442">
      <w:pPr>
        <w:pStyle w:val="Tekstpodstawowywcity0"/>
        <w:rPr>
          <w:i/>
          <w:sz w:val="16"/>
          <w:szCs w:val="16"/>
          <w:shd w:val="clear" w:color="auto" w:fill="FFFFFF"/>
        </w:rPr>
      </w:pPr>
    </w:p>
    <w:p w:rsidR="00DB0442" w:rsidRPr="006442BD" w:rsidRDefault="00DB0442" w:rsidP="00DB0442">
      <w:pPr>
        <w:pStyle w:val="Tekstpodstawowywcity0"/>
        <w:spacing w:line="360" w:lineRule="auto"/>
        <w:rPr>
          <w:i/>
          <w:sz w:val="16"/>
          <w:szCs w:val="16"/>
        </w:rPr>
      </w:pPr>
      <w:r w:rsidRPr="006442BD">
        <w:rPr>
          <w:i/>
          <w:sz w:val="16"/>
          <w:szCs w:val="16"/>
          <w:shd w:val="clear" w:color="auto" w:fill="FFFFFF"/>
        </w:rPr>
        <w:t xml:space="preserve">Zgodnie z definicją zawartą w zaleceniu Komisji z dnia 6 maja 2003 r. w sprawie definicji </w:t>
      </w:r>
      <w:proofErr w:type="spellStart"/>
      <w:r w:rsidRPr="006442BD">
        <w:rPr>
          <w:i/>
          <w:sz w:val="16"/>
          <w:szCs w:val="16"/>
          <w:shd w:val="clear" w:color="auto" w:fill="FFFFFF"/>
        </w:rPr>
        <w:t>mikroprzedsiębiorstw</w:t>
      </w:r>
      <w:proofErr w:type="spellEnd"/>
      <w:r w:rsidRPr="006442BD">
        <w:rPr>
          <w:i/>
          <w:sz w:val="16"/>
          <w:szCs w:val="16"/>
          <w:shd w:val="clear" w:color="auto" w:fill="FFFFFF"/>
        </w:rPr>
        <w:t xml:space="preserve"> oraz małych i średnich przedsiębiorstw (notyfikowane jako dokument nr C(20</w:t>
      </w:r>
      <w:r w:rsidR="003931A5" w:rsidRPr="006442BD">
        <w:rPr>
          <w:i/>
          <w:sz w:val="16"/>
          <w:szCs w:val="16"/>
          <w:shd w:val="clear" w:color="auto" w:fill="FFFFFF"/>
        </w:rPr>
        <w:t>03) 1422)</w:t>
      </w:r>
      <w:r w:rsidRPr="006442BD">
        <w:rPr>
          <w:i/>
          <w:sz w:val="16"/>
          <w:szCs w:val="16"/>
          <w:shd w:val="clear" w:color="auto" w:fill="FFFFFF"/>
        </w:rPr>
        <w:t>:</w:t>
      </w:r>
    </w:p>
    <w:p w:rsidR="00DB0442" w:rsidRPr="006442BD" w:rsidRDefault="00DB0442" w:rsidP="00DB0442">
      <w:pPr>
        <w:pStyle w:val="Tekstpodstawowywcity0"/>
        <w:spacing w:line="360" w:lineRule="auto"/>
        <w:rPr>
          <w:i/>
          <w:sz w:val="16"/>
          <w:szCs w:val="16"/>
        </w:rPr>
      </w:pPr>
      <w:proofErr w:type="spellStart"/>
      <w:r w:rsidRPr="006442BD">
        <w:rPr>
          <w:b/>
          <w:bCs/>
          <w:i/>
          <w:sz w:val="16"/>
          <w:szCs w:val="16"/>
          <w:shd w:val="clear" w:color="auto" w:fill="FFFFFF"/>
        </w:rPr>
        <w:t>Mikroprzedsiębiorstwo</w:t>
      </w:r>
      <w:proofErr w:type="spellEnd"/>
      <w:r w:rsidRPr="006442BD">
        <w:rPr>
          <w:i/>
          <w:sz w:val="16"/>
          <w:szCs w:val="16"/>
          <w:shd w:val="clear" w:color="auto" w:fill="FFFFFF"/>
        </w:rPr>
        <w:t>: mniej niż 10 pracowników, obrót roczny (kwota przyjętych pieniędzy w danym okresie) lub bilans (zestawienie aktywów i pasywów firmy) poniżej 2 mln EUR.</w:t>
      </w:r>
    </w:p>
    <w:p w:rsidR="00DB0442" w:rsidRPr="006442BD" w:rsidRDefault="00DB0442" w:rsidP="00DB0442">
      <w:pPr>
        <w:pStyle w:val="Tekstpodstawowywcity0"/>
        <w:spacing w:line="360" w:lineRule="auto"/>
        <w:rPr>
          <w:i/>
          <w:sz w:val="16"/>
          <w:szCs w:val="16"/>
        </w:rPr>
      </w:pPr>
      <w:r w:rsidRPr="006442BD">
        <w:rPr>
          <w:b/>
          <w:bCs/>
          <w:i/>
          <w:sz w:val="16"/>
          <w:szCs w:val="16"/>
          <w:shd w:val="clear" w:color="auto" w:fill="FFFFFF"/>
        </w:rPr>
        <w:t>Małe przedsiębiorstwo</w:t>
      </w:r>
      <w:r w:rsidRPr="006442BD">
        <w:rPr>
          <w:i/>
          <w:sz w:val="16"/>
          <w:szCs w:val="16"/>
          <w:shd w:val="clear" w:color="auto" w:fill="FFFFFF"/>
        </w:rPr>
        <w:t>: mniej niż 50 pracowników, obrót roczny lub bilans poniżej 10 mln EUR.</w:t>
      </w:r>
    </w:p>
    <w:p w:rsidR="003A60E5" w:rsidRPr="006442BD" w:rsidRDefault="00DB0442" w:rsidP="00DB0442">
      <w:pPr>
        <w:pStyle w:val="Tekstpodstawowywcity0"/>
        <w:rPr>
          <w:i/>
          <w:sz w:val="16"/>
          <w:szCs w:val="16"/>
          <w:shd w:val="clear" w:color="auto" w:fill="FFFFFF"/>
        </w:rPr>
      </w:pPr>
      <w:r w:rsidRPr="006442BD">
        <w:rPr>
          <w:b/>
          <w:bCs/>
          <w:i/>
          <w:sz w:val="16"/>
          <w:szCs w:val="16"/>
          <w:shd w:val="clear" w:color="auto" w:fill="FFFFFF"/>
        </w:rPr>
        <w:t>Średnie przedsiębiorstwo</w:t>
      </w:r>
      <w:r w:rsidRPr="006442BD">
        <w:rPr>
          <w:i/>
          <w:sz w:val="16"/>
          <w:szCs w:val="16"/>
          <w:shd w:val="clear" w:color="auto" w:fill="FFFFFF"/>
        </w:rPr>
        <w:t>: mniej niż 250 pracowników, obrót roczny poniżej 50 mln EUR lub bilans poniżej 43 mln EUR.</w:t>
      </w:r>
    </w:p>
    <w:p w:rsidR="00DB0442" w:rsidRPr="006442BD" w:rsidRDefault="00DB0442" w:rsidP="00DB0442">
      <w:pPr>
        <w:pStyle w:val="Tekstpodstawowywcity0"/>
        <w:rPr>
          <w:i/>
          <w:sz w:val="16"/>
          <w:szCs w:val="16"/>
          <w:shd w:val="clear" w:color="auto" w:fill="FFFFFF"/>
        </w:rPr>
      </w:pPr>
    </w:p>
    <w:p w:rsidR="00DB0442" w:rsidRPr="006442BD" w:rsidRDefault="00DB0442" w:rsidP="00DB0442">
      <w:pPr>
        <w:pStyle w:val="Tekstpodstawowywcity0"/>
        <w:rPr>
          <w:rFonts w:ascii="Tms Rmn" w:hAnsi="Tms Rmn"/>
          <w:sz w:val="16"/>
        </w:rPr>
      </w:pPr>
    </w:p>
    <w:p w:rsidR="0040321B" w:rsidRPr="006442BD" w:rsidRDefault="0040321B" w:rsidP="00CE2B69">
      <w:pPr>
        <w:pStyle w:val="Tekstpodstawowywcity0"/>
        <w:spacing w:line="360" w:lineRule="auto"/>
        <w:ind w:left="426" w:hanging="426"/>
      </w:pPr>
      <w:r w:rsidRPr="006442BD">
        <w:rPr>
          <w:rFonts w:ascii="Tms Rmn" w:hAnsi="Tms Rmn"/>
        </w:rPr>
        <w:t xml:space="preserve">1. </w:t>
      </w:r>
      <w:r w:rsidR="00E62E54" w:rsidRPr="006442BD">
        <w:rPr>
          <w:rFonts w:ascii="Tms Rmn" w:hAnsi="Tms Rmn"/>
        </w:rPr>
        <w:tab/>
      </w:r>
      <w:r w:rsidRPr="006442BD">
        <w:rPr>
          <w:rFonts w:ascii="Tms Rmn" w:hAnsi="Tms Rmn"/>
        </w:rPr>
        <w:t xml:space="preserve">Oferujemy wykonanie przedmiotu zamówienia, zgodnie wymaganiami Specyfikacji Istotnych Warunków Zamówienia, </w:t>
      </w:r>
    </w:p>
    <w:p w:rsidR="00C7110E" w:rsidRPr="006442BD" w:rsidRDefault="00C7110E">
      <w:pPr>
        <w:pStyle w:val="Tekstpodstawowywcity0"/>
        <w:rPr>
          <w:rFonts w:ascii="Tms Rmn" w:hAnsi="Tms Rmn"/>
          <w:b/>
          <w:szCs w:val="24"/>
        </w:rPr>
      </w:pPr>
    </w:p>
    <w:p w:rsidR="0040321B" w:rsidRPr="006442BD" w:rsidRDefault="00F661BC" w:rsidP="008260C6">
      <w:pPr>
        <w:pStyle w:val="Tekstpodstawowywcity0"/>
        <w:rPr>
          <w:b/>
          <w:sz w:val="28"/>
          <w:szCs w:val="28"/>
        </w:rPr>
      </w:pPr>
      <w:r w:rsidRPr="006442BD">
        <w:rPr>
          <w:rFonts w:ascii="Tms Rmn" w:hAnsi="Tms Rmn"/>
          <w:b/>
          <w:sz w:val="28"/>
          <w:szCs w:val="28"/>
        </w:rPr>
        <w:t>za cen</w:t>
      </w:r>
      <w:r w:rsidRPr="006442BD">
        <w:rPr>
          <w:rFonts w:ascii="Tms Rmn" w:hAnsi="Tms Rmn" w:hint="eastAsia"/>
          <w:b/>
          <w:sz w:val="28"/>
          <w:szCs w:val="28"/>
        </w:rPr>
        <w:t>ę</w:t>
      </w:r>
      <w:r w:rsidRPr="006442BD">
        <w:rPr>
          <w:rFonts w:ascii="Tms Rmn" w:hAnsi="Tms Rmn"/>
          <w:b/>
          <w:sz w:val="28"/>
          <w:szCs w:val="28"/>
        </w:rPr>
        <w:t xml:space="preserve">  </w:t>
      </w:r>
      <w:r w:rsidR="0040321B" w:rsidRPr="006442BD">
        <w:rPr>
          <w:rFonts w:ascii="Tms Rmn" w:hAnsi="Tms Rmn"/>
          <w:b/>
          <w:sz w:val="28"/>
          <w:szCs w:val="28"/>
        </w:rPr>
        <w:t>brutto</w:t>
      </w:r>
      <w:r w:rsidR="00547C31" w:rsidRPr="006442BD">
        <w:rPr>
          <w:rFonts w:ascii="Tms Rmn" w:hAnsi="Tms Rmn"/>
          <w:b/>
          <w:sz w:val="28"/>
          <w:szCs w:val="28"/>
        </w:rPr>
        <w:t xml:space="preserve"> </w:t>
      </w:r>
      <w:r w:rsidR="00C7110E" w:rsidRPr="006442BD">
        <w:rPr>
          <w:rFonts w:ascii="Tms Rmn" w:hAnsi="Tms Rmn"/>
          <w:b/>
          <w:sz w:val="28"/>
          <w:szCs w:val="28"/>
        </w:rPr>
        <w:t>....................</w:t>
      </w:r>
      <w:r w:rsidR="0040321B" w:rsidRPr="006442BD">
        <w:rPr>
          <w:rFonts w:ascii="Tms Rmn" w:hAnsi="Tms Rmn"/>
          <w:b/>
          <w:sz w:val="28"/>
          <w:szCs w:val="28"/>
        </w:rPr>
        <w:t>........................... z</w:t>
      </w:r>
      <w:r w:rsidR="0040321B" w:rsidRPr="006442BD">
        <w:rPr>
          <w:rFonts w:ascii="Tms Rmn" w:hAnsi="Tms Rmn" w:hint="eastAsia"/>
          <w:b/>
          <w:sz w:val="28"/>
          <w:szCs w:val="28"/>
        </w:rPr>
        <w:t>ł</w:t>
      </w:r>
      <w:r w:rsidR="0040321B" w:rsidRPr="006442BD">
        <w:rPr>
          <w:rFonts w:ascii="Tms Rmn" w:hAnsi="Tms Rmn"/>
          <w:b/>
          <w:sz w:val="28"/>
          <w:szCs w:val="28"/>
        </w:rPr>
        <w:t xml:space="preserve"> </w:t>
      </w:r>
    </w:p>
    <w:p w:rsidR="0040321B" w:rsidRPr="006442BD" w:rsidRDefault="0040321B" w:rsidP="008260C6">
      <w:pPr>
        <w:pStyle w:val="Tekstpodstawowywcity0"/>
        <w:rPr>
          <w:bCs/>
          <w:sz w:val="16"/>
          <w:szCs w:val="16"/>
        </w:rPr>
      </w:pPr>
    </w:p>
    <w:p w:rsidR="0040321B" w:rsidRPr="006442BD" w:rsidRDefault="0040321B" w:rsidP="008260C6">
      <w:pPr>
        <w:pStyle w:val="Tekstpodstawowywcity0"/>
        <w:rPr>
          <w:b/>
          <w:szCs w:val="24"/>
        </w:rPr>
      </w:pPr>
      <w:r w:rsidRPr="006442BD">
        <w:rPr>
          <w:bCs/>
          <w:szCs w:val="24"/>
        </w:rPr>
        <w:t>w tym uwzględniono podatek VAT</w:t>
      </w:r>
      <w:r w:rsidR="00D668D7" w:rsidRPr="006442BD">
        <w:rPr>
          <w:bCs/>
          <w:szCs w:val="24"/>
        </w:rPr>
        <w:t>.</w:t>
      </w:r>
      <w:r w:rsidRPr="006442BD">
        <w:rPr>
          <w:rFonts w:ascii="Tms Rmn" w:hAnsi="Tms Rmn"/>
          <w:b/>
          <w:szCs w:val="24"/>
        </w:rPr>
        <w:t xml:space="preserve"> </w:t>
      </w:r>
    </w:p>
    <w:p w:rsidR="00CE2B69" w:rsidRPr="006442BD" w:rsidRDefault="00CE2B69" w:rsidP="00DE59F0">
      <w:pPr>
        <w:ind w:left="426"/>
        <w:jc w:val="both"/>
        <w:rPr>
          <w:sz w:val="16"/>
          <w:szCs w:val="16"/>
          <w:lang w:val="pl-PL"/>
        </w:rPr>
      </w:pPr>
    </w:p>
    <w:p w:rsidR="0039342E" w:rsidRPr="006442BD" w:rsidRDefault="0039342E" w:rsidP="0039342E">
      <w:pPr>
        <w:jc w:val="both"/>
        <w:rPr>
          <w:sz w:val="6"/>
          <w:szCs w:val="6"/>
          <w:lang w:val="pl-PL"/>
        </w:rPr>
      </w:pPr>
    </w:p>
    <w:p w:rsidR="0040321B" w:rsidRPr="006442BD" w:rsidRDefault="0040321B" w:rsidP="006F0908">
      <w:pPr>
        <w:pStyle w:val="Tekstpodstawowywcity0"/>
        <w:spacing w:line="360" w:lineRule="auto"/>
        <w:rPr>
          <w:rFonts w:ascii="Tms Rmn" w:hAnsi="Tms Rmn"/>
        </w:rPr>
      </w:pPr>
      <w:r w:rsidRPr="006442BD">
        <w:rPr>
          <w:rFonts w:ascii="Tms Rmn" w:hAnsi="Tms Rmn"/>
        </w:rPr>
        <w:t>Powy</w:t>
      </w:r>
      <w:r w:rsidRPr="006442BD">
        <w:rPr>
          <w:rFonts w:ascii="Tms Rmn" w:hAnsi="Tms Rmn" w:hint="eastAsia"/>
        </w:rPr>
        <w:t>ż</w:t>
      </w:r>
      <w:r w:rsidRPr="006442BD">
        <w:rPr>
          <w:rFonts w:ascii="Tms Rmn" w:hAnsi="Tms Rmn"/>
        </w:rPr>
        <w:t>sza cena obejmuje pe</w:t>
      </w:r>
      <w:r w:rsidRPr="006442BD">
        <w:rPr>
          <w:rFonts w:ascii="Tms Rmn" w:hAnsi="Tms Rmn" w:hint="eastAsia"/>
        </w:rPr>
        <w:t>ł</w:t>
      </w:r>
      <w:r w:rsidRPr="006442BD">
        <w:rPr>
          <w:rFonts w:ascii="Tms Rmn" w:hAnsi="Tms Rmn"/>
        </w:rPr>
        <w:t>ny zakres zamówienia okre</w:t>
      </w:r>
      <w:r w:rsidRPr="006442BD">
        <w:rPr>
          <w:rFonts w:ascii="Tms Rmn" w:hAnsi="Tms Rmn" w:hint="eastAsia"/>
        </w:rPr>
        <w:t>ś</w:t>
      </w:r>
      <w:r w:rsidRPr="006442BD">
        <w:rPr>
          <w:rFonts w:ascii="Tms Rmn" w:hAnsi="Tms Rmn"/>
        </w:rPr>
        <w:t>lony w warunkach przedstawionych w Specyfikacji Istotnych Warunków Zamówienia.</w:t>
      </w:r>
    </w:p>
    <w:p w:rsidR="0040321B" w:rsidRPr="006442BD" w:rsidRDefault="0040321B" w:rsidP="006F0908">
      <w:pPr>
        <w:pStyle w:val="Tekstpodstawowywcity0"/>
        <w:tabs>
          <w:tab w:val="left" w:pos="426"/>
        </w:tabs>
        <w:spacing w:line="360" w:lineRule="auto"/>
      </w:pPr>
      <w:r w:rsidRPr="006442BD">
        <w:t>2.</w:t>
      </w:r>
      <w:r w:rsidR="00E62E54" w:rsidRPr="006442BD">
        <w:tab/>
      </w:r>
      <w:r w:rsidRPr="006442BD">
        <w:t xml:space="preserve">Niniejsza oferta jest ważna przez </w:t>
      </w:r>
      <w:r w:rsidR="00DB0442" w:rsidRPr="006442BD">
        <w:t>3</w:t>
      </w:r>
      <w:r w:rsidRPr="006442BD">
        <w:t>0 dni.</w:t>
      </w:r>
    </w:p>
    <w:p w:rsidR="006F0908" w:rsidRPr="006442BD" w:rsidRDefault="006F0908" w:rsidP="006F0908">
      <w:pPr>
        <w:pStyle w:val="Zwykytekst"/>
        <w:spacing w:line="360" w:lineRule="auto"/>
        <w:ind w:left="426"/>
        <w:jc w:val="both"/>
        <w:rPr>
          <w:rFonts w:ascii="Times New Roman" w:hAnsi="Times New Roman"/>
          <w:sz w:val="24"/>
          <w:szCs w:val="24"/>
        </w:rPr>
      </w:pPr>
      <w:r w:rsidRPr="006442BD">
        <w:rPr>
          <w:rFonts w:ascii="Times New Roman" w:hAnsi="Times New Roman"/>
          <w:sz w:val="24"/>
          <w:szCs w:val="24"/>
        </w:rPr>
        <w:t xml:space="preserve">Na potwierdzenie powyższego wnieśliśmy wadium w wysokości </w:t>
      </w:r>
      <w:r w:rsidR="00547C31" w:rsidRPr="006442BD">
        <w:rPr>
          <w:rFonts w:ascii="Times New Roman" w:hAnsi="Times New Roman"/>
          <w:sz w:val="24"/>
          <w:szCs w:val="24"/>
        </w:rPr>
        <w:t>7.3</w:t>
      </w:r>
      <w:r w:rsidRPr="006442BD">
        <w:rPr>
          <w:rFonts w:ascii="Times New Roman" w:hAnsi="Times New Roman"/>
          <w:sz w:val="24"/>
          <w:szCs w:val="24"/>
        </w:rPr>
        <w:t xml:space="preserve">00 zł w formie …………………………………………………………….. </w:t>
      </w:r>
    </w:p>
    <w:p w:rsidR="006F0908" w:rsidRPr="006442BD" w:rsidRDefault="006F0908" w:rsidP="006F0908">
      <w:pPr>
        <w:pStyle w:val="Zwykytekst"/>
        <w:spacing w:line="360" w:lineRule="auto"/>
        <w:ind w:left="426"/>
        <w:jc w:val="both"/>
        <w:rPr>
          <w:rFonts w:ascii="Times New Roman" w:hAnsi="Times New Roman"/>
          <w:sz w:val="24"/>
          <w:szCs w:val="24"/>
        </w:rPr>
      </w:pPr>
      <w:r w:rsidRPr="006442BD">
        <w:rPr>
          <w:rFonts w:ascii="Times New Roman" w:hAnsi="Times New Roman"/>
          <w:sz w:val="24"/>
          <w:szCs w:val="24"/>
        </w:rPr>
        <w:t>Wadium należy zwrócić na rachunek bankowy nr ………………………………………..</w:t>
      </w:r>
    </w:p>
    <w:p w:rsidR="006F0908" w:rsidRPr="006442BD" w:rsidRDefault="006F0908" w:rsidP="006F0908">
      <w:pPr>
        <w:pStyle w:val="Tekstpodstawowywcity0"/>
        <w:tabs>
          <w:tab w:val="left" w:pos="426"/>
        </w:tabs>
        <w:rPr>
          <w:i/>
          <w:sz w:val="18"/>
          <w:szCs w:val="18"/>
        </w:rPr>
      </w:pPr>
      <w:r w:rsidRPr="006442BD">
        <w:rPr>
          <w:i/>
          <w:sz w:val="18"/>
          <w:szCs w:val="18"/>
        </w:rPr>
        <w:tab/>
      </w:r>
      <w:r w:rsidRPr="006442BD">
        <w:rPr>
          <w:i/>
          <w:sz w:val="18"/>
          <w:szCs w:val="18"/>
        </w:rPr>
        <w:tab/>
      </w:r>
      <w:r w:rsidRPr="006442BD">
        <w:rPr>
          <w:i/>
          <w:sz w:val="18"/>
          <w:szCs w:val="18"/>
        </w:rPr>
        <w:tab/>
      </w:r>
      <w:r w:rsidRPr="006442BD">
        <w:rPr>
          <w:i/>
          <w:sz w:val="18"/>
          <w:szCs w:val="18"/>
        </w:rPr>
        <w:tab/>
      </w:r>
      <w:r w:rsidRPr="006442BD">
        <w:rPr>
          <w:i/>
          <w:sz w:val="18"/>
          <w:szCs w:val="18"/>
        </w:rPr>
        <w:tab/>
      </w:r>
      <w:r w:rsidRPr="006442BD">
        <w:rPr>
          <w:i/>
          <w:sz w:val="18"/>
          <w:szCs w:val="18"/>
        </w:rPr>
        <w:tab/>
      </w:r>
      <w:r w:rsidRPr="006442BD">
        <w:rPr>
          <w:i/>
          <w:sz w:val="18"/>
          <w:szCs w:val="18"/>
        </w:rPr>
        <w:tab/>
      </w:r>
      <w:r w:rsidRPr="006442BD">
        <w:rPr>
          <w:i/>
          <w:sz w:val="18"/>
          <w:szCs w:val="18"/>
        </w:rPr>
        <w:tab/>
      </w:r>
      <w:r w:rsidRPr="006442BD">
        <w:rPr>
          <w:i/>
          <w:sz w:val="18"/>
          <w:szCs w:val="18"/>
        </w:rPr>
        <w:tab/>
        <w:t>(dotyczy wadium wniesionego w pieniądzu)</w:t>
      </w:r>
    </w:p>
    <w:p w:rsidR="00DB0442" w:rsidRPr="006442BD" w:rsidRDefault="00DB0442" w:rsidP="006F0908">
      <w:pPr>
        <w:pStyle w:val="Tekstpodstawowywcity0"/>
        <w:tabs>
          <w:tab w:val="left" w:pos="426"/>
        </w:tabs>
        <w:rPr>
          <w:i/>
          <w:sz w:val="18"/>
          <w:szCs w:val="18"/>
        </w:rPr>
      </w:pPr>
    </w:p>
    <w:p w:rsidR="0022759C" w:rsidRPr="006442BD" w:rsidRDefault="0040321B" w:rsidP="0022759C">
      <w:pPr>
        <w:pStyle w:val="Tekstpodstawowywcity0"/>
        <w:tabs>
          <w:tab w:val="left" w:pos="426"/>
        </w:tabs>
        <w:spacing w:line="360" w:lineRule="auto"/>
        <w:rPr>
          <w:i/>
          <w:iCs/>
          <w:sz w:val="18"/>
          <w:szCs w:val="18"/>
        </w:rPr>
      </w:pPr>
      <w:r w:rsidRPr="006442BD">
        <w:lastRenderedPageBreak/>
        <w:t xml:space="preserve">3. </w:t>
      </w:r>
      <w:r w:rsidR="00E62E54" w:rsidRPr="006442BD">
        <w:tab/>
      </w:r>
      <w:r w:rsidR="0022759C" w:rsidRPr="006442BD">
        <w:rPr>
          <w:szCs w:val="24"/>
        </w:rPr>
        <w:t xml:space="preserve">Składamy niniejsza ofertę przetargową </w:t>
      </w:r>
      <w:r w:rsidR="0022759C" w:rsidRPr="006442BD">
        <w:rPr>
          <w:i/>
          <w:szCs w:val="24"/>
        </w:rPr>
        <w:t xml:space="preserve">(zaznaczyć właściwe </w:t>
      </w:r>
      <w:r w:rsidR="0022759C" w:rsidRPr="006442BD">
        <w:rPr>
          <w:b/>
          <w:i/>
          <w:szCs w:val="24"/>
        </w:rPr>
        <w:t>X</w:t>
      </w:r>
      <w:r w:rsidR="0022759C" w:rsidRPr="006442BD">
        <w:rPr>
          <w:i/>
          <w:szCs w:val="24"/>
        </w:rPr>
        <w:t>)</w:t>
      </w:r>
      <w:r w:rsidR="0022759C" w:rsidRPr="006442BD">
        <w:rPr>
          <w:szCs w:val="24"/>
        </w:rPr>
        <w:t>:</w:t>
      </w:r>
    </w:p>
    <w:p w:rsidR="0022759C" w:rsidRPr="006442BD" w:rsidRDefault="0022759C" w:rsidP="0022759C">
      <w:pPr>
        <w:pStyle w:val="Tekstpodstawowywcity0"/>
        <w:tabs>
          <w:tab w:val="left" w:pos="567"/>
          <w:tab w:val="left" w:pos="993"/>
        </w:tabs>
        <w:spacing w:line="360" w:lineRule="auto"/>
        <w:jc w:val="left"/>
        <w:rPr>
          <w:rFonts w:ascii="Tms Rmn" w:hAnsi="Tms Rmn"/>
          <w:szCs w:val="24"/>
        </w:rPr>
      </w:pPr>
      <w:r w:rsidRPr="006442BD">
        <w:rPr>
          <w:rFonts w:ascii="Tms Rmn" w:hAnsi="Tms Rmn"/>
          <w:sz w:val="22"/>
          <w:szCs w:val="22"/>
        </w:rPr>
        <w:tab/>
      </w:r>
      <w:r w:rsidR="000E6522" w:rsidRPr="006442BD">
        <w:rPr>
          <w:rFonts w:ascii="Tms Rmn" w:hAnsi="Tms Rmn"/>
          <w:sz w:val="22"/>
          <w:szCs w:val="22"/>
        </w:rPr>
        <w:fldChar w:fldCharType="begin">
          <w:ffData>
            <w:name w:val="Wybór2"/>
            <w:enabled/>
            <w:calcOnExit w:val="0"/>
            <w:checkBox>
              <w:sizeAuto/>
              <w:default w:val="0"/>
            </w:checkBox>
          </w:ffData>
        </w:fldChar>
      </w:r>
      <w:r w:rsidRPr="006442BD">
        <w:rPr>
          <w:rFonts w:ascii="Tms Rmn" w:hAnsi="Tms Rmn"/>
          <w:sz w:val="22"/>
          <w:szCs w:val="22"/>
        </w:rPr>
        <w:instrText xml:space="preserve"> FORMCHECKBOX </w:instrText>
      </w:r>
      <w:r w:rsidR="000E6522">
        <w:rPr>
          <w:rFonts w:ascii="Tms Rmn" w:hAnsi="Tms Rmn"/>
          <w:sz w:val="22"/>
          <w:szCs w:val="22"/>
        </w:rPr>
      </w:r>
      <w:r w:rsidR="000E6522">
        <w:rPr>
          <w:rFonts w:ascii="Tms Rmn" w:hAnsi="Tms Rmn"/>
          <w:sz w:val="22"/>
          <w:szCs w:val="22"/>
        </w:rPr>
        <w:fldChar w:fldCharType="separate"/>
      </w:r>
      <w:r w:rsidR="000E6522" w:rsidRPr="006442BD">
        <w:rPr>
          <w:rFonts w:ascii="Tms Rmn" w:hAnsi="Tms Rmn"/>
          <w:sz w:val="22"/>
          <w:szCs w:val="22"/>
        </w:rPr>
        <w:fldChar w:fldCharType="end"/>
      </w:r>
      <w:r w:rsidRPr="006442BD">
        <w:rPr>
          <w:rFonts w:ascii="Tms Rmn" w:hAnsi="Tms Rmn"/>
          <w:sz w:val="22"/>
          <w:szCs w:val="22"/>
        </w:rPr>
        <w:tab/>
      </w:r>
      <w:r w:rsidRPr="006442BD">
        <w:rPr>
          <w:rFonts w:ascii="Tms Rmn" w:hAnsi="Tms Rmn"/>
          <w:szCs w:val="24"/>
        </w:rPr>
        <w:t>we własnym imieniu</w:t>
      </w:r>
    </w:p>
    <w:p w:rsidR="0022759C" w:rsidRPr="006442BD" w:rsidRDefault="0022759C" w:rsidP="00A04A0D">
      <w:pPr>
        <w:pStyle w:val="Tekstpodstawowywcity0"/>
        <w:tabs>
          <w:tab w:val="left" w:pos="567"/>
          <w:tab w:val="left" w:pos="993"/>
        </w:tabs>
        <w:spacing w:line="276" w:lineRule="auto"/>
        <w:rPr>
          <w:szCs w:val="24"/>
        </w:rPr>
      </w:pPr>
      <w:r w:rsidRPr="006442BD">
        <w:rPr>
          <w:rFonts w:ascii="Tms Rmn" w:hAnsi="Tms Rmn"/>
          <w:sz w:val="22"/>
          <w:szCs w:val="22"/>
        </w:rPr>
        <w:tab/>
      </w:r>
      <w:r w:rsidR="000E6522" w:rsidRPr="006442BD">
        <w:rPr>
          <w:rFonts w:ascii="Tms Rmn" w:hAnsi="Tms Rmn"/>
          <w:sz w:val="22"/>
          <w:szCs w:val="22"/>
        </w:rPr>
        <w:fldChar w:fldCharType="begin">
          <w:ffData>
            <w:name w:val="Wybór2"/>
            <w:enabled/>
            <w:calcOnExit w:val="0"/>
            <w:checkBox>
              <w:sizeAuto/>
              <w:default w:val="0"/>
            </w:checkBox>
          </w:ffData>
        </w:fldChar>
      </w:r>
      <w:r w:rsidRPr="006442BD">
        <w:rPr>
          <w:rFonts w:ascii="Tms Rmn" w:hAnsi="Tms Rmn"/>
          <w:sz w:val="22"/>
          <w:szCs w:val="22"/>
        </w:rPr>
        <w:instrText xml:space="preserve"> FORMCHECKBOX </w:instrText>
      </w:r>
      <w:r w:rsidR="000E6522">
        <w:rPr>
          <w:rFonts w:ascii="Tms Rmn" w:hAnsi="Tms Rmn"/>
          <w:sz w:val="22"/>
          <w:szCs w:val="22"/>
        </w:rPr>
      </w:r>
      <w:r w:rsidR="000E6522">
        <w:rPr>
          <w:rFonts w:ascii="Tms Rmn" w:hAnsi="Tms Rmn"/>
          <w:sz w:val="22"/>
          <w:szCs w:val="22"/>
        </w:rPr>
        <w:fldChar w:fldCharType="separate"/>
      </w:r>
      <w:r w:rsidR="000E6522" w:rsidRPr="006442BD">
        <w:rPr>
          <w:rFonts w:ascii="Tms Rmn" w:hAnsi="Tms Rmn"/>
          <w:sz w:val="22"/>
          <w:szCs w:val="22"/>
        </w:rPr>
        <w:fldChar w:fldCharType="end"/>
      </w:r>
      <w:r w:rsidRPr="006442BD">
        <w:rPr>
          <w:rFonts w:ascii="Tms Rmn" w:hAnsi="Tms Rmn"/>
          <w:sz w:val="22"/>
          <w:szCs w:val="22"/>
        </w:rPr>
        <w:tab/>
      </w:r>
      <w:r w:rsidRPr="006442BD">
        <w:rPr>
          <w:szCs w:val="24"/>
        </w:rPr>
        <w:t xml:space="preserve">w imieniu Wykonawców wspólnie ubiegających się o udzielenie zamówienia </w:t>
      </w:r>
      <w:r w:rsidRPr="006442BD">
        <w:rPr>
          <w:szCs w:val="24"/>
        </w:rPr>
        <w:tab/>
      </w:r>
      <w:r w:rsidRPr="006442BD">
        <w:rPr>
          <w:szCs w:val="24"/>
        </w:rPr>
        <w:tab/>
      </w:r>
      <w:r w:rsidRPr="006442BD">
        <w:rPr>
          <w:szCs w:val="24"/>
        </w:rPr>
        <w:tab/>
        <w:t>………………………………………………………..…</w:t>
      </w:r>
    </w:p>
    <w:p w:rsidR="0040321B" w:rsidRPr="006442BD" w:rsidRDefault="0022759C" w:rsidP="00A04A0D">
      <w:pPr>
        <w:pStyle w:val="Tekstpodstawowywcity0"/>
        <w:tabs>
          <w:tab w:val="left" w:pos="426"/>
        </w:tabs>
        <w:spacing w:line="276" w:lineRule="auto"/>
        <w:ind w:left="425" w:hanging="425"/>
        <w:rPr>
          <w:rFonts w:ascii="Tms Rmn" w:hAnsi="Tms Rmn"/>
          <w:i/>
          <w:sz w:val="16"/>
          <w:szCs w:val="16"/>
        </w:rPr>
      </w:pPr>
      <w:r w:rsidRPr="006442BD">
        <w:rPr>
          <w:rFonts w:ascii="Tms Rmn" w:hAnsi="Tms Rmn"/>
          <w:i/>
          <w:sz w:val="16"/>
          <w:szCs w:val="16"/>
        </w:rPr>
        <w:tab/>
      </w:r>
      <w:r w:rsidRPr="006442BD">
        <w:rPr>
          <w:rFonts w:ascii="Tms Rmn" w:hAnsi="Tms Rmn"/>
          <w:i/>
          <w:sz w:val="16"/>
          <w:szCs w:val="16"/>
        </w:rPr>
        <w:tab/>
      </w:r>
      <w:r w:rsidRPr="006442BD">
        <w:rPr>
          <w:rFonts w:ascii="Tms Rmn" w:hAnsi="Tms Rmn"/>
          <w:i/>
          <w:sz w:val="16"/>
          <w:szCs w:val="16"/>
        </w:rPr>
        <w:tab/>
      </w:r>
      <w:r w:rsidRPr="006442BD">
        <w:rPr>
          <w:rFonts w:ascii="Tms Rmn" w:hAnsi="Tms Rmn"/>
          <w:i/>
          <w:sz w:val="16"/>
          <w:szCs w:val="16"/>
        </w:rPr>
        <w:tab/>
      </w:r>
      <w:r w:rsidRPr="006442BD">
        <w:rPr>
          <w:rFonts w:ascii="Tms Rmn" w:hAnsi="Tms Rmn"/>
          <w:i/>
          <w:sz w:val="16"/>
          <w:szCs w:val="16"/>
        </w:rPr>
        <w:tab/>
        <w:t>(nazwa lidera)</w:t>
      </w:r>
    </w:p>
    <w:p w:rsidR="0040321B" w:rsidRPr="006442BD" w:rsidRDefault="0040321B" w:rsidP="00340AC2">
      <w:pPr>
        <w:pStyle w:val="Tekstpodstawowywcity0"/>
        <w:tabs>
          <w:tab w:val="left" w:pos="426"/>
        </w:tabs>
        <w:spacing w:line="360" w:lineRule="auto"/>
      </w:pPr>
      <w:r w:rsidRPr="006442BD">
        <w:t>4.</w:t>
      </w:r>
      <w:r w:rsidR="00E62E54" w:rsidRPr="006442BD">
        <w:tab/>
      </w:r>
      <w:r w:rsidRPr="006442BD">
        <w:t>Oświadczamy, że:</w:t>
      </w:r>
    </w:p>
    <w:p w:rsidR="007C71CF" w:rsidRPr="006442BD" w:rsidRDefault="00B0679D" w:rsidP="00D01FFA">
      <w:pPr>
        <w:pStyle w:val="Tekstpodstawowywcity0"/>
        <w:numPr>
          <w:ilvl w:val="0"/>
          <w:numId w:val="13"/>
        </w:numPr>
        <w:tabs>
          <w:tab w:val="clear" w:pos="720"/>
          <w:tab w:val="num" w:pos="993"/>
        </w:tabs>
        <w:spacing w:line="360" w:lineRule="auto"/>
        <w:ind w:left="993" w:hanging="567"/>
        <w:rPr>
          <w:i/>
          <w:iCs/>
          <w:sz w:val="18"/>
        </w:rPr>
      </w:pPr>
      <w:r w:rsidRPr="006442BD">
        <w:rPr>
          <w:rFonts w:ascii="Tms Rmn" w:hAnsi="Tms Rmn"/>
        </w:rPr>
        <w:t xml:space="preserve">oferujemy wykonanie przedmiotu zamówienia w terminie </w:t>
      </w:r>
      <w:r w:rsidRPr="006442BD">
        <w:rPr>
          <w:b/>
          <w:szCs w:val="24"/>
        </w:rPr>
        <w:t>….. miesięcy od daty zawarcia umowy</w:t>
      </w:r>
      <w:r w:rsidR="006C6DCC" w:rsidRPr="006442BD">
        <w:rPr>
          <w:b/>
          <w:szCs w:val="24"/>
        </w:rPr>
        <w:t>.</w:t>
      </w:r>
      <w:r w:rsidR="006C6DCC" w:rsidRPr="006442BD">
        <w:rPr>
          <w:sz w:val="22"/>
          <w:szCs w:val="22"/>
        </w:rPr>
        <w:t xml:space="preserve"> </w:t>
      </w:r>
      <w:r w:rsidR="006C6DCC" w:rsidRPr="006442BD">
        <w:rPr>
          <w:szCs w:val="24"/>
        </w:rPr>
        <w:t>Do terminu wykonania nie wlicza się okresu zimowego przyjętego przez Zamawiającego od 15 grudnia do 15 marca</w:t>
      </w:r>
      <w:r w:rsidRPr="006442BD">
        <w:rPr>
          <w:szCs w:val="24"/>
        </w:rPr>
        <w:t>,</w:t>
      </w:r>
    </w:p>
    <w:p w:rsidR="00B0679D" w:rsidRPr="006442BD" w:rsidRDefault="00B0679D" w:rsidP="00D01FFA">
      <w:pPr>
        <w:pStyle w:val="Tekstpodstawowywcity0"/>
        <w:numPr>
          <w:ilvl w:val="0"/>
          <w:numId w:val="13"/>
        </w:numPr>
        <w:tabs>
          <w:tab w:val="clear" w:pos="720"/>
          <w:tab w:val="num" w:pos="993"/>
        </w:tabs>
        <w:spacing w:line="360" w:lineRule="auto"/>
        <w:ind w:left="993" w:hanging="567"/>
        <w:rPr>
          <w:b/>
          <w:szCs w:val="24"/>
        </w:rPr>
      </w:pPr>
      <w:r w:rsidRPr="006442BD">
        <w:t xml:space="preserve">udzielamy gwarancji na wykonane roboty: </w:t>
      </w:r>
      <w:r w:rsidRPr="006442BD">
        <w:rPr>
          <w:b/>
        </w:rPr>
        <w:t>…… miesięcy,</w:t>
      </w:r>
      <w:r w:rsidRPr="006442BD">
        <w:t xml:space="preserve"> obejmującą również utrzymanie i konserwację zabudowanych punktów świetlnych i urządzeń przez cały okres jej trwania, w tym:</w:t>
      </w:r>
    </w:p>
    <w:p w:rsidR="00B0679D" w:rsidRPr="006442BD" w:rsidRDefault="00B0679D" w:rsidP="00D01FFA">
      <w:pPr>
        <w:numPr>
          <w:ilvl w:val="0"/>
          <w:numId w:val="86"/>
        </w:numPr>
        <w:tabs>
          <w:tab w:val="clear" w:pos="720"/>
          <w:tab w:val="num" w:pos="1418"/>
        </w:tabs>
        <w:spacing w:line="360" w:lineRule="auto"/>
        <w:ind w:left="1418" w:hanging="425"/>
        <w:jc w:val="both"/>
        <w:rPr>
          <w:sz w:val="24"/>
          <w:szCs w:val="24"/>
          <w:lang w:val="pl-PL"/>
        </w:rPr>
      </w:pPr>
      <w:r w:rsidRPr="006442BD">
        <w:rPr>
          <w:sz w:val="24"/>
          <w:szCs w:val="24"/>
          <w:lang w:val="pl-PL"/>
        </w:rPr>
        <w:t xml:space="preserve">wymianę niesprawnych źródeł światła, wymianę uszkodzonych wkładek bezpiecznikowych wraz z ustaleniem przyczyn awarii, korekty położenia lampy w terminie do </w:t>
      </w:r>
      <w:r w:rsidRPr="006442BD">
        <w:rPr>
          <w:b/>
          <w:sz w:val="24"/>
          <w:szCs w:val="24"/>
          <w:lang w:val="pl-PL"/>
        </w:rPr>
        <w:t>3 dni</w:t>
      </w:r>
      <w:r w:rsidRPr="006442BD">
        <w:rPr>
          <w:sz w:val="24"/>
          <w:szCs w:val="24"/>
          <w:lang w:val="pl-PL"/>
        </w:rPr>
        <w:t xml:space="preserve"> od daty zgłoszenia usterki,</w:t>
      </w:r>
    </w:p>
    <w:p w:rsidR="00B0679D" w:rsidRPr="006442BD" w:rsidRDefault="00B0679D" w:rsidP="00D01FFA">
      <w:pPr>
        <w:numPr>
          <w:ilvl w:val="0"/>
          <w:numId w:val="86"/>
        </w:numPr>
        <w:tabs>
          <w:tab w:val="clear" w:pos="720"/>
          <w:tab w:val="num" w:pos="1418"/>
        </w:tabs>
        <w:spacing w:line="360" w:lineRule="auto"/>
        <w:ind w:left="1418" w:hanging="425"/>
        <w:jc w:val="both"/>
        <w:rPr>
          <w:sz w:val="24"/>
          <w:szCs w:val="24"/>
          <w:lang w:val="pl-PL"/>
        </w:rPr>
      </w:pPr>
      <w:r w:rsidRPr="006442BD">
        <w:rPr>
          <w:sz w:val="24"/>
          <w:szCs w:val="24"/>
          <w:lang w:val="pl-PL"/>
        </w:rPr>
        <w:t xml:space="preserve">lokalizację uszkodzeń oraz naprawę uszkodzonych kabli w terminie </w:t>
      </w:r>
      <w:r w:rsidRPr="006442BD">
        <w:rPr>
          <w:sz w:val="24"/>
          <w:szCs w:val="24"/>
          <w:lang w:val="pl-PL"/>
        </w:rPr>
        <w:br/>
        <w:t xml:space="preserve">do </w:t>
      </w:r>
      <w:r w:rsidRPr="006442BD">
        <w:rPr>
          <w:b/>
          <w:sz w:val="24"/>
          <w:szCs w:val="24"/>
          <w:lang w:val="pl-PL"/>
        </w:rPr>
        <w:t>7 dni</w:t>
      </w:r>
      <w:r w:rsidRPr="006442BD">
        <w:rPr>
          <w:sz w:val="24"/>
          <w:szCs w:val="24"/>
          <w:lang w:val="pl-PL"/>
        </w:rPr>
        <w:t xml:space="preserve"> od daty zgłoszenia awarii,</w:t>
      </w:r>
    </w:p>
    <w:p w:rsidR="00B41ACD" w:rsidRPr="006442BD" w:rsidRDefault="00B0679D" w:rsidP="00D01FFA">
      <w:pPr>
        <w:numPr>
          <w:ilvl w:val="0"/>
          <w:numId w:val="86"/>
        </w:numPr>
        <w:tabs>
          <w:tab w:val="clear" w:pos="720"/>
          <w:tab w:val="num" w:pos="1418"/>
        </w:tabs>
        <w:spacing w:line="360" w:lineRule="auto"/>
        <w:ind w:left="1418" w:hanging="425"/>
        <w:jc w:val="both"/>
        <w:rPr>
          <w:sz w:val="24"/>
          <w:szCs w:val="24"/>
          <w:lang w:val="pl-PL"/>
        </w:rPr>
      </w:pPr>
      <w:r w:rsidRPr="006442BD">
        <w:rPr>
          <w:sz w:val="24"/>
          <w:szCs w:val="24"/>
          <w:lang w:val="pl-PL"/>
        </w:rPr>
        <w:t xml:space="preserve">usterki wymagające wymiany całych elementów (konieczność zamówienia </w:t>
      </w:r>
      <w:r w:rsidRPr="006442BD">
        <w:rPr>
          <w:sz w:val="24"/>
          <w:szCs w:val="24"/>
          <w:lang w:val="pl-PL"/>
        </w:rPr>
        <w:br/>
        <w:t xml:space="preserve">i sprowadzenia wadliwego elementu) w terminie nie dłuższym niż </w:t>
      </w:r>
      <w:r w:rsidRPr="006442BD">
        <w:rPr>
          <w:b/>
          <w:sz w:val="24"/>
          <w:szCs w:val="24"/>
          <w:lang w:val="pl-PL"/>
        </w:rPr>
        <w:t>14 dni</w:t>
      </w:r>
      <w:r w:rsidRPr="006442BD">
        <w:rPr>
          <w:sz w:val="24"/>
          <w:szCs w:val="24"/>
          <w:lang w:val="pl-PL"/>
        </w:rPr>
        <w:t xml:space="preserve"> od daty zgłoszenia usterki, po uprzednim powiadomieniu Zamawiającego,</w:t>
      </w:r>
    </w:p>
    <w:p w:rsidR="00006CC4" w:rsidRPr="006442BD" w:rsidRDefault="00006CC4" w:rsidP="00D01FFA">
      <w:pPr>
        <w:pStyle w:val="kodwydz2"/>
        <w:numPr>
          <w:ilvl w:val="0"/>
          <w:numId w:val="13"/>
        </w:numPr>
        <w:tabs>
          <w:tab w:val="clear" w:pos="720"/>
          <w:tab w:val="left" w:pos="993"/>
        </w:tabs>
        <w:spacing w:line="360" w:lineRule="auto"/>
        <w:ind w:left="993" w:hanging="567"/>
        <w:jc w:val="both"/>
      </w:pPr>
      <w:r w:rsidRPr="006442BD">
        <w:t xml:space="preserve">w okresie gwarancji zobowiązujemy się do bezpłatnego usunięcia wad w terminie </w:t>
      </w:r>
      <w:r w:rsidRPr="006442BD">
        <w:br/>
      </w:r>
      <w:r w:rsidRPr="006442BD">
        <w:rPr>
          <w:b/>
        </w:rPr>
        <w:t>do 14 dni</w:t>
      </w:r>
      <w:r w:rsidRPr="006442BD">
        <w:t xml:space="preserve"> od powiadomienia przez Zamawiającego o wadzie</w:t>
      </w:r>
      <w:r w:rsidRPr="006442BD">
        <w:rPr>
          <w:iCs/>
        </w:rPr>
        <w:t>,</w:t>
      </w:r>
    </w:p>
    <w:p w:rsidR="0040321B" w:rsidRPr="006442BD" w:rsidRDefault="0040321B" w:rsidP="00D01FFA">
      <w:pPr>
        <w:pStyle w:val="Tekstpodstawowywcity0"/>
        <w:numPr>
          <w:ilvl w:val="0"/>
          <w:numId w:val="13"/>
        </w:numPr>
        <w:tabs>
          <w:tab w:val="clear" w:pos="720"/>
          <w:tab w:val="num" w:pos="993"/>
        </w:tabs>
        <w:spacing w:line="360" w:lineRule="auto"/>
        <w:ind w:left="993" w:hanging="567"/>
        <w:rPr>
          <w:i/>
          <w:iCs/>
          <w:sz w:val="18"/>
          <w:szCs w:val="18"/>
        </w:rPr>
      </w:pPr>
      <w:r w:rsidRPr="006442BD">
        <w:t>zapoznaliśmy się z SIWZ i nie wnosimy zastrzeżeń,</w:t>
      </w:r>
    </w:p>
    <w:p w:rsidR="0022759C" w:rsidRPr="006442BD" w:rsidRDefault="0022759C" w:rsidP="00D01FFA">
      <w:pPr>
        <w:pStyle w:val="Tekstpodstawowywcity0"/>
        <w:numPr>
          <w:ilvl w:val="0"/>
          <w:numId w:val="13"/>
        </w:numPr>
        <w:tabs>
          <w:tab w:val="clear" w:pos="720"/>
          <w:tab w:val="num" w:pos="993"/>
        </w:tabs>
        <w:spacing w:line="360" w:lineRule="auto"/>
        <w:ind w:left="993" w:right="-227" w:hanging="567"/>
        <w:rPr>
          <w:szCs w:val="24"/>
        </w:rPr>
      </w:pPr>
      <w:r w:rsidRPr="006442BD">
        <w:rPr>
          <w:szCs w:val="24"/>
        </w:rPr>
        <w:t xml:space="preserve">przedmiot zamówienia wykonamy </w:t>
      </w:r>
      <w:r w:rsidRPr="006442BD">
        <w:rPr>
          <w:i/>
          <w:szCs w:val="24"/>
        </w:rPr>
        <w:t xml:space="preserve">(zaznaczyć właściwe </w:t>
      </w:r>
      <w:r w:rsidRPr="006442BD">
        <w:rPr>
          <w:b/>
          <w:i/>
          <w:szCs w:val="24"/>
        </w:rPr>
        <w:t>X</w:t>
      </w:r>
      <w:r w:rsidRPr="006442BD">
        <w:rPr>
          <w:i/>
          <w:szCs w:val="24"/>
        </w:rPr>
        <w:t>):</w:t>
      </w:r>
    </w:p>
    <w:p w:rsidR="0022759C" w:rsidRPr="006442BD" w:rsidRDefault="0022759C" w:rsidP="0022759C">
      <w:pPr>
        <w:pStyle w:val="Tekstpodstawowywcity0"/>
        <w:spacing w:line="360" w:lineRule="auto"/>
        <w:ind w:left="567"/>
        <w:jc w:val="left"/>
        <w:rPr>
          <w:b/>
          <w:szCs w:val="24"/>
        </w:rPr>
      </w:pPr>
      <w:r w:rsidRPr="006442BD">
        <w:rPr>
          <w:b/>
          <w:szCs w:val="24"/>
        </w:rPr>
        <w:tab/>
      </w:r>
      <w:r w:rsidRPr="006442BD">
        <w:rPr>
          <w:b/>
          <w:szCs w:val="24"/>
        </w:rPr>
        <w:tab/>
      </w:r>
      <w:r w:rsidR="000E6522" w:rsidRPr="000E6522">
        <w:rPr>
          <w:b/>
          <w:szCs w:val="24"/>
        </w:rPr>
        <w:fldChar w:fldCharType="begin">
          <w:ffData>
            <w:name w:val="Wybór2"/>
            <w:enabled/>
            <w:calcOnExit w:val="0"/>
            <w:checkBox>
              <w:sizeAuto/>
              <w:default w:val="0"/>
            </w:checkBox>
          </w:ffData>
        </w:fldChar>
      </w:r>
      <w:r w:rsidRPr="006442BD">
        <w:rPr>
          <w:b/>
          <w:szCs w:val="24"/>
        </w:rPr>
        <w:instrText xml:space="preserve"> FORMCHECKBOX </w:instrText>
      </w:r>
      <w:r w:rsidR="000E6522">
        <w:rPr>
          <w:b/>
          <w:szCs w:val="24"/>
        </w:rPr>
      </w:r>
      <w:r w:rsidR="000E6522">
        <w:rPr>
          <w:b/>
          <w:szCs w:val="24"/>
        </w:rPr>
        <w:fldChar w:fldCharType="separate"/>
      </w:r>
      <w:r w:rsidR="000E6522" w:rsidRPr="006442BD">
        <w:rPr>
          <w:szCs w:val="24"/>
        </w:rPr>
        <w:fldChar w:fldCharType="end"/>
      </w:r>
      <w:r w:rsidRPr="006442BD">
        <w:rPr>
          <w:szCs w:val="24"/>
        </w:rPr>
        <w:tab/>
      </w:r>
      <w:r w:rsidRPr="006442BD">
        <w:rPr>
          <w:b/>
          <w:szCs w:val="24"/>
        </w:rPr>
        <w:t>sami</w:t>
      </w:r>
    </w:p>
    <w:p w:rsidR="00373D8D" w:rsidRPr="006442BD" w:rsidRDefault="0022759C" w:rsidP="0022759C">
      <w:pPr>
        <w:pStyle w:val="Tekstpodstawowywcity0"/>
        <w:spacing w:line="360" w:lineRule="auto"/>
        <w:ind w:left="720"/>
        <w:rPr>
          <w:i/>
          <w:iCs/>
          <w:sz w:val="18"/>
          <w:szCs w:val="18"/>
        </w:rPr>
      </w:pPr>
      <w:r w:rsidRPr="006442BD">
        <w:rPr>
          <w:b/>
          <w:szCs w:val="24"/>
        </w:rPr>
        <w:tab/>
      </w:r>
      <w:r w:rsidR="000E6522" w:rsidRPr="000E6522">
        <w:rPr>
          <w:b/>
          <w:szCs w:val="24"/>
        </w:rPr>
        <w:fldChar w:fldCharType="begin">
          <w:ffData>
            <w:name w:val="Wybór2"/>
            <w:enabled/>
            <w:calcOnExit w:val="0"/>
            <w:checkBox>
              <w:sizeAuto/>
              <w:default w:val="0"/>
            </w:checkBox>
          </w:ffData>
        </w:fldChar>
      </w:r>
      <w:r w:rsidRPr="006442BD">
        <w:rPr>
          <w:b/>
          <w:szCs w:val="24"/>
        </w:rPr>
        <w:instrText xml:space="preserve"> FORMCHECKBOX </w:instrText>
      </w:r>
      <w:r w:rsidR="000E6522">
        <w:rPr>
          <w:b/>
          <w:szCs w:val="24"/>
        </w:rPr>
      </w:r>
      <w:r w:rsidR="000E6522">
        <w:rPr>
          <w:b/>
          <w:szCs w:val="24"/>
        </w:rPr>
        <w:fldChar w:fldCharType="separate"/>
      </w:r>
      <w:r w:rsidR="000E6522" w:rsidRPr="006442BD">
        <w:rPr>
          <w:szCs w:val="24"/>
        </w:rPr>
        <w:fldChar w:fldCharType="end"/>
      </w:r>
      <w:r w:rsidRPr="006442BD">
        <w:rPr>
          <w:szCs w:val="24"/>
        </w:rPr>
        <w:tab/>
      </w:r>
      <w:r w:rsidRPr="006442BD">
        <w:rPr>
          <w:b/>
          <w:szCs w:val="24"/>
        </w:rPr>
        <w:t>z udziałem podwykonawców</w:t>
      </w:r>
      <w:r w:rsidR="0040321B" w:rsidRPr="006442BD">
        <w:t xml:space="preserve"> </w:t>
      </w:r>
    </w:p>
    <w:p w:rsidR="0040321B" w:rsidRPr="006442BD" w:rsidRDefault="0040321B" w:rsidP="00373D8D">
      <w:pPr>
        <w:pStyle w:val="Tekstpodstawowywcity0"/>
        <w:spacing w:line="360" w:lineRule="auto"/>
        <w:ind w:left="720"/>
      </w:pPr>
      <w:r w:rsidRPr="006442BD">
        <w:t>następujące części zamówienia zamierzamy powierzyć podwykonawcom:</w:t>
      </w:r>
    </w:p>
    <w:tbl>
      <w:tblPr>
        <w:tblW w:w="4770" w:type="pct"/>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53"/>
        <w:gridCol w:w="4043"/>
        <w:gridCol w:w="3890"/>
      </w:tblGrid>
      <w:tr w:rsidR="00A04A0D" w:rsidRPr="006442BD" w:rsidTr="00A5430A">
        <w:tc>
          <w:tcPr>
            <w:tcW w:w="485" w:type="pct"/>
            <w:tcBorders>
              <w:top w:val="single" w:sz="4" w:space="0" w:color="auto"/>
              <w:left w:val="single" w:sz="4" w:space="0" w:color="auto"/>
              <w:bottom w:val="single" w:sz="4" w:space="0" w:color="auto"/>
              <w:right w:val="single" w:sz="4" w:space="0" w:color="auto"/>
            </w:tcBorders>
            <w:shd w:val="clear" w:color="auto" w:fill="CCFFFF"/>
          </w:tcPr>
          <w:p w:rsidR="00A04A0D" w:rsidRPr="006442BD" w:rsidRDefault="00A04A0D" w:rsidP="00A5430A">
            <w:pPr>
              <w:pStyle w:val="Tekstpodstawowywcity0"/>
              <w:jc w:val="center"/>
              <w:rPr>
                <w:sz w:val="22"/>
              </w:rPr>
            </w:pPr>
            <w:r w:rsidRPr="006442BD">
              <w:rPr>
                <w:sz w:val="22"/>
              </w:rPr>
              <w:t>L.p.</w:t>
            </w:r>
          </w:p>
        </w:tc>
        <w:tc>
          <w:tcPr>
            <w:tcW w:w="2301" w:type="pct"/>
            <w:tcBorders>
              <w:top w:val="single" w:sz="4" w:space="0" w:color="auto"/>
              <w:left w:val="single" w:sz="4" w:space="0" w:color="auto"/>
              <w:bottom w:val="single" w:sz="4" w:space="0" w:color="auto"/>
              <w:right w:val="single" w:sz="4" w:space="0" w:color="auto"/>
            </w:tcBorders>
            <w:shd w:val="clear" w:color="auto" w:fill="CCFFFF"/>
          </w:tcPr>
          <w:p w:rsidR="00A04A0D" w:rsidRPr="006442BD" w:rsidRDefault="00A04A0D" w:rsidP="00A5430A">
            <w:pPr>
              <w:pStyle w:val="Tekstpodstawowywcity0"/>
              <w:jc w:val="center"/>
              <w:rPr>
                <w:sz w:val="22"/>
              </w:rPr>
            </w:pPr>
            <w:r w:rsidRPr="006442BD">
              <w:rPr>
                <w:sz w:val="22"/>
              </w:rPr>
              <w:t>Nazwa części zamówienia</w:t>
            </w:r>
          </w:p>
        </w:tc>
        <w:tc>
          <w:tcPr>
            <w:tcW w:w="2214" w:type="pct"/>
            <w:tcBorders>
              <w:top w:val="single" w:sz="4" w:space="0" w:color="auto"/>
              <w:left w:val="single" w:sz="4" w:space="0" w:color="auto"/>
              <w:bottom w:val="single" w:sz="4" w:space="0" w:color="auto"/>
              <w:right w:val="single" w:sz="4" w:space="0" w:color="auto"/>
            </w:tcBorders>
            <w:shd w:val="clear" w:color="auto" w:fill="CCFFFF"/>
          </w:tcPr>
          <w:p w:rsidR="00A04A0D" w:rsidRPr="006442BD" w:rsidRDefault="00A04A0D" w:rsidP="00A5430A">
            <w:pPr>
              <w:pStyle w:val="Tekstpodstawowywcity0"/>
              <w:jc w:val="center"/>
              <w:rPr>
                <w:sz w:val="22"/>
              </w:rPr>
            </w:pPr>
            <w:r w:rsidRPr="006442BD">
              <w:rPr>
                <w:sz w:val="22"/>
              </w:rPr>
              <w:t>Firma podwykonawcy</w:t>
            </w:r>
          </w:p>
        </w:tc>
      </w:tr>
      <w:tr w:rsidR="00A04A0D" w:rsidRPr="006442BD" w:rsidTr="00A5430A">
        <w:trPr>
          <w:trHeight w:val="259"/>
        </w:trPr>
        <w:tc>
          <w:tcPr>
            <w:tcW w:w="485" w:type="pct"/>
            <w:tcBorders>
              <w:top w:val="single" w:sz="4" w:space="0" w:color="auto"/>
              <w:left w:val="single" w:sz="4" w:space="0" w:color="auto"/>
              <w:bottom w:val="single" w:sz="4" w:space="0" w:color="auto"/>
              <w:right w:val="single" w:sz="4" w:space="0" w:color="auto"/>
            </w:tcBorders>
          </w:tcPr>
          <w:p w:rsidR="00A04A0D" w:rsidRPr="006442BD" w:rsidRDefault="00A04A0D" w:rsidP="00A5430A">
            <w:pPr>
              <w:pStyle w:val="Tekstpodstawowywcity0"/>
              <w:rPr>
                <w:sz w:val="16"/>
                <w:szCs w:val="16"/>
              </w:rPr>
            </w:pPr>
          </w:p>
          <w:p w:rsidR="00EB1CC7" w:rsidRPr="006442BD" w:rsidRDefault="00EB1CC7" w:rsidP="00A5430A">
            <w:pPr>
              <w:pStyle w:val="Tekstpodstawowywcity0"/>
              <w:rPr>
                <w:sz w:val="16"/>
                <w:szCs w:val="16"/>
              </w:rPr>
            </w:pPr>
          </w:p>
          <w:p w:rsidR="00EB1CC7" w:rsidRPr="006442BD" w:rsidRDefault="00EB1CC7" w:rsidP="00A5430A">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A04A0D" w:rsidRPr="006442BD" w:rsidRDefault="00A04A0D" w:rsidP="00A5430A">
            <w:pPr>
              <w:pStyle w:val="Tekstpodstawowywcity0"/>
              <w:rPr>
                <w:sz w:val="16"/>
                <w:szCs w:val="16"/>
              </w:rPr>
            </w:pPr>
          </w:p>
        </w:tc>
        <w:tc>
          <w:tcPr>
            <w:tcW w:w="2214" w:type="pct"/>
            <w:tcBorders>
              <w:top w:val="single" w:sz="4" w:space="0" w:color="auto"/>
              <w:left w:val="single" w:sz="4" w:space="0" w:color="auto"/>
              <w:bottom w:val="single" w:sz="4" w:space="0" w:color="auto"/>
              <w:right w:val="single" w:sz="4" w:space="0" w:color="auto"/>
            </w:tcBorders>
          </w:tcPr>
          <w:p w:rsidR="00A04A0D" w:rsidRPr="006442BD" w:rsidRDefault="00A04A0D" w:rsidP="00A5430A">
            <w:pPr>
              <w:pStyle w:val="Tekstpodstawowywcity0"/>
              <w:rPr>
                <w:sz w:val="16"/>
                <w:szCs w:val="16"/>
              </w:rPr>
            </w:pPr>
          </w:p>
        </w:tc>
      </w:tr>
      <w:tr w:rsidR="00EB1CC7" w:rsidRPr="006442BD" w:rsidTr="001430C8">
        <w:trPr>
          <w:trHeight w:val="259"/>
        </w:trPr>
        <w:tc>
          <w:tcPr>
            <w:tcW w:w="485" w:type="pct"/>
            <w:tcBorders>
              <w:top w:val="single" w:sz="4" w:space="0" w:color="auto"/>
              <w:left w:val="single" w:sz="4" w:space="0" w:color="auto"/>
              <w:bottom w:val="single" w:sz="4" w:space="0" w:color="auto"/>
              <w:right w:val="single" w:sz="4" w:space="0" w:color="auto"/>
            </w:tcBorders>
          </w:tcPr>
          <w:p w:rsidR="00EB1CC7" w:rsidRPr="006442BD" w:rsidRDefault="00EB1CC7" w:rsidP="001430C8">
            <w:pPr>
              <w:pStyle w:val="Tekstpodstawowywcity0"/>
              <w:rPr>
                <w:sz w:val="16"/>
                <w:szCs w:val="16"/>
              </w:rPr>
            </w:pPr>
          </w:p>
          <w:p w:rsidR="00EB1CC7" w:rsidRPr="006442BD" w:rsidRDefault="00EB1CC7" w:rsidP="001430C8">
            <w:pPr>
              <w:pStyle w:val="Tekstpodstawowywcity0"/>
              <w:rPr>
                <w:sz w:val="16"/>
                <w:szCs w:val="16"/>
              </w:rPr>
            </w:pPr>
          </w:p>
          <w:p w:rsidR="00EB1CC7" w:rsidRPr="006442BD" w:rsidRDefault="00EB1CC7" w:rsidP="001430C8">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EB1CC7" w:rsidRPr="006442BD" w:rsidRDefault="00EB1CC7" w:rsidP="001430C8">
            <w:pPr>
              <w:pStyle w:val="Tekstpodstawowywcity0"/>
              <w:rPr>
                <w:sz w:val="16"/>
                <w:szCs w:val="16"/>
              </w:rPr>
            </w:pPr>
          </w:p>
        </w:tc>
        <w:tc>
          <w:tcPr>
            <w:tcW w:w="2214" w:type="pct"/>
            <w:tcBorders>
              <w:top w:val="single" w:sz="4" w:space="0" w:color="auto"/>
              <w:left w:val="single" w:sz="4" w:space="0" w:color="auto"/>
              <w:bottom w:val="single" w:sz="4" w:space="0" w:color="auto"/>
              <w:right w:val="single" w:sz="4" w:space="0" w:color="auto"/>
            </w:tcBorders>
          </w:tcPr>
          <w:p w:rsidR="00EB1CC7" w:rsidRPr="006442BD" w:rsidRDefault="00EB1CC7" w:rsidP="001430C8">
            <w:pPr>
              <w:pStyle w:val="Tekstpodstawowywcity0"/>
              <w:rPr>
                <w:sz w:val="16"/>
                <w:szCs w:val="16"/>
              </w:rPr>
            </w:pPr>
          </w:p>
        </w:tc>
      </w:tr>
      <w:tr w:rsidR="00A04A0D" w:rsidRPr="006442BD" w:rsidTr="00A5430A">
        <w:trPr>
          <w:trHeight w:val="259"/>
        </w:trPr>
        <w:tc>
          <w:tcPr>
            <w:tcW w:w="485" w:type="pct"/>
            <w:tcBorders>
              <w:top w:val="single" w:sz="4" w:space="0" w:color="auto"/>
              <w:left w:val="single" w:sz="4" w:space="0" w:color="auto"/>
              <w:bottom w:val="single" w:sz="4" w:space="0" w:color="auto"/>
              <w:right w:val="single" w:sz="4" w:space="0" w:color="auto"/>
            </w:tcBorders>
          </w:tcPr>
          <w:p w:rsidR="00A04A0D" w:rsidRPr="006442BD" w:rsidRDefault="00A04A0D" w:rsidP="00A5430A">
            <w:pPr>
              <w:pStyle w:val="Tekstpodstawowywcity0"/>
              <w:rPr>
                <w:sz w:val="16"/>
                <w:szCs w:val="16"/>
              </w:rPr>
            </w:pPr>
          </w:p>
          <w:p w:rsidR="00EB1CC7" w:rsidRPr="006442BD" w:rsidRDefault="00EB1CC7" w:rsidP="00A5430A">
            <w:pPr>
              <w:pStyle w:val="Tekstpodstawowywcity0"/>
              <w:rPr>
                <w:sz w:val="16"/>
                <w:szCs w:val="16"/>
              </w:rPr>
            </w:pPr>
          </w:p>
          <w:p w:rsidR="00EB1CC7" w:rsidRPr="006442BD" w:rsidRDefault="00EB1CC7" w:rsidP="00A5430A">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A04A0D" w:rsidRPr="006442BD" w:rsidRDefault="00A04A0D" w:rsidP="00A5430A">
            <w:pPr>
              <w:pStyle w:val="Tekstpodstawowywcity0"/>
              <w:rPr>
                <w:sz w:val="16"/>
                <w:szCs w:val="16"/>
              </w:rPr>
            </w:pPr>
          </w:p>
        </w:tc>
        <w:tc>
          <w:tcPr>
            <w:tcW w:w="2214" w:type="pct"/>
            <w:tcBorders>
              <w:top w:val="single" w:sz="4" w:space="0" w:color="auto"/>
              <w:left w:val="single" w:sz="4" w:space="0" w:color="auto"/>
              <w:bottom w:val="single" w:sz="4" w:space="0" w:color="auto"/>
              <w:right w:val="single" w:sz="4" w:space="0" w:color="auto"/>
            </w:tcBorders>
          </w:tcPr>
          <w:p w:rsidR="00A04A0D" w:rsidRPr="006442BD" w:rsidRDefault="00A04A0D" w:rsidP="00A5430A">
            <w:pPr>
              <w:pStyle w:val="Tekstpodstawowywcity0"/>
              <w:rPr>
                <w:sz w:val="16"/>
                <w:szCs w:val="16"/>
              </w:rPr>
            </w:pPr>
          </w:p>
        </w:tc>
      </w:tr>
    </w:tbl>
    <w:p w:rsidR="00A04A0D" w:rsidRPr="006442BD" w:rsidRDefault="00A04A0D" w:rsidP="00373D8D">
      <w:pPr>
        <w:pStyle w:val="Tekstpodstawowywcity0"/>
        <w:spacing w:line="360" w:lineRule="auto"/>
        <w:ind w:left="720"/>
        <w:rPr>
          <w:i/>
          <w:iCs/>
          <w:sz w:val="8"/>
          <w:szCs w:val="8"/>
        </w:rPr>
      </w:pPr>
    </w:p>
    <w:p w:rsidR="00BD075A" w:rsidRPr="006442BD" w:rsidRDefault="00BD075A" w:rsidP="00D01FFA">
      <w:pPr>
        <w:pStyle w:val="Tekstpodstawowywcity0"/>
        <w:numPr>
          <w:ilvl w:val="0"/>
          <w:numId w:val="13"/>
        </w:numPr>
        <w:tabs>
          <w:tab w:val="clear" w:pos="720"/>
          <w:tab w:val="num" w:pos="993"/>
        </w:tabs>
        <w:spacing w:line="360" w:lineRule="auto"/>
        <w:ind w:left="426" w:firstLine="0"/>
      </w:pPr>
      <w:r w:rsidRPr="006442BD">
        <w:t xml:space="preserve">akceptujemy przekazany wzór umowy stanowiący załącznik nr </w:t>
      </w:r>
      <w:r w:rsidR="00B0679D" w:rsidRPr="006442BD">
        <w:t>8</w:t>
      </w:r>
      <w:r w:rsidRPr="006442BD">
        <w:t xml:space="preserve"> do SIWZ,</w:t>
      </w:r>
    </w:p>
    <w:p w:rsidR="0040321B" w:rsidRPr="006442BD" w:rsidRDefault="0040321B" w:rsidP="00D01FFA">
      <w:pPr>
        <w:pStyle w:val="Tekstpodstawowywcity0"/>
        <w:numPr>
          <w:ilvl w:val="0"/>
          <w:numId w:val="13"/>
        </w:numPr>
        <w:tabs>
          <w:tab w:val="clear" w:pos="720"/>
          <w:tab w:val="num" w:pos="993"/>
        </w:tabs>
        <w:spacing w:line="360" w:lineRule="auto"/>
        <w:ind w:left="426" w:firstLine="0"/>
      </w:pPr>
      <w:r w:rsidRPr="006442BD">
        <w:t>akceptujemy warunki płatności określone przez Zamawiającego,</w:t>
      </w:r>
    </w:p>
    <w:p w:rsidR="00373D8D" w:rsidRPr="006442BD" w:rsidRDefault="00373D8D" w:rsidP="00D01FFA">
      <w:pPr>
        <w:pStyle w:val="Tekstpodstawowywcity0"/>
        <w:numPr>
          <w:ilvl w:val="0"/>
          <w:numId w:val="13"/>
        </w:numPr>
        <w:tabs>
          <w:tab w:val="clear" w:pos="720"/>
          <w:tab w:val="num" w:pos="993"/>
        </w:tabs>
        <w:spacing w:line="360" w:lineRule="auto"/>
        <w:ind w:left="426" w:firstLine="0"/>
      </w:pPr>
      <w:r w:rsidRPr="006442BD">
        <w:rPr>
          <w:szCs w:val="24"/>
        </w:rPr>
        <w:t xml:space="preserve">jesteśmy </w:t>
      </w:r>
      <w:r w:rsidR="00877E29" w:rsidRPr="006442BD">
        <w:rPr>
          <w:szCs w:val="24"/>
        </w:rPr>
        <w:t>podatnikiem</w:t>
      </w:r>
      <w:r w:rsidRPr="006442BD">
        <w:rPr>
          <w:szCs w:val="24"/>
        </w:rPr>
        <w:t xml:space="preserve"> podatku VAT </w:t>
      </w:r>
      <w:r w:rsidRPr="006442BD">
        <w:rPr>
          <w:rFonts w:ascii="Tms Rmn" w:hAnsi="Tms Rmn"/>
          <w:i/>
          <w:szCs w:val="24"/>
        </w:rPr>
        <w:t xml:space="preserve">(zaznaczyć właściwe </w:t>
      </w:r>
      <w:r w:rsidRPr="006442BD">
        <w:rPr>
          <w:rFonts w:ascii="Tms Rmn" w:hAnsi="Tms Rmn"/>
          <w:b/>
          <w:i/>
          <w:szCs w:val="24"/>
        </w:rPr>
        <w:t>X</w:t>
      </w:r>
      <w:r w:rsidRPr="006442BD">
        <w:rPr>
          <w:rFonts w:ascii="Tms Rmn" w:hAnsi="Tms Rmn"/>
          <w:i/>
          <w:szCs w:val="24"/>
        </w:rPr>
        <w:t>):</w:t>
      </w:r>
    </w:p>
    <w:p w:rsidR="00373D8D" w:rsidRPr="006442BD" w:rsidRDefault="000E6522" w:rsidP="00373D8D">
      <w:pPr>
        <w:pStyle w:val="Tekstpodstawowywcity0"/>
        <w:spacing w:line="360" w:lineRule="auto"/>
        <w:ind w:left="1276"/>
        <w:jc w:val="left"/>
        <w:rPr>
          <w:b/>
          <w:sz w:val="22"/>
          <w:szCs w:val="22"/>
        </w:rPr>
      </w:pPr>
      <w:r w:rsidRPr="000E6522">
        <w:rPr>
          <w:rFonts w:ascii="Tms Rmn" w:hAnsi="Tms Rmn"/>
          <w:b/>
          <w:sz w:val="22"/>
          <w:szCs w:val="22"/>
        </w:rPr>
        <w:fldChar w:fldCharType="begin">
          <w:ffData>
            <w:name w:val="Wybór2"/>
            <w:enabled/>
            <w:calcOnExit w:val="0"/>
            <w:checkBox>
              <w:sizeAuto/>
              <w:default w:val="0"/>
            </w:checkBox>
          </w:ffData>
        </w:fldChar>
      </w:r>
      <w:r w:rsidR="00373D8D" w:rsidRPr="006442BD">
        <w:rPr>
          <w:rFonts w:ascii="Tms Rmn" w:hAnsi="Tms Rmn"/>
          <w:b/>
          <w:sz w:val="22"/>
          <w:szCs w:val="22"/>
        </w:rPr>
        <w:instrText xml:space="preserve"> FORMCHECKBOX </w:instrText>
      </w:r>
      <w:r>
        <w:rPr>
          <w:rFonts w:ascii="Tms Rmn" w:hAnsi="Tms Rmn"/>
          <w:b/>
          <w:sz w:val="22"/>
          <w:szCs w:val="22"/>
        </w:rPr>
      </w:r>
      <w:r>
        <w:rPr>
          <w:rFonts w:ascii="Tms Rmn" w:hAnsi="Tms Rmn"/>
          <w:b/>
          <w:sz w:val="22"/>
          <w:szCs w:val="22"/>
        </w:rPr>
        <w:fldChar w:fldCharType="separate"/>
      </w:r>
      <w:r w:rsidRPr="006442BD">
        <w:rPr>
          <w:rFonts w:ascii="Tms Rmn" w:hAnsi="Tms Rmn"/>
          <w:sz w:val="22"/>
          <w:szCs w:val="22"/>
        </w:rPr>
        <w:fldChar w:fldCharType="end"/>
      </w:r>
      <w:r w:rsidR="00373D8D" w:rsidRPr="006442BD">
        <w:rPr>
          <w:rFonts w:ascii="Tms Rmn" w:hAnsi="Tms Rmn"/>
          <w:sz w:val="22"/>
          <w:szCs w:val="22"/>
        </w:rPr>
        <w:tab/>
      </w:r>
      <w:r w:rsidR="00373D8D" w:rsidRPr="006442BD">
        <w:rPr>
          <w:rFonts w:ascii="Tms Rmn" w:hAnsi="Tms Rmn"/>
          <w:b/>
          <w:sz w:val="22"/>
          <w:szCs w:val="22"/>
        </w:rPr>
        <w:t>TAK</w:t>
      </w:r>
    </w:p>
    <w:p w:rsidR="00373D8D" w:rsidRPr="006442BD" w:rsidRDefault="000E6522" w:rsidP="00373D8D">
      <w:pPr>
        <w:pStyle w:val="Tekstpodstawowywcity0"/>
        <w:spacing w:line="360" w:lineRule="auto"/>
        <w:ind w:left="1276"/>
        <w:jc w:val="left"/>
        <w:rPr>
          <w:sz w:val="22"/>
          <w:szCs w:val="22"/>
        </w:rPr>
      </w:pPr>
      <w:r w:rsidRPr="000E6522">
        <w:rPr>
          <w:rFonts w:ascii="Tms Rmn" w:hAnsi="Tms Rmn"/>
          <w:b/>
          <w:sz w:val="22"/>
          <w:szCs w:val="22"/>
        </w:rPr>
        <w:fldChar w:fldCharType="begin">
          <w:ffData>
            <w:name w:val="Wybór2"/>
            <w:enabled/>
            <w:calcOnExit w:val="0"/>
            <w:checkBox>
              <w:sizeAuto/>
              <w:default w:val="0"/>
            </w:checkBox>
          </w:ffData>
        </w:fldChar>
      </w:r>
      <w:r w:rsidR="00373D8D" w:rsidRPr="006442BD">
        <w:rPr>
          <w:rFonts w:ascii="Tms Rmn" w:hAnsi="Tms Rmn"/>
          <w:b/>
          <w:sz w:val="22"/>
          <w:szCs w:val="22"/>
        </w:rPr>
        <w:instrText xml:space="preserve"> FORMCHECKBOX </w:instrText>
      </w:r>
      <w:r>
        <w:rPr>
          <w:rFonts w:ascii="Tms Rmn" w:hAnsi="Tms Rmn"/>
          <w:b/>
          <w:sz w:val="22"/>
          <w:szCs w:val="22"/>
        </w:rPr>
      </w:r>
      <w:r>
        <w:rPr>
          <w:rFonts w:ascii="Tms Rmn" w:hAnsi="Tms Rmn"/>
          <w:b/>
          <w:sz w:val="22"/>
          <w:szCs w:val="22"/>
        </w:rPr>
        <w:fldChar w:fldCharType="separate"/>
      </w:r>
      <w:r w:rsidRPr="006442BD">
        <w:rPr>
          <w:rFonts w:ascii="Tms Rmn" w:hAnsi="Tms Rmn"/>
          <w:sz w:val="22"/>
          <w:szCs w:val="22"/>
        </w:rPr>
        <w:fldChar w:fldCharType="end"/>
      </w:r>
      <w:r w:rsidR="00373D8D" w:rsidRPr="006442BD">
        <w:rPr>
          <w:rFonts w:ascii="Tms Rmn" w:hAnsi="Tms Rmn"/>
          <w:sz w:val="22"/>
          <w:szCs w:val="22"/>
        </w:rPr>
        <w:tab/>
      </w:r>
      <w:r w:rsidR="00373D8D" w:rsidRPr="006442BD">
        <w:rPr>
          <w:rFonts w:ascii="Tms Rmn" w:hAnsi="Tms Rmn"/>
          <w:b/>
          <w:sz w:val="22"/>
          <w:szCs w:val="22"/>
        </w:rPr>
        <w:t>NIE</w:t>
      </w:r>
      <w:r w:rsidR="00373D8D" w:rsidRPr="006442BD">
        <w:rPr>
          <w:sz w:val="22"/>
          <w:szCs w:val="22"/>
        </w:rPr>
        <w:t xml:space="preserve"> </w:t>
      </w:r>
    </w:p>
    <w:p w:rsidR="00B0679D" w:rsidRPr="006442BD" w:rsidRDefault="00373D8D" w:rsidP="00DE30CF">
      <w:pPr>
        <w:pStyle w:val="Tekstpodstawowywcity0"/>
        <w:spacing w:line="360" w:lineRule="auto"/>
        <w:ind w:left="993"/>
        <w:jc w:val="left"/>
        <w:rPr>
          <w:szCs w:val="24"/>
        </w:rPr>
      </w:pPr>
      <w:r w:rsidRPr="006442BD">
        <w:rPr>
          <w:szCs w:val="24"/>
        </w:rPr>
        <w:t>nasz numer NIP: . . . . . . . . . . . . . . . . . . .</w:t>
      </w:r>
    </w:p>
    <w:p w:rsidR="0040321B" w:rsidRPr="006442BD" w:rsidRDefault="0040321B" w:rsidP="00456151">
      <w:pPr>
        <w:pStyle w:val="Tekstpodstawowywcity0"/>
        <w:spacing w:line="360" w:lineRule="auto"/>
        <w:ind w:left="425" w:hanging="425"/>
      </w:pPr>
      <w:r w:rsidRPr="006442BD">
        <w:lastRenderedPageBreak/>
        <w:t>5.</w:t>
      </w:r>
      <w:r w:rsidR="00456151" w:rsidRPr="006442BD">
        <w:tab/>
      </w:r>
      <w:r w:rsidRPr="006442BD">
        <w:t>Potwierdzamy, iż nie uczestniczymy w innej ofercie dotyczącej tego samego postępowania.</w:t>
      </w:r>
    </w:p>
    <w:p w:rsidR="009A486A" w:rsidRPr="006442BD" w:rsidRDefault="003D4227" w:rsidP="00373D8D">
      <w:pPr>
        <w:pStyle w:val="Tekstpodstawowy2"/>
        <w:spacing w:line="360" w:lineRule="auto"/>
        <w:ind w:left="425" w:hanging="425"/>
        <w:rPr>
          <w:b w:val="0"/>
          <w:sz w:val="24"/>
          <w:szCs w:val="24"/>
        </w:rPr>
      </w:pPr>
      <w:r w:rsidRPr="006442BD">
        <w:rPr>
          <w:b w:val="0"/>
          <w:sz w:val="24"/>
          <w:szCs w:val="24"/>
        </w:rPr>
        <w:t>6.</w:t>
      </w:r>
      <w:r w:rsidRPr="006442BD">
        <w:rPr>
          <w:b w:val="0"/>
          <w:sz w:val="24"/>
          <w:szCs w:val="24"/>
        </w:rPr>
        <w:tab/>
      </w:r>
      <w:r w:rsidR="009A486A" w:rsidRPr="006442BD">
        <w:rPr>
          <w:b w:val="0"/>
          <w:sz w:val="24"/>
          <w:szCs w:val="24"/>
        </w:rPr>
        <w:t>W przypadku wybrania naszej oferty zobowiązujemy się do:</w:t>
      </w:r>
    </w:p>
    <w:p w:rsidR="009A486A" w:rsidRPr="006442BD" w:rsidRDefault="009A486A" w:rsidP="00791B8A">
      <w:pPr>
        <w:pStyle w:val="Tekstpodstawowywcity0"/>
        <w:numPr>
          <w:ilvl w:val="1"/>
          <w:numId w:val="7"/>
        </w:numPr>
        <w:tabs>
          <w:tab w:val="clear" w:pos="1440"/>
          <w:tab w:val="num" w:pos="993"/>
        </w:tabs>
        <w:spacing w:line="360" w:lineRule="auto"/>
        <w:ind w:left="993" w:hanging="567"/>
      </w:pPr>
      <w:r w:rsidRPr="006442BD">
        <w:t xml:space="preserve">podpisania umowy na warunkach zawartych w SIWZ, w miejscu i terminie wskazanym przez Zamawiającego, </w:t>
      </w:r>
    </w:p>
    <w:p w:rsidR="00AB3E82" w:rsidRPr="006442BD" w:rsidRDefault="009A486A" w:rsidP="00791B8A">
      <w:pPr>
        <w:pStyle w:val="Tekstpodstawowywcity0"/>
        <w:numPr>
          <w:ilvl w:val="1"/>
          <w:numId w:val="7"/>
        </w:numPr>
        <w:tabs>
          <w:tab w:val="clear" w:pos="1440"/>
          <w:tab w:val="num" w:pos="993"/>
        </w:tabs>
        <w:spacing w:line="360" w:lineRule="auto"/>
        <w:ind w:left="993" w:hanging="567"/>
      </w:pPr>
      <w:r w:rsidRPr="006442BD">
        <w:t xml:space="preserve">wniesienia zabezpieczenia należytego wykonania umowy w wysokości 10% </w:t>
      </w:r>
      <w:r w:rsidRPr="006442BD">
        <w:br/>
        <w:t>w terminie wskazanym przez Zamawiającego w formie: ....................................</w:t>
      </w:r>
    </w:p>
    <w:p w:rsidR="00CC3A13" w:rsidRPr="006442BD" w:rsidRDefault="00373D8D" w:rsidP="00373D8D">
      <w:pPr>
        <w:pStyle w:val="Tekstpodstawowywcity0"/>
        <w:spacing w:line="360" w:lineRule="auto"/>
        <w:ind w:left="426" w:hanging="426"/>
        <w:rPr>
          <w:szCs w:val="24"/>
        </w:rPr>
      </w:pPr>
      <w:r w:rsidRPr="006442BD">
        <w:rPr>
          <w:szCs w:val="24"/>
        </w:rPr>
        <w:t>7.</w:t>
      </w:r>
      <w:r w:rsidRPr="006442BD">
        <w:rPr>
          <w:szCs w:val="24"/>
        </w:rPr>
        <w:tab/>
      </w:r>
      <w:r w:rsidR="00CC3A13" w:rsidRPr="006442BD">
        <w:rPr>
          <w:szCs w:val="24"/>
        </w:rPr>
        <w:t xml:space="preserve">Oświadczamy na podstawie art. 8 ust. 3 ustawy </w:t>
      </w:r>
      <w:proofErr w:type="spellStart"/>
      <w:r w:rsidR="00CC3A13" w:rsidRPr="006442BD">
        <w:rPr>
          <w:szCs w:val="24"/>
        </w:rPr>
        <w:t>Pzp</w:t>
      </w:r>
      <w:proofErr w:type="spellEnd"/>
      <w:r w:rsidR="00CC3A13" w:rsidRPr="006442BD">
        <w:rPr>
          <w:szCs w:val="24"/>
        </w:rPr>
        <w:t xml:space="preserve">, że wskazane poniżej informacje zawarte w ofercie stanowią tajemnicę przedsiębiorstwa w rozumieniu przepisów </w:t>
      </w:r>
      <w:r w:rsidR="00CC3A13" w:rsidRPr="006442BD">
        <w:rPr>
          <w:szCs w:val="24"/>
        </w:rPr>
        <w:br/>
        <w:t>o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46"/>
        <w:gridCol w:w="4734"/>
        <w:gridCol w:w="1842"/>
        <w:gridCol w:w="1559"/>
      </w:tblGrid>
      <w:tr w:rsidR="00CC3A13" w:rsidRPr="00375217" w:rsidTr="0098750F">
        <w:tc>
          <w:tcPr>
            <w:tcW w:w="314" w:type="pct"/>
            <w:vMerge w:val="restart"/>
            <w:tcBorders>
              <w:top w:val="single" w:sz="4" w:space="0" w:color="auto"/>
              <w:left w:val="single" w:sz="4" w:space="0" w:color="auto"/>
              <w:right w:val="single" w:sz="4" w:space="0" w:color="auto"/>
            </w:tcBorders>
            <w:shd w:val="clear" w:color="auto" w:fill="CCFFFF"/>
            <w:vAlign w:val="center"/>
          </w:tcPr>
          <w:p w:rsidR="00CC3A13" w:rsidRPr="006442BD" w:rsidRDefault="00CC3A13" w:rsidP="0098750F">
            <w:pPr>
              <w:pStyle w:val="Tekstpodstawowywcity0"/>
              <w:jc w:val="center"/>
              <w:rPr>
                <w:sz w:val="22"/>
                <w:szCs w:val="22"/>
              </w:rPr>
            </w:pPr>
            <w:r w:rsidRPr="006442BD">
              <w:rPr>
                <w:sz w:val="22"/>
                <w:szCs w:val="22"/>
              </w:rPr>
              <w:t>L.p.</w:t>
            </w:r>
          </w:p>
        </w:tc>
        <w:tc>
          <w:tcPr>
            <w:tcW w:w="2727" w:type="pct"/>
            <w:vMerge w:val="restart"/>
            <w:tcBorders>
              <w:top w:val="single" w:sz="4" w:space="0" w:color="auto"/>
              <w:left w:val="single" w:sz="4" w:space="0" w:color="auto"/>
              <w:right w:val="single" w:sz="4" w:space="0" w:color="auto"/>
            </w:tcBorders>
            <w:shd w:val="clear" w:color="auto" w:fill="CCFFFF"/>
            <w:vAlign w:val="center"/>
          </w:tcPr>
          <w:p w:rsidR="00CC3A13" w:rsidRPr="006442BD" w:rsidRDefault="00CC3A13" w:rsidP="0098750F">
            <w:pPr>
              <w:pStyle w:val="Tekstpodstawowywcity0"/>
              <w:jc w:val="center"/>
              <w:rPr>
                <w:sz w:val="22"/>
                <w:szCs w:val="22"/>
              </w:rPr>
            </w:pPr>
            <w:r w:rsidRPr="006442BD">
              <w:rPr>
                <w:sz w:val="22"/>
                <w:szCs w:val="22"/>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rsidR="00CC3A13" w:rsidRPr="006442BD" w:rsidRDefault="00CC3A13" w:rsidP="0098750F">
            <w:pPr>
              <w:pStyle w:val="Tekstpodstawowywcity0"/>
              <w:jc w:val="center"/>
              <w:rPr>
                <w:sz w:val="22"/>
                <w:szCs w:val="22"/>
              </w:rPr>
            </w:pPr>
            <w:r w:rsidRPr="006442BD">
              <w:rPr>
                <w:sz w:val="22"/>
                <w:szCs w:val="22"/>
              </w:rPr>
              <w:t>Strony w ofercie wyrażone cyfrą</w:t>
            </w:r>
          </w:p>
        </w:tc>
      </w:tr>
      <w:tr w:rsidR="00CC3A13" w:rsidRPr="006442BD" w:rsidTr="0098750F">
        <w:trPr>
          <w:trHeight w:val="177"/>
        </w:trPr>
        <w:tc>
          <w:tcPr>
            <w:tcW w:w="314" w:type="pct"/>
            <w:vMerge/>
            <w:tcBorders>
              <w:left w:val="single" w:sz="4" w:space="0" w:color="auto"/>
              <w:bottom w:val="single" w:sz="4" w:space="0" w:color="auto"/>
              <w:right w:val="single" w:sz="4" w:space="0" w:color="auto"/>
            </w:tcBorders>
            <w:shd w:val="clear" w:color="auto" w:fill="CCFFFF"/>
            <w:vAlign w:val="center"/>
          </w:tcPr>
          <w:p w:rsidR="00CC3A13" w:rsidRPr="006442BD" w:rsidRDefault="00CC3A13" w:rsidP="0098750F">
            <w:pPr>
              <w:pStyle w:val="Tekstpodstawowywcity0"/>
              <w:jc w:val="center"/>
              <w:rPr>
                <w:sz w:val="22"/>
                <w:szCs w:val="22"/>
              </w:rPr>
            </w:pPr>
          </w:p>
        </w:tc>
        <w:tc>
          <w:tcPr>
            <w:tcW w:w="2727" w:type="pct"/>
            <w:vMerge/>
            <w:tcBorders>
              <w:left w:val="single" w:sz="4" w:space="0" w:color="auto"/>
              <w:bottom w:val="single" w:sz="4" w:space="0" w:color="auto"/>
              <w:right w:val="single" w:sz="4" w:space="0" w:color="auto"/>
            </w:tcBorders>
            <w:shd w:val="clear" w:color="auto" w:fill="CCFFFF"/>
            <w:vAlign w:val="center"/>
          </w:tcPr>
          <w:p w:rsidR="00CC3A13" w:rsidRPr="006442BD" w:rsidRDefault="00CC3A13" w:rsidP="0098750F">
            <w:pPr>
              <w:pStyle w:val="Tekstpodstawowywcity0"/>
              <w:jc w:val="center"/>
              <w:rPr>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CCFFFF"/>
            <w:vAlign w:val="center"/>
          </w:tcPr>
          <w:p w:rsidR="00CC3A13" w:rsidRPr="006442BD" w:rsidRDefault="00CC3A13" w:rsidP="0098750F">
            <w:pPr>
              <w:pStyle w:val="Tekstpodstawowywcity0"/>
              <w:jc w:val="center"/>
              <w:rPr>
                <w:sz w:val="22"/>
                <w:szCs w:val="22"/>
              </w:rPr>
            </w:pPr>
            <w:r w:rsidRPr="006442BD">
              <w:rPr>
                <w:sz w:val="22"/>
                <w:szCs w:val="22"/>
              </w:rPr>
              <w:t>od</w:t>
            </w:r>
          </w:p>
        </w:tc>
        <w:tc>
          <w:tcPr>
            <w:tcW w:w="898" w:type="pct"/>
            <w:tcBorders>
              <w:top w:val="single" w:sz="4" w:space="0" w:color="auto"/>
              <w:left w:val="single" w:sz="4" w:space="0" w:color="auto"/>
              <w:bottom w:val="single" w:sz="4" w:space="0" w:color="auto"/>
              <w:right w:val="single" w:sz="4" w:space="0" w:color="auto"/>
            </w:tcBorders>
            <w:shd w:val="clear" w:color="auto" w:fill="CCFFFF"/>
            <w:vAlign w:val="center"/>
          </w:tcPr>
          <w:p w:rsidR="00CC3A13" w:rsidRPr="006442BD" w:rsidRDefault="00CC3A13" w:rsidP="0098750F">
            <w:pPr>
              <w:pStyle w:val="Tekstpodstawowywcity0"/>
              <w:jc w:val="center"/>
              <w:rPr>
                <w:sz w:val="22"/>
                <w:szCs w:val="22"/>
              </w:rPr>
            </w:pPr>
            <w:r w:rsidRPr="006442BD">
              <w:rPr>
                <w:sz w:val="22"/>
                <w:szCs w:val="22"/>
              </w:rPr>
              <w:t>do</w:t>
            </w:r>
          </w:p>
        </w:tc>
      </w:tr>
      <w:tr w:rsidR="00CC3A13" w:rsidRPr="006442BD" w:rsidTr="0098750F">
        <w:trPr>
          <w:trHeight w:val="255"/>
        </w:trPr>
        <w:tc>
          <w:tcPr>
            <w:tcW w:w="314" w:type="pct"/>
            <w:tcBorders>
              <w:top w:val="single" w:sz="4" w:space="0" w:color="auto"/>
              <w:left w:val="single" w:sz="4" w:space="0" w:color="auto"/>
              <w:bottom w:val="single" w:sz="4" w:space="0" w:color="auto"/>
              <w:right w:val="single" w:sz="4" w:space="0" w:color="auto"/>
            </w:tcBorders>
          </w:tcPr>
          <w:p w:rsidR="00CC3A13" w:rsidRPr="006442BD" w:rsidRDefault="00CC3A13" w:rsidP="0098750F">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CC3A13" w:rsidRPr="006442BD" w:rsidRDefault="00CC3A13" w:rsidP="0098750F">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CC3A13" w:rsidRPr="006442BD" w:rsidRDefault="00CC3A13" w:rsidP="0098750F">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CC3A13" w:rsidRPr="006442BD" w:rsidRDefault="00CC3A13" w:rsidP="0098750F">
            <w:pPr>
              <w:pStyle w:val="Tekstpodstawowywcity0"/>
              <w:rPr>
                <w:sz w:val="22"/>
                <w:szCs w:val="22"/>
              </w:rPr>
            </w:pPr>
          </w:p>
        </w:tc>
      </w:tr>
      <w:tr w:rsidR="00CC3A13" w:rsidRPr="006442BD" w:rsidTr="0098750F">
        <w:trPr>
          <w:trHeight w:val="284"/>
        </w:trPr>
        <w:tc>
          <w:tcPr>
            <w:tcW w:w="314" w:type="pct"/>
            <w:tcBorders>
              <w:top w:val="single" w:sz="4" w:space="0" w:color="auto"/>
              <w:left w:val="single" w:sz="4" w:space="0" w:color="auto"/>
              <w:bottom w:val="single" w:sz="4" w:space="0" w:color="auto"/>
              <w:right w:val="single" w:sz="4" w:space="0" w:color="auto"/>
            </w:tcBorders>
          </w:tcPr>
          <w:p w:rsidR="00CC3A13" w:rsidRPr="006442BD" w:rsidRDefault="00CC3A13" w:rsidP="0098750F">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CC3A13" w:rsidRPr="006442BD" w:rsidRDefault="00CC3A13" w:rsidP="0098750F">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CC3A13" w:rsidRPr="006442BD" w:rsidRDefault="00CC3A13" w:rsidP="0098750F">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CC3A13" w:rsidRPr="006442BD" w:rsidRDefault="00CC3A13" w:rsidP="0098750F">
            <w:pPr>
              <w:pStyle w:val="Tekstpodstawowywcity0"/>
              <w:rPr>
                <w:sz w:val="22"/>
                <w:szCs w:val="22"/>
              </w:rPr>
            </w:pPr>
          </w:p>
        </w:tc>
      </w:tr>
    </w:tbl>
    <w:p w:rsidR="00CC3A13" w:rsidRPr="006442BD" w:rsidRDefault="00CC3A13" w:rsidP="00CC3A13">
      <w:pPr>
        <w:pStyle w:val="Tekstpodstawowywcity0"/>
        <w:tabs>
          <w:tab w:val="left" w:pos="426"/>
        </w:tabs>
        <w:ind w:left="720"/>
        <w:rPr>
          <w:sz w:val="8"/>
          <w:szCs w:val="8"/>
        </w:rPr>
      </w:pPr>
    </w:p>
    <w:p w:rsidR="00CC3A13" w:rsidRPr="006442BD" w:rsidRDefault="00CC3A13" w:rsidP="00CC3A13">
      <w:pPr>
        <w:pStyle w:val="Tekstpodstawowywcity0"/>
        <w:tabs>
          <w:tab w:val="left" w:pos="426"/>
        </w:tabs>
        <w:ind w:left="360"/>
        <w:rPr>
          <w:sz w:val="22"/>
          <w:szCs w:val="22"/>
        </w:rPr>
      </w:pPr>
      <w:r w:rsidRPr="006442BD">
        <w:rPr>
          <w:szCs w:val="24"/>
        </w:rPr>
        <w:t>Uzasadnienie zastrzeżenia dokumentów:</w:t>
      </w:r>
      <w:r w:rsidRPr="006442BD">
        <w:rPr>
          <w:sz w:val="22"/>
          <w:szCs w:val="22"/>
        </w:rPr>
        <w:t>……………………………………………………….</w:t>
      </w:r>
    </w:p>
    <w:p w:rsidR="00CC3A13" w:rsidRPr="006442BD" w:rsidRDefault="00CC3A13" w:rsidP="00CC3A13">
      <w:pPr>
        <w:pStyle w:val="Tekstpodstawowywcity0"/>
        <w:tabs>
          <w:tab w:val="left" w:pos="426"/>
        </w:tabs>
        <w:ind w:left="360"/>
        <w:rPr>
          <w:sz w:val="22"/>
          <w:szCs w:val="22"/>
        </w:rPr>
      </w:pPr>
      <w:r w:rsidRPr="006442BD">
        <w:rPr>
          <w:sz w:val="22"/>
          <w:szCs w:val="22"/>
        </w:rPr>
        <w:t>…………………………………………………………………………………………………….</w:t>
      </w:r>
    </w:p>
    <w:p w:rsidR="00CC3A13" w:rsidRPr="006442BD" w:rsidRDefault="00CC3A13" w:rsidP="00CC3A13">
      <w:pPr>
        <w:pStyle w:val="Tekstpodstawowywcity0"/>
        <w:tabs>
          <w:tab w:val="left" w:pos="426"/>
        </w:tabs>
        <w:spacing w:line="360" w:lineRule="auto"/>
        <w:ind w:left="420" w:firstLine="6"/>
        <w:rPr>
          <w:i/>
          <w:sz w:val="6"/>
          <w:szCs w:val="6"/>
        </w:rPr>
      </w:pPr>
    </w:p>
    <w:p w:rsidR="00CC3A13" w:rsidRPr="006442BD" w:rsidRDefault="00CC3A13" w:rsidP="00CC3A13">
      <w:pPr>
        <w:pStyle w:val="Tekstpodstawowywcity0"/>
        <w:spacing w:line="360" w:lineRule="auto"/>
        <w:ind w:left="426"/>
        <w:rPr>
          <w:i/>
          <w:sz w:val="22"/>
          <w:szCs w:val="22"/>
        </w:rPr>
      </w:pPr>
      <w:r w:rsidRPr="006442BD">
        <w:rPr>
          <w:i/>
          <w:sz w:val="22"/>
          <w:szCs w:val="22"/>
        </w:rPr>
        <w:t xml:space="preserve">W przypadku gdy żadna z informacji zawartych w ofercie nie stanowi tajemnicy przedsiębiorstwa w rozumieniu przepisów o zwalczaniu nieuczciwej konkurencji, Wykonawca nie wypełnia </w:t>
      </w:r>
      <w:proofErr w:type="spellStart"/>
      <w:r w:rsidRPr="006442BD">
        <w:rPr>
          <w:i/>
          <w:sz w:val="22"/>
          <w:szCs w:val="22"/>
        </w:rPr>
        <w:t>pkt</w:t>
      </w:r>
      <w:proofErr w:type="spellEnd"/>
      <w:r w:rsidRPr="006442BD">
        <w:rPr>
          <w:i/>
          <w:sz w:val="22"/>
          <w:szCs w:val="22"/>
        </w:rPr>
        <w:t xml:space="preserve"> </w:t>
      </w:r>
      <w:r w:rsidR="00373D8D" w:rsidRPr="006442BD">
        <w:rPr>
          <w:i/>
          <w:sz w:val="22"/>
          <w:szCs w:val="22"/>
        </w:rPr>
        <w:t>7</w:t>
      </w:r>
      <w:r w:rsidR="00401EAB" w:rsidRPr="006442BD">
        <w:rPr>
          <w:i/>
          <w:sz w:val="22"/>
          <w:szCs w:val="22"/>
        </w:rPr>
        <w:t>.</w:t>
      </w:r>
    </w:p>
    <w:p w:rsidR="00CC3A13" w:rsidRPr="006442BD" w:rsidRDefault="00373D8D" w:rsidP="00373D8D">
      <w:pPr>
        <w:pStyle w:val="Tekstpodstawowywcity0"/>
        <w:spacing w:line="360" w:lineRule="auto"/>
        <w:ind w:left="426" w:hanging="426"/>
        <w:rPr>
          <w:i/>
          <w:szCs w:val="24"/>
          <w:u w:val="single"/>
        </w:rPr>
      </w:pPr>
      <w:r w:rsidRPr="006442BD">
        <w:rPr>
          <w:szCs w:val="24"/>
        </w:rPr>
        <w:t>8.</w:t>
      </w:r>
      <w:r w:rsidRPr="006442BD">
        <w:rPr>
          <w:szCs w:val="24"/>
        </w:rPr>
        <w:tab/>
      </w:r>
      <w:r w:rsidR="00EE67E1" w:rsidRPr="006442BD">
        <w:rPr>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00EE67E1" w:rsidRPr="006442BD">
        <w:rPr>
          <w:i/>
          <w:szCs w:val="24"/>
          <w:u w:val="single"/>
        </w:rPr>
        <w:t>(wypełnić o ile dotyczy)</w:t>
      </w:r>
    </w:p>
    <w:p w:rsidR="001F09AF" w:rsidRPr="006442BD" w:rsidRDefault="001F09AF">
      <w:pPr>
        <w:ind w:left="360"/>
        <w:rPr>
          <w:lang w:val="pl-PL"/>
        </w:rPr>
      </w:pPr>
    </w:p>
    <w:p w:rsidR="0040321B" w:rsidRDefault="0040321B">
      <w:pPr>
        <w:ind w:left="360"/>
        <w:rPr>
          <w:lang w:val="pl-PL"/>
        </w:rPr>
      </w:pPr>
      <w:r w:rsidRPr="006442BD">
        <w:rPr>
          <w:lang w:val="pl-PL"/>
        </w:rPr>
        <w:t>*) niepotrzebne skreślić</w:t>
      </w:r>
    </w:p>
    <w:p w:rsidR="003E0AB6" w:rsidRPr="006442BD" w:rsidRDefault="003E0AB6">
      <w:pPr>
        <w:ind w:left="360"/>
        <w:rPr>
          <w:rFonts w:ascii="Tms Rmn" w:hAnsi="Tms Rmn"/>
          <w:sz w:val="18"/>
          <w:lang w:val="pl-PL"/>
        </w:rPr>
      </w:pPr>
    </w:p>
    <w:p w:rsidR="001F09AF" w:rsidRPr="006442BD" w:rsidRDefault="001F09AF">
      <w:pPr>
        <w:ind w:left="5671"/>
        <w:rPr>
          <w:rFonts w:ascii="Tms Rmn" w:hAnsi="Tms Rmn"/>
          <w:sz w:val="18"/>
          <w:lang w:val="pl-PL"/>
        </w:rPr>
      </w:pPr>
    </w:p>
    <w:p w:rsidR="0040321B" w:rsidRPr="006442BD" w:rsidRDefault="0040321B">
      <w:pPr>
        <w:ind w:left="5671"/>
        <w:rPr>
          <w:sz w:val="18"/>
          <w:lang w:val="pl-PL"/>
        </w:rPr>
      </w:pPr>
      <w:r w:rsidRPr="006442BD">
        <w:rPr>
          <w:rFonts w:ascii="Tms Rmn" w:hAnsi="Tms Rmn"/>
          <w:sz w:val="18"/>
          <w:lang w:val="pl-PL"/>
        </w:rPr>
        <w:t>Upe</w:t>
      </w:r>
      <w:r w:rsidRPr="006442BD">
        <w:rPr>
          <w:rFonts w:ascii="Tms Rmn" w:hAnsi="Tms Rmn" w:hint="eastAsia"/>
          <w:sz w:val="18"/>
          <w:lang w:val="pl-PL"/>
        </w:rPr>
        <w:t>ł</w:t>
      </w:r>
      <w:r w:rsidRPr="006442BD">
        <w:rPr>
          <w:rFonts w:ascii="Tms Rmn" w:hAnsi="Tms Rmn"/>
          <w:sz w:val="18"/>
          <w:lang w:val="pl-PL"/>
        </w:rPr>
        <w:t>nomocniony przedstawiciel</w:t>
      </w:r>
    </w:p>
    <w:p w:rsidR="0040321B" w:rsidRPr="006442BD" w:rsidRDefault="0040321B">
      <w:pPr>
        <w:ind w:left="5671"/>
        <w:rPr>
          <w:sz w:val="10"/>
          <w:szCs w:val="10"/>
          <w:lang w:val="pl-PL"/>
        </w:rPr>
      </w:pPr>
    </w:p>
    <w:p w:rsidR="00614AD4" w:rsidRPr="006442BD" w:rsidRDefault="00614AD4">
      <w:pPr>
        <w:ind w:left="5671"/>
        <w:rPr>
          <w:sz w:val="18"/>
          <w:lang w:val="pl-PL"/>
        </w:rPr>
      </w:pPr>
    </w:p>
    <w:p w:rsidR="00C712AF" w:rsidRPr="006442BD" w:rsidRDefault="00C712AF">
      <w:pPr>
        <w:ind w:left="5671"/>
        <w:rPr>
          <w:sz w:val="18"/>
          <w:lang w:val="pl-PL"/>
        </w:rPr>
      </w:pPr>
    </w:p>
    <w:p w:rsidR="00C04145" w:rsidRPr="006442BD" w:rsidRDefault="00C04145">
      <w:pPr>
        <w:ind w:left="5671"/>
        <w:rPr>
          <w:sz w:val="18"/>
          <w:lang w:val="pl-PL"/>
        </w:rPr>
      </w:pPr>
    </w:p>
    <w:p w:rsidR="001F09AF" w:rsidRPr="006442BD" w:rsidRDefault="001F09AF">
      <w:pPr>
        <w:ind w:left="5671"/>
        <w:rPr>
          <w:sz w:val="18"/>
          <w:lang w:val="pl-PL"/>
        </w:rPr>
      </w:pPr>
    </w:p>
    <w:p w:rsidR="0040321B" w:rsidRPr="006442BD" w:rsidRDefault="0040321B">
      <w:pPr>
        <w:ind w:left="5671"/>
        <w:rPr>
          <w:sz w:val="18"/>
          <w:lang w:val="pl-PL"/>
        </w:rPr>
      </w:pPr>
      <w:r w:rsidRPr="006442BD">
        <w:rPr>
          <w:sz w:val="18"/>
          <w:lang w:val="pl-PL"/>
        </w:rPr>
        <w:t>....................................................</w:t>
      </w:r>
    </w:p>
    <w:p w:rsidR="0040321B" w:rsidRPr="006442BD" w:rsidRDefault="0040321B">
      <w:pPr>
        <w:ind w:left="5671"/>
        <w:rPr>
          <w:sz w:val="18"/>
          <w:lang w:val="pl-PL"/>
        </w:rPr>
      </w:pPr>
      <w:r w:rsidRPr="006442BD">
        <w:rPr>
          <w:sz w:val="18"/>
          <w:lang w:val="pl-PL"/>
        </w:rPr>
        <w:t xml:space="preserve">           ( podpis i </w:t>
      </w:r>
      <w:r w:rsidRPr="006442BD">
        <w:rPr>
          <w:rFonts w:ascii="Tms Rmn" w:hAnsi="Tms Rmn"/>
          <w:sz w:val="18"/>
          <w:lang w:val="pl-PL"/>
        </w:rPr>
        <w:t>piecz</w:t>
      </w:r>
      <w:r w:rsidRPr="006442BD">
        <w:rPr>
          <w:rFonts w:ascii="Tms Rmn" w:hAnsi="Tms Rmn" w:hint="eastAsia"/>
          <w:sz w:val="18"/>
          <w:lang w:val="pl-PL"/>
        </w:rPr>
        <w:t>ęć</w:t>
      </w:r>
      <w:r w:rsidRPr="006442BD">
        <w:rPr>
          <w:rFonts w:ascii="Tms Rmn" w:hAnsi="Tms Rmn"/>
          <w:sz w:val="18"/>
          <w:lang w:val="pl-PL"/>
        </w:rPr>
        <w:t xml:space="preserve"> )</w:t>
      </w:r>
    </w:p>
    <w:p w:rsidR="0040321B" w:rsidRPr="006442BD" w:rsidRDefault="0040321B">
      <w:pPr>
        <w:ind w:left="5671"/>
        <w:rPr>
          <w:sz w:val="18"/>
          <w:lang w:val="pl-PL"/>
        </w:rPr>
      </w:pPr>
      <w:r w:rsidRPr="006442BD">
        <w:rPr>
          <w:sz w:val="18"/>
          <w:lang w:val="pl-PL"/>
        </w:rPr>
        <w:t>Data : ..........................................</w:t>
      </w:r>
    </w:p>
    <w:p w:rsidR="00024B1D" w:rsidRPr="006442BD" w:rsidRDefault="00024B1D">
      <w:pPr>
        <w:ind w:left="5671"/>
        <w:rPr>
          <w:sz w:val="2"/>
          <w:szCs w:val="2"/>
          <w:lang w:val="pl-PL"/>
        </w:rPr>
      </w:pPr>
      <w:r w:rsidRPr="006442BD">
        <w:rPr>
          <w:sz w:val="18"/>
          <w:lang w:val="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024B1D" w:rsidRPr="006442BD" w:rsidTr="003A775C">
        <w:trPr>
          <w:cantSplit/>
        </w:trPr>
        <w:tc>
          <w:tcPr>
            <w:tcW w:w="5457" w:type="dxa"/>
            <w:vMerge w:val="restart"/>
            <w:tcBorders>
              <w:top w:val="single" w:sz="4" w:space="0" w:color="auto"/>
              <w:bottom w:val="single" w:sz="4" w:space="0" w:color="auto"/>
              <w:right w:val="single" w:sz="4" w:space="0" w:color="auto"/>
            </w:tcBorders>
          </w:tcPr>
          <w:p w:rsidR="00024B1D" w:rsidRPr="006442BD" w:rsidRDefault="00024B1D" w:rsidP="003A775C">
            <w:pPr>
              <w:rPr>
                <w:lang w:val="pl-PL"/>
              </w:rPr>
            </w:pPr>
            <w:r w:rsidRPr="006442BD">
              <w:rPr>
                <w:lang w:val="pl-PL"/>
              </w:rPr>
              <w:lastRenderedPageBreak/>
              <w:br w:type="page"/>
            </w:r>
          </w:p>
          <w:p w:rsidR="00024B1D" w:rsidRPr="006442BD" w:rsidRDefault="00024B1D" w:rsidP="003A775C">
            <w:pPr>
              <w:rPr>
                <w:lang w:val="pl-PL"/>
              </w:rPr>
            </w:pPr>
            <w:r w:rsidRPr="006442BD">
              <w:rPr>
                <w:lang w:val="pl-PL"/>
              </w:rPr>
              <w:br w:type="page"/>
            </w:r>
          </w:p>
          <w:p w:rsidR="00024B1D" w:rsidRPr="006442BD" w:rsidRDefault="00024B1D" w:rsidP="003A775C">
            <w:pPr>
              <w:rPr>
                <w:lang w:val="pl-PL"/>
              </w:rPr>
            </w:pPr>
          </w:p>
          <w:p w:rsidR="00024B1D" w:rsidRPr="006442BD" w:rsidRDefault="00024B1D" w:rsidP="003A775C">
            <w:pPr>
              <w:rPr>
                <w:lang w:val="pl-PL"/>
              </w:rPr>
            </w:pPr>
          </w:p>
        </w:tc>
        <w:tc>
          <w:tcPr>
            <w:tcW w:w="3751" w:type="dxa"/>
            <w:gridSpan w:val="2"/>
            <w:tcBorders>
              <w:top w:val="single" w:sz="4" w:space="0" w:color="auto"/>
              <w:left w:val="single" w:sz="4" w:space="0" w:color="auto"/>
              <w:bottom w:val="single" w:sz="4" w:space="0" w:color="auto"/>
            </w:tcBorders>
          </w:tcPr>
          <w:p w:rsidR="00024B1D" w:rsidRPr="006442BD" w:rsidRDefault="00024B1D" w:rsidP="003A775C">
            <w:pPr>
              <w:pStyle w:val="Tytu0"/>
              <w:rPr>
                <w:sz w:val="20"/>
              </w:rPr>
            </w:pPr>
          </w:p>
        </w:tc>
      </w:tr>
      <w:tr w:rsidR="00024B1D" w:rsidRPr="006442BD" w:rsidTr="003A775C">
        <w:trPr>
          <w:cantSplit/>
        </w:trPr>
        <w:tc>
          <w:tcPr>
            <w:tcW w:w="5457" w:type="dxa"/>
            <w:vMerge/>
            <w:tcBorders>
              <w:top w:val="single" w:sz="4" w:space="0" w:color="auto"/>
              <w:bottom w:val="single" w:sz="4" w:space="0" w:color="auto"/>
              <w:right w:val="single" w:sz="4" w:space="0" w:color="auto"/>
            </w:tcBorders>
            <w:vAlign w:val="center"/>
          </w:tcPr>
          <w:p w:rsidR="00024B1D" w:rsidRPr="006442BD" w:rsidRDefault="00024B1D" w:rsidP="003A775C">
            <w:pPr>
              <w:rPr>
                <w:lang w:val="pl-PL"/>
              </w:rPr>
            </w:pPr>
          </w:p>
        </w:tc>
        <w:tc>
          <w:tcPr>
            <w:tcW w:w="2126" w:type="dxa"/>
            <w:tcBorders>
              <w:top w:val="single" w:sz="4" w:space="0" w:color="auto"/>
              <w:left w:val="single" w:sz="4" w:space="0" w:color="auto"/>
              <w:bottom w:val="single" w:sz="4" w:space="0" w:color="auto"/>
              <w:right w:val="single" w:sz="4" w:space="0" w:color="auto"/>
            </w:tcBorders>
          </w:tcPr>
          <w:p w:rsidR="00024B1D" w:rsidRPr="006442BD" w:rsidRDefault="00024B1D" w:rsidP="003A775C">
            <w:pPr>
              <w:jc w:val="center"/>
              <w:rPr>
                <w:lang w:val="pl-PL"/>
              </w:rPr>
            </w:pPr>
            <w:r w:rsidRPr="006442BD">
              <w:rPr>
                <w:lang w:val="pl-PL"/>
              </w:rPr>
              <w:t>Strona</w:t>
            </w:r>
          </w:p>
        </w:tc>
        <w:tc>
          <w:tcPr>
            <w:tcW w:w="1625" w:type="dxa"/>
            <w:tcBorders>
              <w:top w:val="single" w:sz="4" w:space="0" w:color="auto"/>
              <w:left w:val="single" w:sz="4" w:space="0" w:color="auto"/>
              <w:bottom w:val="single" w:sz="4" w:space="0" w:color="auto"/>
            </w:tcBorders>
          </w:tcPr>
          <w:p w:rsidR="00024B1D" w:rsidRPr="006442BD" w:rsidRDefault="00024B1D" w:rsidP="003A775C">
            <w:pPr>
              <w:jc w:val="center"/>
              <w:rPr>
                <w:lang w:val="pl-PL"/>
              </w:rPr>
            </w:pPr>
          </w:p>
        </w:tc>
      </w:tr>
      <w:tr w:rsidR="00024B1D" w:rsidRPr="006442BD" w:rsidTr="003A775C">
        <w:trPr>
          <w:cantSplit/>
        </w:trPr>
        <w:tc>
          <w:tcPr>
            <w:tcW w:w="5457" w:type="dxa"/>
            <w:vMerge/>
            <w:tcBorders>
              <w:top w:val="single" w:sz="4" w:space="0" w:color="auto"/>
              <w:bottom w:val="single" w:sz="4" w:space="0" w:color="auto"/>
              <w:right w:val="single" w:sz="4" w:space="0" w:color="auto"/>
            </w:tcBorders>
            <w:vAlign w:val="center"/>
          </w:tcPr>
          <w:p w:rsidR="00024B1D" w:rsidRPr="006442BD" w:rsidRDefault="00024B1D" w:rsidP="003A775C">
            <w:pPr>
              <w:rPr>
                <w:lang w:val="pl-PL"/>
              </w:rPr>
            </w:pPr>
          </w:p>
        </w:tc>
        <w:tc>
          <w:tcPr>
            <w:tcW w:w="2126" w:type="dxa"/>
            <w:tcBorders>
              <w:top w:val="single" w:sz="4" w:space="0" w:color="auto"/>
              <w:left w:val="single" w:sz="4" w:space="0" w:color="auto"/>
              <w:bottom w:val="single" w:sz="4" w:space="0" w:color="auto"/>
              <w:right w:val="single" w:sz="4" w:space="0" w:color="auto"/>
            </w:tcBorders>
          </w:tcPr>
          <w:p w:rsidR="00024B1D" w:rsidRPr="006442BD" w:rsidRDefault="00024B1D" w:rsidP="003A775C">
            <w:pPr>
              <w:jc w:val="center"/>
              <w:rPr>
                <w:lang w:val="pl-PL"/>
              </w:rPr>
            </w:pPr>
            <w:r w:rsidRPr="006442BD">
              <w:rPr>
                <w:lang w:val="pl-PL"/>
              </w:rPr>
              <w:t>z ogólnej liczby</w:t>
            </w:r>
          </w:p>
        </w:tc>
        <w:tc>
          <w:tcPr>
            <w:tcW w:w="1625" w:type="dxa"/>
            <w:tcBorders>
              <w:top w:val="single" w:sz="4" w:space="0" w:color="auto"/>
              <w:left w:val="single" w:sz="4" w:space="0" w:color="auto"/>
              <w:bottom w:val="single" w:sz="4" w:space="0" w:color="auto"/>
            </w:tcBorders>
          </w:tcPr>
          <w:p w:rsidR="00024B1D" w:rsidRPr="006442BD" w:rsidRDefault="00024B1D" w:rsidP="003A775C">
            <w:pPr>
              <w:jc w:val="center"/>
              <w:rPr>
                <w:lang w:val="pl-PL"/>
              </w:rPr>
            </w:pPr>
          </w:p>
        </w:tc>
      </w:tr>
    </w:tbl>
    <w:p w:rsidR="00024B1D" w:rsidRPr="006442BD" w:rsidRDefault="00024B1D" w:rsidP="00024B1D">
      <w:pPr>
        <w:ind w:firstLine="1843"/>
        <w:rPr>
          <w:lang w:val="pl-PL"/>
        </w:rPr>
      </w:pPr>
      <w:r w:rsidRPr="006442BD">
        <w:rPr>
          <w:lang w:val="pl-PL"/>
        </w:rPr>
        <w:t>(pieczęć Wykonawcy)</w:t>
      </w:r>
    </w:p>
    <w:p w:rsidR="00024B1D" w:rsidRPr="006442BD" w:rsidRDefault="00024B1D" w:rsidP="00024B1D">
      <w:pPr>
        <w:jc w:val="both"/>
        <w:rPr>
          <w:b/>
          <w:sz w:val="12"/>
          <w:szCs w:val="12"/>
          <w:lang w:val="pl-PL"/>
        </w:rPr>
      </w:pPr>
    </w:p>
    <w:p w:rsidR="00024B1D" w:rsidRPr="006442BD" w:rsidRDefault="00024B1D" w:rsidP="00024B1D">
      <w:pPr>
        <w:jc w:val="both"/>
        <w:rPr>
          <w:b/>
          <w:sz w:val="28"/>
          <w:lang w:val="pl-PL"/>
        </w:rPr>
      </w:pPr>
      <w:r w:rsidRPr="006442BD">
        <w:rPr>
          <w:b/>
          <w:sz w:val="28"/>
          <w:lang w:val="pl-PL"/>
        </w:rPr>
        <w:t>ZAŁĄCZNIK Nr 2</w:t>
      </w:r>
    </w:p>
    <w:p w:rsidR="00024B1D" w:rsidRPr="006442BD" w:rsidRDefault="00024B1D" w:rsidP="00024B1D">
      <w:pPr>
        <w:ind w:right="51"/>
        <w:jc w:val="center"/>
        <w:rPr>
          <w:b/>
          <w:sz w:val="6"/>
          <w:szCs w:val="6"/>
          <w:lang w:val="pl-PL"/>
        </w:rPr>
      </w:pPr>
    </w:p>
    <w:p w:rsidR="00024B1D" w:rsidRPr="006442BD" w:rsidRDefault="00024B1D" w:rsidP="00024B1D">
      <w:pPr>
        <w:spacing w:after="120" w:line="360" w:lineRule="auto"/>
        <w:jc w:val="center"/>
        <w:rPr>
          <w:b/>
          <w:sz w:val="28"/>
          <w:szCs w:val="28"/>
          <w:lang w:val="pl-PL"/>
        </w:rPr>
      </w:pPr>
      <w:r w:rsidRPr="006442BD">
        <w:rPr>
          <w:b/>
          <w:sz w:val="28"/>
          <w:szCs w:val="28"/>
          <w:lang w:val="pl-PL"/>
        </w:rPr>
        <w:t xml:space="preserve">Oświadczenie Wykonawcy </w:t>
      </w:r>
    </w:p>
    <w:p w:rsidR="00024B1D" w:rsidRPr="006442BD" w:rsidRDefault="00024B1D" w:rsidP="00FF5173">
      <w:pPr>
        <w:jc w:val="center"/>
        <w:rPr>
          <w:b/>
          <w:sz w:val="24"/>
          <w:szCs w:val="24"/>
          <w:lang w:val="pl-PL"/>
        </w:rPr>
      </w:pPr>
      <w:r w:rsidRPr="006442BD">
        <w:rPr>
          <w:b/>
          <w:sz w:val="24"/>
          <w:szCs w:val="24"/>
          <w:lang w:val="pl-PL"/>
        </w:rPr>
        <w:t xml:space="preserve">składane na podstawie art. 25a ust. 1 ustawy z dnia 29 stycznia 2004 r. </w:t>
      </w:r>
    </w:p>
    <w:p w:rsidR="00024B1D" w:rsidRPr="006442BD" w:rsidRDefault="00024B1D" w:rsidP="00FF5173">
      <w:pPr>
        <w:jc w:val="center"/>
        <w:rPr>
          <w:b/>
          <w:sz w:val="24"/>
          <w:szCs w:val="24"/>
          <w:lang w:val="pl-PL"/>
        </w:rPr>
      </w:pPr>
      <w:r w:rsidRPr="006442BD">
        <w:rPr>
          <w:b/>
          <w:sz w:val="24"/>
          <w:szCs w:val="24"/>
          <w:lang w:val="pl-PL"/>
        </w:rPr>
        <w:t xml:space="preserve"> Prawo zamówień publicznych (dalej jako: ustawa </w:t>
      </w:r>
      <w:proofErr w:type="spellStart"/>
      <w:r w:rsidRPr="006442BD">
        <w:rPr>
          <w:b/>
          <w:sz w:val="24"/>
          <w:szCs w:val="24"/>
          <w:lang w:val="pl-PL"/>
        </w:rPr>
        <w:t>Pzp</w:t>
      </w:r>
      <w:proofErr w:type="spellEnd"/>
      <w:r w:rsidRPr="006442BD">
        <w:rPr>
          <w:b/>
          <w:sz w:val="24"/>
          <w:szCs w:val="24"/>
          <w:lang w:val="pl-PL"/>
        </w:rPr>
        <w:t xml:space="preserve">), </w:t>
      </w:r>
    </w:p>
    <w:p w:rsidR="00024B1D" w:rsidRPr="006442BD" w:rsidRDefault="00024B1D" w:rsidP="00024B1D">
      <w:pPr>
        <w:spacing w:before="120" w:line="360" w:lineRule="auto"/>
        <w:jc w:val="center"/>
        <w:rPr>
          <w:b/>
          <w:sz w:val="28"/>
          <w:szCs w:val="28"/>
          <w:lang w:val="pl-PL"/>
        </w:rPr>
      </w:pPr>
      <w:r w:rsidRPr="006442BD">
        <w:rPr>
          <w:b/>
          <w:sz w:val="28"/>
          <w:szCs w:val="28"/>
          <w:lang w:val="pl-PL"/>
        </w:rPr>
        <w:t>DOTYCZĄCE PRZESŁANEK WYKLUCZENIA Z POSTĘPOWANIA</w:t>
      </w:r>
    </w:p>
    <w:p w:rsidR="00024B1D" w:rsidRPr="006442BD" w:rsidRDefault="00024B1D" w:rsidP="00024B1D">
      <w:pPr>
        <w:spacing w:line="360" w:lineRule="auto"/>
        <w:jc w:val="both"/>
        <w:rPr>
          <w:rFonts w:ascii="Arial" w:hAnsi="Arial" w:cs="Arial"/>
          <w:sz w:val="6"/>
          <w:szCs w:val="6"/>
          <w:lang w:val="pl-PL"/>
        </w:rPr>
      </w:pPr>
    </w:p>
    <w:p w:rsidR="00024B1D" w:rsidRPr="006442BD" w:rsidRDefault="00024B1D" w:rsidP="00665FAB">
      <w:pPr>
        <w:spacing w:line="360" w:lineRule="auto"/>
        <w:jc w:val="both"/>
        <w:rPr>
          <w:b/>
          <w:sz w:val="22"/>
          <w:szCs w:val="22"/>
          <w:lang w:val="pl-PL"/>
        </w:rPr>
      </w:pPr>
      <w:r w:rsidRPr="006442BD">
        <w:rPr>
          <w:b/>
          <w:bCs/>
          <w:sz w:val="24"/>
          <w:szCs w:val="24"/>
          <w:lang w:val="pl-PL"/>
        </w:rPr>
        <w:t xml:space="preserve">Na potrzeby postępowania o udzielenie zamówienia publicznego pn. </w:t>
      </w:r>
      <w:r w:rsidR="00665FAB" w:rsidRPr="006442BD">
        <w:rPr>
          <w:b/>
          <w:sz w:val="24"/>
          <w:szCs w:val="24"/>
          <w:lang w:val="pl-PL"/>
        </w:rPr>
        <w:t xml:space="preserve">Budowa </w:t>
      </w:r>
      <w:r w:rsidR="00B0679D" w:rsidRPr="006442BD">
        <w:rPr>
          <w:b/>
          <w:sz w:val="24"/>
          <w:szCs w:val="24"/>
          <w:lang w:val="pl-PL"/>
        </w:rPr>
        <w:t>nowych punktów świetlnych wraz z wykonaniem dokumentacji projektowej</w:t>
      </w:r>
      <w:r w:rsidRPr="006442BD">
        <w:rPr>
          <w:b/>
          <w:sz w:val="24"/>
          <w:szCs w:val="24"/>
          <w:lang w:val="pl-PL"/>
        </w:rPr>
        <w:t xml:space="preserve"> (ZP.271.</w:t>
      </w:r>
      <w:r w:rsidR="00B0679D" w:rsidRPr="006442BD">
        <w:rPr>
          <w:b/>
          <w:sz w:val="24"/>
          <w:szCs w:val="24"/>
          <w:lang w:val="pl-PL"/>
        </w:rPr>
        <w:t>42.2018</w:t>
      </w:r>
      <w:r w:rsidRPr="006442BD">
        <w:rPr>
          <w:b/>
          <w:sz w:val="24"/>
          <w:szCs w:val="24"/>
          <w:lang w:val="pl-PL"/>
        </w:rPr>
        <w:t>)</w:t>
      </w:r>
      <w:r w:rsidRPr="006442BD">
        <w:rPr>
          <w:b/>
          <w:bCs/>
          <w:sz w:val="24"/>
          <w:szCs w:val="24"/>
          <w:lang w:val="pl-PL"/>
        </w:rPr>
        <w:t>, oświadczam co następuje:</w:t>
      </w:r>
    </w:p>
    <w:p w:rsidR="00FF5173" w:rsidRPr="006442BD" w:rsidRDefault="00FF5173" w:rsidP="00FF5173">
      <w:pPr>
        <w:shd w:val="clear" w:color="auto" w:fill="BFBFBF"/>
        <w:spacing w:line="360" w:lineRule="auto"/>
        <w:rPr>
          <w:b/>
          <w:sz w:val="22"/>
          <w:szCs w:val="22"/>
          <w:lang w:val="pl-PL"/>
        </w:rPr>
      </w:pPr>
      <w:r w:rsidRPr="006442BD">
        <w:rPr>
          <w:b/>
          <w:sz w:val="22"/>
          <w:szCs w:val="22"/>
          <w:lang w:val="pl-PL"/>
        </w:rPr>
        <w:t>OŚWIADCZENIA DOTYCZĄCE WYKONAWCY:</w:t>
      </w:r>
    </w:p>
    <w:p w:rsidR="00FF5173" w:rsidRPr="006442BD" w:rsidRDefault="00FF5173" w:rsidP="00FF5173">
      <w:pPr>
        <w:pStyle w:val="Akapitzlist"/>
        <w:spacing w:after="0" w:afterAutospacing="0" w:line="360" w:lineRule="auto"/>
        <w:ind w:left="0"/>
        <w:jc w:val="both"/>
        <w:rPr>
          <w:rFonts w:ascii="Times New Roman" w:hAnsi="Times New Roman"/>
        </w:rPr>
      </w:pPr>
      <w:r w:rsidRPr="006442BD">
        <w:rPr>
          <w:rFonts w:ascii="Times New Roman" w:hAnsi="Times New Roman"/>
        </w:rPr>
        <w:t xml:space="preserve">Oświadczam, że nie podlegam wykluczeniu z postępowania na podstawie art. 24 ust 1 </w:t>
      </w:r>
      <w:proofErr w:type="spellStart"/>
      <w:r w:rsidRPr="006442BD">
        <w:rPr>
          <w:rFonts w:ascii="Times New Roman" w:hAnsi="Times New Roman"/>
        </w:rPr>
        <w:t>pkt</w:t>
      </w:r>
      <w:proofErr w:type="spellEnd"/>
      <w:r w:rsidRPr="006442BD">
        <w:rPr>
          <w:rFonts w:ascii="Times New Roman" w:hAnsi="Times New Roman"/>
        </w:rPr>
        <w:t xml:space="preserve"> 12-23 ustawy </w:t>
      </w:r>
      <w:proofErr w:type="spellStart"/>
      <w:r w:rsidRPr="006442BD">
        <w:rPr>
          <w:rFonts w:ascii="Times New Roman" w:hAnsi="Times New Roman"/>
        </w:rPr>
        <w:t>Pzp</w:t>
      </w:r>
      <w:proofErr w:type="spellEnd"/>
      <w:r w:rsidRPr="006442BD">
        <w:rPr>
          <w:rFonts w:ascii="Times New Roman" w:hAnsi="Times New Roman"/>
        </w:rPr>
        <w:t>.</w:t>
      </w:r>
    </w:p>
    <w:p w:rsidR="00FF5173" w:rsidRPr="006442BD" w:rsidRDefault="00FF5173" w:rsidP="00FF5173">
      <w:pPr>
        <w:jc w:val="both"/>
        <w:rPr>
          <w:lang w:val="pl-PL"/>
        </w:rPr>
      </w:pPr>
      <w:r w:rsidRPr="006442BD">
        <w:rPr>
          <w:lang w:val="pl-PL"/>
        </w:rPr>
        <w:t xml:space="preserve">…………….……. </w:t>
      </w:r>
      <w:r w:rsidRPr="006442BD">
        <w:rPr>
          <w:i/>
          <w:sz w:val="16"/>
          <w:szCs w:val="16"/>
          <w:lang w:val="pl-PL"/>
        </w:rPr>
        <w:t>(miejscowość),</w:t>
      </w:r>
      <w:r w:rsidRPr="006442BD">
        <w:rPr>
          <w:i/>
          <w:sz w:val="18"/>
          <w:szCs w:val="18"/>
          <w:lang w:val="pl-PL"/>
        </w:rPr>
        <w:t xml:space="preserve"> </w:t>
      </w:r>
      <w:r w:rsidRPr="006442BD">
        <w:rPr>
          <w:lang w:val="pl-PL"/>
        </w:rPr>
        <w:t xml:space="preserve">dnia ………….……. r. </w:t>
      </w:r>
    </w:p>
    <w:p w:rsidR="00FF5173" w:rsidRPr="006442BD" w:rsidRDefault="00FF5173" w:rsidP="00FF5173">
      <w:pPr>
        <w:jc w:val="both"/>
        <w:rPr>
          <w:lang w:val="pl-PL"/>
        </w:rPr>
      </w:pPr>
      <w:r w:rsidRPr="006442BD">
        <w:rPr>
          <w:lang w:val="pl-PL"/>
        </w:rPr>
        <w:tab/>
      </w:r>
      <w:r w:rsidRPr="006442BD">
        <w:rPr>
          <w:lang w:val="pl-PL"/>
        </w:rPr>
        <w:tab/>
      </w:r>
      <w:r w:rsidRPr="006442BD">
        <w:rPr>
          <w:lang w:val="pl-PL"/>
        </w:rPr>
        <w:tab/>
      </w:r>
      <w:r w:rsidRPr="006442BD">
        <w:rPr>
          <w:lang w:val="pl-PL"/>
        </w:rPr>
        <w:tab/>
      </w:r>
      <w:r w:rsidRPr="006442BD">
        <w:rPr>
          <w:lang w:val="pl-PL"/>
        </w:rPr>
        <w:tab/>
      </w:r>
      <w:r w:rsidRPr="006442BD">
        <w:rPr>
          <w:lang w:val="pl-PL"/>
        </w:rPr>
        <w:tab/>
      </w:r>
      <w:r w:rsidRPr="006442BD">
        <w:rPr>
          <w:lang w:val="pl-PL"/>
        </w:rPr>
        <w:tab/>
        <w:t>…………………………………………</w:t>
      </w:r>
    </w:p>
    <w:p w:rsidR="00FF5173" w:rsidRPr="006442BD" w:rsidRDefault="00FF5173" w:rsidP="00FF5173">
      <w:pPr>
        <w:spacing w:line="360" w:lineRule="auto"/>
        <w:ind w:left="5664" w:firstLine="708"/>
        <w:jc w:val="both"/>
        <w:rPr>
          <w:i/>
          <w:sz w:val="16"/>
          <w:szCs w:val="16"/>
          <w:lang w:val="pl-PL"/>
        </w:rPr>
      </w:pPr>
      <w:r w:rsidRPr="006442BD">
        <w:rPr>
          <w:i/>
          <w:sz w:val="16"/>
          <w:szCs w:val="16"/>
          <w:lang w:val="pl-PL"/>
        </w:rPr>
        <w:t>(podpis)</w:t>
      </w:r>
    </w:p>
    <w:p w:rsidR="00FF5173" w:rsidRPr="006442BD" w:rsidRDefault="00FF5173" w:rsidP="00FF5173">
      <w:pPr>
        <w:spacing w:line="360" w:lineRule="auto"/>
        <w:ind w:left="5664" w:firstLine="708"/>
        <w:jc w:val="both"/>
        <w:rPr>
          <w:rFonts w:ascii="Arial" w:hAnsi="Arial" w:cs="Arial"/>
          <w:i/>
          <w:sz w:val="10"/>
          <w:szCs w:val="10"/>
          <w:lang w:val="pl-PL"/>
        </w:rPr>
      </w:pPr>
    </w:p>
    <w:p w:rsidR="00FF5173" w:rsidRPr="006442BD" w:rsidRDefault="00FF5173" w:rsidP="00FF5173">
      <w:pPr>
        <w:spacing w:line="276" w:lineRule="auto"/>
        <w:jc w:val="both"/>
        <w:rPr>
          <w:sz w:val="22"/>
          <w:szCs w:val="22"/>
          <w:lang w:val="pl-PL"/>
        </w:rPr>
      </w:pPr>
      <w:r w:rsidRPr="006442BD">
        <w:rPr>
          <w:sz w:val="22"/>
          <w:szCs w:val="22"/>
          <w:lang w:val="pl-PL"/>
        </w:rPr>
        <w:t xml:space="preserve">Oświadczam, że zachodzą w stosunku do mnie podstawy wykluczenia z postępowania na podstawie art. …………. ustawy </w:t>
      </w:r>
      <w:proofErr w:type="spellStart"/>
      <w:r w:rsidRPr="006442BD">
        <w:rPr>
          <w:sz w:val="22"/>
          <w:szCs w:val="22"/>
          <w:lang w:val="pl-PL"/>
        </w:rPr>
        <w:t>Pzp</w:t>
      </w:r>
      <w:proofErr w:type="spellEnd"/>
      <w:r w:rsidRPr="006442BD">
        <w:rPr>
          <w:sz w:val="22"/>
          <w:szCs w:val="22"/>
          <w:lang w:val="pl-PL"/>
        </w:rPr>
        <w:t xml:space="preserve"> </w:t>
      </w:r>
      <w:r w:rsidRPr="006442BD">
        <w:rPr>
          <w:i/>
          <w:sz w:val="22"/>
          <w:szCs w:val="22"/>
          <w:lang w:val="pl-PL"/>
        </w:rPr>
        <w:t xml:space="preserve">(podać mającą zastosowanie podstawę wykluczenia spośród wymienionych w art. 24 ust. 1 </w:t>
      </w:r>
      <w:proofErr w:type="spellStart"/>
      <w:r w:rsidRPr="006442BD">
        <w:rPr>
          <w:i/>
          <w:sz w:val="22"/>
          <w:szCs w:val="22"/>
          <w:lang w:val="pl-PL"/>
        </w:rPr>
        <w:t>pkt</w:t>
      </w:r>
      <w:proofErr w:type="spellEnd"/>
      <w:r w:rsidRPr="006442BD">
        <w:rPr>
          <w:i/>
          <w:sz w:val="22"/>
          <w:szCs w:val="22"/>
          <w:lang w:val="pl-PL"/>
        </w:rPr>
        <w:t xml:space="preserve"> 13-14, 16-20).</w:t>
      </w:r>
      <w:r w:rsidRPr="006442BD">
        <w:rPr>
          <w:sz w:val="22"/>
          <w:szCs w:val="22"/>
          <w:lang w:val="pl-PL"/>
        </w:rPr>
        <w:t xml:space="preserve"> Jednocześnie oświadczam, że w związku z ww. okolicznością, na podstawie art. 24 ust. 8 ustawy </w:t>
      </w:r>
      <w:proofErr w:type="spellStart"/>
      <w:r w:rsidRPr="006442BD">
        <w:rPr>
          <w:sz w:val="22"/>
          <w:szCs w:val="22"/>
          <w:lang w:val="pl-PL"/>
        </w:rPr>
        <w:t>Pzp</w:t>
      </w:r>
      <w:proofErr w:type="spellEnd"/>
      <w:r w:rsidRPr="006442BD">
        <w:rPr>
          <w:sz w:val="22"/>
          <w:szCs w:val="22"/>
          <w:lang w:val="pl-PL"/>
        </w:rPr>
        <w:t xml:space="preserve"> podjąłem następujące środki naprawcze: ……………………………………………………………………………………………………………</w:t>
      </w:r>
    </w:p>
    <w:p w:rsidR="00FF5173" w:rsidRPr="006442BD" w:rsidRDefault="00FF5173" w:rsidP="00FF5173">
      <w:pPr>
        <w:spacing w:line="360" w:lineRule="auto"/>
        <w:jc w:val="both"/>
        <w:rPr>
          <w:sz w:val="8"/>
          <w:szCs w:val="8"/>
          <w:lang w:val="pl-PL"/>
        </w:rPr>
      </w:pPr>
    </w:p>
    <w:p w:rsidR="00FF5173" w:rsidRPr="006442BD" w:rsidRDefault="00FF5173" w:rsidP="00FF5173">
      <w:pPr>
        <w:spacing w:line="360" w:lineRule="auto"/>
        <w:jc w:val="both"/>
        <w:rPr>
          <w:lang w:val="pl-PL"/>
        </w:rPr>
      </w:pPr>
      <w:r w:rsidRPr="006442BD">
        <w:rPr>
          <w:lang w:val="pl-PL"/>
        </w:rPr>
        <w:t xml:space="preserve">…………….……. </w:t>
      </w:r>
      <w:r w:rsidRPr="006442BD">
        <w:rPr>
          <w:i/>
          <w:sz w:val="16"/>
          <w:szCs w:val="16"/>
          <w:lang w:val="pl-PL"/>
        </w:rPr>
        <w:t>(miejscowość)</w:t>
      </w:r>
      <w:r w:rsidRPr="006442BD">
        <w:rPr>
          <w:i/>
          <w:lang w:val="pl-PL"/>
        </w:rPr>
        <w:t xml:space="preserve">, </w:t>
      </w:r>
      <w:r w:rsidRPr="006442BD">
        <w:rPr>
          <w:lang w:val="pl-PL"/>
        </w:rPr>
        <w:t xml:space="preserve">dnia …………………. r. </w:t>
      </w:r>
    </w:p>
    <w:p w:rsidR="00FF5173" w:rsidRPr="006442BD" w:rsidRDefault="00FF5173" w:rsidP="00FF5173">
      <w:pPr>
        <w:spacing w:line="360" w:lineRule="auto"/>
        <w:jc w:val="both"/>
        <w:rPr>
          <w:lang w:val="pl-PL"/>
        </w:rPr>
      </w:pPr>
      <w:r w:rsidRPr="006442BD">
        <w:rPr>
          <w:lang w:val="pl-PL"/>
        </w:rPr>
        <w:tab/>
      </w:r>
      <w:r w:rsidRPr="006442BD">
        <w:rPr>
          <w:lang w:val="pl-PL"/>
        </w:rPr>
        <w:tab/>
      </w:r>
      <w:r w:rsidRPr="006442BD">
        <w:rPr>
          <w:lang w:val="pl-PL"/>
        </w:rPr>
        <w:tab/>
      </w:r>
      <w:r w:rsidRPr="006442BD">
        <w:rPr>
          <w:lang w:val="pl-PL"/>
        </w:rPr>
        <w:tab/>
      </w:r>
      <w:r w:rsidRPr="006442BD">
        <w:rPr>
          <w:lang w:val="pl-PL"/>
        </w:rPr>
        <w:tab/>
      </w:r>
      <w:r w:rsidRPr="006442BD">
        <w:rPr>
          <w:lang w:val="pl-PL"/>
        </w:rPr>
        <w:tab/>
      </w:r>
      <w:r w:rsidRPr="006442BD">
        <w:rPr>
          <w:lang w:val="pl-PL"/>
        </w:rPr>
        <w:tab/>
        <w:t>…………………………………………</w:t>
      </w:r>
    </w:p>
    <w:p w:rsidR="00FF5173" w:rsidRPr="006442BD" w:rsidRDefault="00FF5173" w:rsidP="00FF5173">
      <w:pPr>
        <w:spacing w:line="360" w:lineRule="auto"/>
        <w:ind w:left="5664" w:firstLine="708"/>
        <w:jc w:val="both"/>
        <w:rPr>
          <w:i/>
          <w:sz w:val="16"/>
          <w:szCs w:val="16"/>
          <w:lang w:val="pl-PL"/>
        </w:rPr>
      </w:pPr>
      <w:r w:rsidRPr="006442BD">
        <w:rPr>
          <w:i/>
          <w:sz w:val="16"/>
          <w:szCs w:val="16"/>
          <w:lang w:val="pl-PL"/>
        </w:rPr>
        <w:t>(podpis)</w:t>
      </w:r>
    </w:p>
    <w:p w:rsidR="00FF5173" w:rsidRPr="006442BD" w:rsidRDefault="00FF5173" w:rsidP="00FF5173">
      <w:pPr>
        <w:shd w:val="clear" w:color="auto" w:fill="BFBFBF"/>
        <w:spacing w:line="360" w:lineRule="auto"/>
        <w:jc w:val="both"/>
        <w:rPr>
          <w:b/>
          <w:sz w:val="22"/>
          <w:szCs w:val="22"/>
          <w:lang w:val="pl-PL"/>
        </w:rPr>
      </w:pPr>
      <w:r w:rsidRPr="006442BD">
        <w:rPr>
          <w:b/>
          <w:sz w:val="22"/>
          <w:szCs w:val="22"/>
          <w:lang w:val="pl-PL"/>
        </w:rPr>
        <w:t>OŚWIADCZENIE DOTYCZĄCE PODMIOTU, NA KTÓREGO ZASOBY POWOŁUJE SIĘ WYKONAWCA:</w:t>
      </w:r>
    </w:p>
    <w:p w:rsidR="00FF5173" w:rsidRPr="006442BD" w:rsidRDefault="00FF5173" w:rsidP="00FF5173">
      <w:pPr>
        <w:spacing w:line="276" w:lineRule="auto"/>
        <w:jc w:val="both"/>
        <w:rPr>
          <w:i/>
          <w:sz w:val="22"/>
          <w:szCs w:val="22"/>
          <w:lang w:val="pl-PL"/>
        </w:rPr>
      </w:pPr>
      <w:r w:rsidRPr="006442BD">
        <w:rPr>
          <w:sz w:val="22"/>
          <w:szCs w:val="22"/>
          <w:lang w:val="pl-PL"/>
        </w:rPr>
        <w:t>Oświadczam, że następujący/e podmiot/y, na którego/</w:t>
      </w:r>
      <w:proofErr w:type="spellStart"/>
      <w:r w:rsidRPr="006442BD">
        <w:rPr>
          <w:sz w:val="22"/>
          <w:szCs w:val="22"/>
          <w:lang w:val="pl-PL"/>
        </w:rPr>
        <w:t>ych</w:t>
      </w:r>
      <w:proofErr w:type="spellEnd"/>
      <w:r w:rsidRPr="006442BD">
        <w:rPr>
          <w:sz w:val="22"/>
          <w:szCs w:val="22"/>
          <w:lang w:val="pl-PL"/>
        </w:rPr>
        <w:t xml:space="preserve"> zasoby powołuję się w niniejszym postępowaniu, tj.: …………………………………………………………………….………………… </w:t>
      </w:r>
      <w:r w:rsidRPr="006442BD">
        <w:rPr>
          <w:i/>
          <w:sz w:val="22"/>
          <w:szCs w:val="22"/>
          <w:lang w:val="pl-PL"/>
        </w:rPr>
        <w:t xml:space="preserve">(podać pełną nazwę/firmę, adres) </w:t>
      </w:r>
      <w:r w:rsidRPr="006442BD">
        <w:rPr>
          <w:sz w:val="22"/>
          <w:szCs w:val="22"/>
          <w:lang w:val="pl-PL"/>
        </w:rPr>
        <w:t>nie podlega/ją wykluczeniu z postępowania o udzielenie zamówienia.</w:t>
      </w:r>
    </w:p>
    <w:p w:rsidR="00FF5173" w:rsidRPr="006442BD" w:rsidRDefault="00FF5173" w:rsidP="00FF5173">
      <w:pPr>
        <w:jc w:val="both"/>
        <w:rPr>
          <w:lang w:val="pl-PL"/>
        </w:rPr>
      </w:pPr>
      <w:r w:rsidRPr="006442BD">
        <w:rPr>
          <w:lang w:val="pl-PL"/>
        </w:rPr>
        <w:t xml:space="preserve">…………….……. </w:t>
      </w:r>
      <w:r w:rsidRPr="006442BD">
        <w:rPr>
          <w:i/>
          <w:sz w:val="16"/>
          <w:szCs w:val="16"/>
          <w:lang w:val="pl-PL"/>
        </w:rPr>
        <w:t>(miejscowość),</w:t>
      </w:r>
      <w:r w:rsidRPr="006442BD">
        <w:rPr>
          <w:i/>
          <w:lang w:val="pl-PL"/>
        </w:rPr>
        <w:t xml:space="preserve"> </w:t>
      </w:r>
      <w:r w:rsidRPr="006442BD">
        <w:rPr>
          <w:sz w:val="21"/>
          <w:szCs w:val="21"/>
          <w:lang w:val="pl-PL"/>
        </w:rPr>
        <w:t>dnia …………………. r.</w:t>
      </w:r>
      <w:r w:rsidRPr="006442BD">
        <w:rPr>
          <w:lang w:val="pl-PL"/>
        </w:rPr>
        <w:t xml:space="preserve"> </w:t>
      </w:r>
    </w:p>
    <w:p w:rsidR="00FF5173" w:rsidRPr="006442BD" w:rsidRDefault="00FF5173" w:rsidP="00FF5173">
      <w:pPr>
        <w:jc w:val="both"/>
        <w:rPr>
          <w:lang w:val="pl-PL"/>
        </w:rPr>
      </w:pPr>
      <w:r w:rsidRPr="006442BD">
        <w:rPr>
          <w:lang w:val="pl-PL"/>
        </w:rPr>
        <w:tab/>
      </w:r>
      <w:r w:rsidRPr="006442BD">
        <w:rPr>
          <w:lang w:val="pl-PL"/>
        </w:rPr>
        <w:tab/>
      </w:r>
      <w:r w:rsidRPr="006442BD">
        <w:rPr>
          <w:lang w:val="pl-PL"/>
        </w:rPr>
        <w:tab/>
      </w:r>
      <w:r w:rsidRPr="006442BD">
        <w:rPr>
          <w:lang w:val="pl-PL"/>
        </w:rPr>
        <w:tab/>
      </w:r>
      <w:r w:rsidRPr="006442BD">
        <w:rPr>
          <w:lang w:val="pl-PL"/>
        </w:rPr>
        <w:tab/>
      </w:r>
      <w:r w:rsidRPr="006442BD">
        <w:rPr>
          <w:lang w:val="pl-PL"/>
        </w:rPr>
        <w:tab/>
      </w:r>
      <w:r w:rsidRPr="006442BD">
        <w:rPr>
          <w:lang w:val="pl-PL"/>
        </w:rPr>
        <w:tab/>
        <w:t>…………………………………………</w:t>
      </w:r>
    </w:p>
    <w:p w:rsidR="00FF5173" w:rsidRPr="006442BD" w:rsidRDefault="00FF5173" w:rsidP="00FF5173">
      <w:pPr>
        <w:spacing w:line="360" w:lineRule="auto"/>
        <w:ind w:left="5664" w:firstLine="708"/>
        <w:jc w:val="both"/>
        <w:rPr>
          <w:i/>
          <w:sz w:val="16"/>
          <w:szCs w:val="16"/>
          <w:lang w:val="pl-PL"/>
        </w:rPr>
      </w:pPr>
      <w:r w:rsidRPr="006442BD">
        <w:rPr>
          <w:i/>
          <w:sz w:val="16"/>
          <w:szCs w:val="16"/>
          <w:lang w:val="pl-PL"/>
        </w:rPr>
        <w:t>(podpis)</w:t>
      </w:r>
    </w:p>
    <w:p w:rsidR="00FF5173" w:rsidRPr="006442BD" w:rsidRDefault="00FF5173" w:rsidP="00FF5173">
      <w:pPr>
        <w:shd w:val="clear" w:color="auto" w:fill="BFBFBF"/>
        <w:spacing w:line="360" w:lineRule="auto"/>
        <w:jc w:val="both"/>
        <w:rPr>
          <w:b/>
          <w:sz w:val="22"/>
          <w:szCs w:val="22"/>
          <w:lang w:val="pl-PL"/>
        </w:rPr>
      </w:pPr>
      <w:r w:rsidRPr="006442BD">
        <w:rPr>
          <w:b/>
          <w:sz w:val="22"/>
          <w:szCs w:val="22"/>
          <w:lang w:val="pl-PL"/>
        </w:rPr>
        <w:t>OŚWIADCZENIE DOTYCZĄCE PODANYCH INFORMACJI:</w:t>
      </w:r>
    </w:p>
    <w:p w:rsidR="00FF5173" w:rsidRPr="006442BD" w:rsidRDefault="00FF5173" w:rsidP="00FF5173">
      <w:pPr>
        <w:spacing w:line="276" w:lineRule="auto"/>
        <w:jc w:val="both"/>
        <w:rPr>
          <w:sz w:val="21"/>
          <w:szCs w:val="21"/>
          <w:lang w:val="pl-PL"/>
        </w:rPr>
      </w:pPr>
      <w:r w:rsidRPr="006442BD">
        <w:rPr>
          <w:sz w:val="21"/>
          <w:szCs w:val="21"/>
          <w:lang w:val="pl-PL"/>
        </w:rPr>
        <w:t xml:space="preserve">Oświadczam, że wszystkie informacje podane w powyższych oświadczeniach są aktualne </w:t>
      </w:r>
      <w:r w:rsidRPr="006442BD">
        <w:rPr>
          <w:sz w:val="21"/>
          <w:szCs w:val="21"/>
          <w:lang w:val="pl-PL"/>
        </w:rPr>
        <w:br/>
        <w:t>i zgodne z prawdą oraz zostały przedstawione z pełną świadomością konsekwencji wprowadzenia zamawiającego w błąd przy przedstawianiu informacji.</w:t>
      </w:r>
    </w:p>
    <w:p w:rsidR="00FF5173" w:rsidRPr="006442BD" w:rsidRDefault="00FF5173" w:rsidP="00FF5173">
      <w:pPr>
        <w:spacing w:line="360" w:lineRule="auto"/>
        <w:jc w:val="both"/>
        <w:rPr>
          <w:lang w:val="pl-PL"/>
        </w:rPr>
      </w:pPr>
    </w:p>
    <w:p w:rsidR="00FF5173" w:rsidRPr="006442BD" w:rsidRDefault="00FF5173" w:rsidP="00FF5173">
      <w:pPr>
        <w:spacing w:line="360" w:lineRule="auto"/>
        <w:jc w:val="both"/>
        <w:rPr>
          <w:lang w:val="pl-PL"/>
        </w:rPr>
      </w:pPr>
      <w:r w:rsidRPr="006442BD">
        <w:rPr>
          <w:lang w:val="pl-PL"/>
        </w:rPr>
        <w:t xml:space="preserve">…………….……. </w:t>
      </w:r>
      <w:r w:rsidRPr="006442BD">
        <w:rPr>
          <w:i/>
          <w:sz w:val="16"/>
          <w:szCs w:val="16"/>
          <w:lang w:val="pl-PL"/>
        </w:rPr>
        <w:t>(miejscowość),</w:t>
      </w:r>
      <w:r w:rsidRPr="006442BD">
        <w:rPr>
          <w:i/>
          <w:lang w:val="pl-PL"/>
        </w:rPr>
        <w:t xml:space="preserve"> </w:t>
      </w:r>
      <w:r w:rsidRPr="006442BD">
        <w:rPr>
          <w:sz w:val="21"/>
          <w:szCs w:val="21"/>
          <w:lang w:val="pl-PL"/>
        </w:rPr>
        <w:t>dnia …………………. r.</w:t>
      </w:r>
      <w:r w:rsidRPr="006442BD">
        <w:rPr>
          <w:lang w:val="pl-PL"/>
        </w:rPr>
        <w:t xml:space="preserve"> </w:t>
      </w:r>
    </w:p>
    <w:p w:rsidR="00FF5173" w:rsidRPr="006442BD" w:rsidRDefault="00FF5173" w:rsidP="00FF5173">
      <w:pPr>
        <w:spacing w:line="360" w:lineRule="auto"/>
        <w:jc w:val="both"/>
        <w:rPr>
          <w:lang w:val="pl-PL"/>
        </w:rPr>
      </w:pPr>
      <w:r w:rsidRPr="006442BD">
        <w:rPr>
          <w:lang w:val="pl-PL"/>
        </w:rPr>
        <w:tab/>
      </w:r>
      <w:r w:rsidRPr="006442BD">
        <w:rPr>
          <w:lang w:val="pl-PL"/>
        </w:rPr>
        <w:tab/>
      </w:r>
      <w:r w:rsidRPr="006442BD">
        <w:rPr>
          <w:lang w:val="pl-PL"/>
        </w:rPr>
        <w:tab/>
      </w:r>
      <w:r w:rsidRPr="006442BD">
        <w:rPr>
          <w:lang w:val="pl-PL"/>
        </w:rPr>
        <w:tab/>
      </w:r>
      <w:r w:rsidRPr="006442BD">
        <w:rPr>
          <w:lang w:val="pl-PL"/>
        </w:rPr>
        <w:tab/>
      </w:r>
      <w:r w:rsidRPr="006442BD">
        <w:rPr>
          <w:lang w:val="pl-PL"/>
        </w:rPr>
        <w:tab/>
      </w:r>
      <w:r w:rsidRPr="006442BD">
        <w:rPr>
          <w:lang w:val="pl-PL"/>
        </w:rPr>
        <w:tab/>
        <w:t>…………………………………………</w:t>
      </w:r>
    </w:p>
    <w:p w:rsidR="00FF5173" w:rsidRPr="006442BD" w:rsidRDefault="00FF5173" w:rsidP="00FF5173">
      <w:pPr>
        <w:jc w:val="both"/>
        <w:rPr>
          <w:i/>
          <w:sz w:val="16"/>
          <w:szCs w:val="16"/>
          <w:lang w:val="pl-PL"/>
        </w:rPr>
      </w:pPr>
      <w:r w:rsidRPr="006442BD">
        <w:rPr>
          <w:i/>
          <w:sz w:val="16"/>
          <w:szCs w:val="16"/>
          <w:lang w:val="pl-PL"/>
        </w:rPr>
        <w:t xml:space="preserve">                                                                                                                                                             (podpis)</w:t>
      </w:r>
    </w:p>
    <w:p w:rsidR="00BE6C66" w:rsidRPr="006442BD" w:rsidRDefault="00BE6C66" w:rsidP="00024B1D">
      <w:pPr>
        <w:jc w:val="both"/>
        <w:rPr>
          <w:i/>
          <w:sz w:val="16"/>
          <w:szCs w:val="16"/>
          <w:lang w:val="pl-PL"/>
        </w:rPr>
      </w:pPr>
    </w:p>
    <w:p w:rsidR="00FF5173" w:rsidRPr="006442BD" w:rsidRDefault="00FF5173">
      <w:pPr>
        <w:rPr>
          <w:i/>
          <w:sz w:val="16"/>
          <w:szCs w:val="16"/>
          <w:lang w:val="pl-PL"/>
        </w:rPr>
      </w:pPr>
      <w:r w:rsidRPr="006442BD">
        <w:rPr>
          <w:i/>
          <w:sz w:val="16"/>
          <w:szCs w:val="16"/>
          <w:lang w:val="pl-PL"/>
        </w:rPr>
        <w:br w:type="page"/>
      </w:r>
    </w:p>
    <w:p w:rsidR="00FF5173" w:rsidRPr="006442BD" w:rsidRDefault="00FF5173" w:rsidP="00FF5173">
      <w:pPr>
        <w:spacing w:line="276" w:lineRule="auto"/>
        <w:jc w:val="both"/>
        <w:rPr>
          <w:sz w:val="15"/>
          <w:szCs w:val="15"/>
          <w:lang w:val="pl-PL"/>
        </w:rPr>
      </w:pPr>
      <w:r w:rsidRPr="006442BD">
        <w:rPr>
          <w:sz w:val="15"/>
          <w:szCs w:val="15"/>
          <w:lang w:val="pl-PL"/>
        </w:rPr>
        <w:lastRenderedPageBreak/>
        <w:t>„Z postępowania o udzielenie zamówienia wyklucza się :</w:t>
      </w:r>
    </w:p>
    <w:p w:rsidR="00FF5173" w:rsidRPr="006442BD" w:rsidRDefault="00FF5173" w:rsidP="00FF5173">
      <w:pPr>
        <w:tabs>
          <w:tab w:val="left" w:pos="851"/>
        </w:tabs>
        <w:spacing w:line="276" w:lineRule="auto"/>
        <w:ind w:left="851"/>
        <w:jc w:val="both"/>
        <w:rPr>
          <w:sz w:val="15"/>
          <w:szCs w:val="15"/>
          <w:lang w:val="pl-PL"/>
        </w:rPr>
      </w:pPr>
      <w:r w:rsidRPr="006442BD">
        <w:rPr>
          <w:sz w:val="15"/>
          <w:szCs w:val="15"/>
          <w:lang w:val="pl-PL"/>
        </w:rPr>
        <w:t>(…..)</w:t>
      </w:r>
    </w:p>
    <w:p w:rsidR="00FF5173" w:rsidRPr="006442BD" w:rsidRDefault="00FF5173" w:rsidP="00D01FFA">
      <w:pPr>
        <w:pStyle w:val="Default"/>
        <w:numPr>
          <w:ilvl w:val="0"/>
          <w:numId w:val="42"/>
        </w:numPr>
        <w:spacing w:line="276" w:lineRule="auto"/>
        <w:ind w:left="426" w:hanging="284"/>
        <w:rPr>
          <w:rFonts w:ascii="Times New Roman" w:hAnsi="Times New Roman" w:cs="Times New Roman"/>
          <w:color w:val="auto"/>
          <w:sz w:val="15"/>
          <w:szCs w:val="15"/>
        </w:rPr>
      </w:pPr>
      <w:r w:rsidRPr="006442BD">
        <w:rPr>
          <w:rFonts w:ascii="Times New Roman" w:hAnsi="Times New Roman" w:cs="Times New Roman"/>
          <w:color w:val="auto"/>
          <w:sz w:val="15"/>
          <w:szCs w:val="15"/>
        </w:rPr>
        <w:t xml:space="preserve">wykonawcę, który nie wykazał spełniania warunków udziału w postępowaniu lub nie został zaproszony do negocjacji lub złożenia ofert wstępnych albo ofert, lub nie wykazał braku podstaw wykluczenia; </w:t>
      </w:r>
    </w:p>
    <w:p w:rsidR="00FF5173" w:rsidRPr="006442BD" w:rsidRDefault="00FF5173" w:rsidP="00D01FFA">
      <w:pPr>
        <w:numPr>
          <w:ilvl w:val="0"/>
          <w:numId w:val="42"/>
        </w:numPr>
        <w:tabs>
          <w:tab w:val="left" w:pos="426"/>
        </w:tabs>
        <w:spacing w:line="276" w:lineRule="auto"/>
        <w:ind w:left="426" w:hanging="284"/>
        <w:jc w:val="both"/>
        <w:rPr>
          <w:sz w:val="15"/>
          <w:szCs w:val="15"/>
          <w:lang w:val="pl-PL"/>
        </w:rPr>
      </w:pPr>
      <w:r w:rsidRPr="006442BD">
        <w:rPr>
          <w:sz w:val="15"/>
          <w:szCs w:val="15"/>
          <w:lang w:val="pl-PL"/>
        </w:rPr>
        <w:t>wykonawcę będącego osobą fizyczną, którego prawomocnie skazano za przestępstwo:</w:t>
      </w:r>
    </w:p>
    <w:p w:rsidR="00FF5173" w:rsidRPr="006442BD" w:rsidRDefault="00FF5173" w:rsidP="00D01FFA">
      <w:pPr>
        <w:numPr>
          <w:ilvl w:val="0"/>
          <w:numId w:val="41"/>
        </w:numPr>
        <w:spacing w:line="276" w:lineRule="auto"/>
        <w:ind w:left="709" w:hanging="283"/>
        <w:jc w:val="both"/>
        <w:rPr>
          <w:sz w:val="15"/>
          <w:szCs w:val="15"/>
          <w:lang w:val="pl-PL"/>
        </w:rPr>
      </w:pPr>
      <w:bookmarkStart w:id="0" w:name="32"/>
      <w:bookmarkEnd w:id="0"/>
      <w:r w:rsidRPr="006442BD">
        <w:rPr>
          <w:sz w:val="15"/>
          <w:szCs w:val="15"/>
          <w:lang w:val="pl-PL"/>
        </w:rPr>
        <w:t xml:space="preserve">o którym mowa w art. 165a, art. 181–188, art. 189a, art. 218–221, art. 228–230a, art. 250a, art. 258 lub art. 270–309 ustawy z dnia </w:t>
      </w:r>
      <w:r w:rsidRPr="006442BD">
        <w:rPr>
          <w:sz w:val="15"/>
          <w:szCs w:val="15"/>
          <w:lang w:val="pl-PL"/>
        </w:rPr>
        <w:br/>
        <w:t>6 czerwca 1997 r. – Kodeks karny lub art. 46 lub art. 48 ustawy z dnia 25 czerwca 2010 r. o sporcie,</w:t>
      </w:r>
    </w:p>
    <w:p w:rsidR="00FF5173" w:rsidRPr="006442BD" w:rsidRDefault="00FF5173" w:rsidP="00D01FFA">
      <w:pPr>
        <w:numPr>
          <w:ilvl w:val="0"/>
          <w:numId w:val="41"/>
        </w:numPr>
        <w:spacing w:line="276" w:lineRule="auto"/>
        <w:ind w:left="709" w:hanging="283"/>
        <w:jc w:val="both"/>
        <w:rPr>
          <w:sz w:val="15"/>
          <w:szCs w:val="15"/>
          <w:lang w:val="pl-PL"/>
        </w:rPr>
      </w:pPr>
      <w:r w:rsidRPr="006442BD">
        <w:rPr>
          <w:sz w:val="15"/>
          <w:szCs w:val="15"/>
          <w:lang w:val="pl-PL"/>
        </w:rPr>
        <w:t>o charakterze terrorystycznym, o którym mowa w art. 115 § 20 ustawy z dnia 6 czerwca 1997 r. – Kodeks karny,</w:t>
      </w:r>
    </w:p>
    <w:p w:rsidR="00FF5173" w:rsidRPr="006442BD" w:rsidRDefault="00FF5173" w:rsidP="00D01FFA">
      <w:pPr>
        <w:numPr>
          <w:ilvl w:val="0"/>
          <w:numId w:val="41"/>
        </w:numPr>
        <w:spacing w:line="276" w:lineRule="auto"/>
        <w:ind w:left="709" w:hanging="283"/>
        <w:jc w:val="both"/>
        <w:rPr>
          <w:sz w:val="15"/>
          <w:szCs w:val="15"/>
          <w:lang w:val="pl-PL"/>
        </w:rPr>
      </w:pPr>
      <w:r w:rsidRPr="006442BD">
        <w:rPr>
          <w:sz w:val="15"/>
          <w:szCs w:val="15"/>
          <w:lang w:val="pl-PL"/>
        </w:rPr>
        <w:t>skarbowe,</w:t>
      </w:r>
    </w:p>
    <w:p w:rsidR="00FF5173" w:rsidRPr="006442BD" w:rsidRDefault="00FF5173" w:rsidP="00D01FFA">
      <w:pPr>
        <w:numPr>
          <w:ilvl w:val="0"/>
          <w:numId w:val="41"/>
        </w:numPr>
        <w:spacing w:line="276" w:lineRule="auto"/>
        <w:ind w:left="709" w:hanging="283"/>
        <w:jc w:val="both"/>
        <w:rPr>
          <w:sz w:val="15"/>
          <w:szCs w:val="15"/>
          <w:lang w:val="pl-PL"/>
        </w:rPr>
      </w:pPr>
      <w:r w:rsidRPr="006442BD">
        <w:rPr>
          <w:sz w:val="15"/>
          <w:szCs w:val="15"/>
          <w:lang w:val="pl-PL"/>
        </w:rPr>
        <w:t>o którym mowa w art. 9 lub art. 10 ustawy z dnia 15 czerwca 2012 r. o skutkach powierzania wykonywania pracy cudzoziemcom przebywającym wbrew przepisom na terytorium Rzeczypospolitej Polskiej;</w:t>
      </w:r>
    </w:p>
    <w:p w:rsidR="00FF5173" w:rsidRPr="006442BD" w:rsidRDefault="00FF5173" w:rsidP="00D01FFA">
      <w:pPr>
        <w:numPr>
          <w:ilvl w:val="0"/>
          <w:numId w:val="42"/>
        </w:numPr>
        <w:tabs>
          <w:tab w:val="left" w:pos="426"/>
        </w:tabs>
        <w:spacing w:line="276" w:lineRule="auto"/>
        <w:ind w:left="426" w:hanging="284"/>
        <w:jc w:val="both"/>
        <w:rPr>
          <w:sz w:val="15"/>
          <w:szCs w:val="15"/>
          <w:lang w:val="pl-PL"/>
        </w:rPr>
      </w:pPr>
      <w:r w:rsidRPr="006442BD">
        <w:rPr>
          <w:sz w:val="15"/>
          <w:szCs w:val="15"/>
          <w:lang w:val="pl-PL"/>
        </w:rPr>
        <w:t xml:space="preserve">wykonawcę, jeżeli urzędującego członka jego organu zarządzającego lub nadzorczego, wspólnika spółki w spółce jawnej lub partnerskiej albo </w:t>
      </w:r>
      <w:proofErr w:type="spellStart"/>
      <w:r w:rsidRPr="006442BD">
        <w:rPr>
          <w:sz w:val="15"/>
          <w:szCs w:val="15"/>
          <w:lang w:val="pl-PL"/>
        </w:rPr>
        <w:t>komplementariusza</w:t>
      </w:r>
      <w:proofErr w:type="spellEnd"/>
      <w:r w:rsidRPr="006442BD">
        <w:rPr>
          <w:sz w:val="15"/>
          <w:szCs w:val="15"/>
          <w:lang w:val="pl-PL"/>
        </w:rPr>
        <w:t xml:space="preserve"> w spółce komandytowej lub komandytowo-akcyjnej lub prokurenta prawomocnie skazano za przestępstwo, o którym mowa w </w:t>
      </w:r>
      <w:proofErr w:type="spellStart"/>
      <w:r w:rsidRPr="006442BD">
        <w:rPr>
          <w:sz w:val="15"/>
          <w:szCs w:val="15"/>
          <w:lang w:val="pl-PL"/>
        </w:rPr>
        <w:t>pkt</w:t>
      </w:r>
      <w:proofErr w:type="spellEnd"/>
      <w:r w:rsidRPr="006442BD">
        <w:rPr>
          <w:sz w:val="15"/>
          <w:szCs w:val="15"/>
          <w:lang w:val="pl-PL"/>
        </w:rPr>
        <w:t xml:space="preserve"> 13;</w:t>
      </w:r>
    </w:p>
    <w:p w:rsidR="00FF5173" w:rsidRPr="006442BD" w:rsidRDefault="00FF5173" w:rsidP="00D01FFA">
      <w:pPr>
        <w:numPr>
          <w:ilvl w:val="0"/>
          <w:numId w:val="42"/>
        </w:numPr>
        <w:tabs>
          <w:tab w:val="left" w:pos="426"/>
        </w:tabs>
        <w:spacing w:line="276" w:lineRule="auto"/>
        <w:ind w:left="426" w:hanging="284"/>
        <w:jc w:val="both"/>
        <w:rPr>
          <w:sz w:val="15"/>
          <w:szCs w:val="15"/>
          <w:lang w:val="pl-PL"/>
        </w:rPr>
      </w:pPr>
      <w:r w:rsidRPr="006442BD">
        <w:rPr>
          <w:sz w:val="15"/>
          <w:szCs w:val="15"/>
          <w:lang w:val="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F5173" w:rsidRPr="006442BD" w:rsidRDefault="00FF5173" w:rsidP="00D01FFA">
      <w:pPr>
        <w:numPr>
          <w:ilvl w:val="0"/>
          <w:numId w:val="42"/>
        </w:numPr>
        <w:tabs>
          <w:tab w:val="left" w:pos="426"/>
        </w:tabs>
        <w:spacing w:line="276" w:lineRule="auto"/>
        <w:ind w:left="426" w:hanging="284"/>
        <w:jc w:val="both"/>
        <w:rPr>
          <w:sz w:val="15"/>
          <w:szCs w:val="15"/>
          <w:lang w:val="pl-PL"/>
        </w:rPr>
      </w:pPr>
      <w:r w:rsidRPr="006442BD">
        <w:rPr>
          <w:sz w:val="15"/>
          <w:szCs w:val="15"/>
          <w:lang w:val="pl-PL"/>
        </w:rPr>
        <w:t xml:space="preserve">wykonawcę, który w wyniku zamierzonego działania lub rażącego niedbalstwa wprowadził zamawiającego w błąd przy przedstawieniu informacji, że nie podlega wykluczeniu, spełnia warunki udziału w postępowaniu lub obiektywne i </w:t>
      </w:r>
      <w:proofErr w:type="spellStart"/>
      <w:r w:rsidRPr="006442BD">
        <w:rPr>
          <w:sz w:val="15"/>
          <w:szCs w:val="15"/>
          <w:lang w:val="pl-PL"/>
        </w:rPr>
        <w:t>niedyskryminacyjne</w:t>
      </w:r>
      <w:proofErr w:type="spellEnd"/>
      <w:r w:rsidRPr="006442BD">
        <w:rPr>
          <w:sz w:val="15"/>
          <w:szCs w:val="15"/>
          <w:lang w:val="pl-PL"/>
        </w:rPr>
        <w:t xml:space="preserve"> kryteria, </w:t>
      </w:r>
      <w:bookmarkStart w:id="1" w:name="33"/>
      <w:bookmarkEnd w:id="1"/>
      <w:r w:rsidRPr="006442BD">
        <w:rPr>
          <w:sz w:val="15"/>
          <w:szCs w:val="15"/>
          <w:lang w:val="pl-PL"/>
        </w:rPr>
        <w:t>zwane dalej „kryteriami selekcji”, lub który zataił te informacje lub nie jest w stanie przedstawić wymaganych dokumentów;</w:t>
      </w:r>
    </w:p>
    <w:p w:rsidR="00FF5173" w:rsidRPr="006442BD" w:rsidRDefault="00FF5173" w:rsidP="00D01FFA">
      <w:pPr>
        <w:numPr>
          <w:ilvl w:val="0"/>
          <w:numId w:val="42"/>
        </w:numPr>
        <w:tabs>
          <w:tab w:val="left" w:pos="426"/>
        </w:tabs>
        <w:spacing w:line="276" w:lineRule="auto"/>
        <w:ind w:left="426" w:hanging="284"/>
        <w:jc w:val="both"/>
        <w:rPr>
          <w:sz w:val="15"/>
          <w:szCs w:val="15"/>
          <w:lang w:val="pl-PL"/>
        </w:rPr>
      </w:pPr>
      <w:r w:rsidRPr="006442BD">
        <w:rPr>
          <w:sz w:val="15"/>
          <w:szCs w:val="15"/>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F5173" w:rsidRPr="006442BD" w:rsidRDefault="00FF5173" w:rsidP="00D01FFA">
      <w:pPr>
        <w:numPr>
          <w:ilvl w:val="0"/>
          <w:numId w:val="42"/>
        </w:numPr>
        <w:tabs>
          <w:tab w:val="left" w:pos="426"/>
        </w:tabs>
        <w:spacing w:line="276" w:lineRule="auto"/>
        <w:ind w:left="426" w:hanging="284"/>
        <w:jc w:val="both"/>
        <w:rPr>
          <w:sz w:val="15"/>
          <w:szCs w:val="15"/>
          <w:lang w:val="pl-PL"/>
        </w:rPr>
      </w:pPr>
      <w:r w:rsidRPr="006442BD">
        <w:rPr>
          <w:sz w:val="15"/>
          <w:szCs w:val="15"/>
          <w:lang w:val="pl-PL"/>
        </w:rPr>
        <w:t xml:space="preserve">wykonawcę, który bezprawnie wpływał lub próbował wpłynąć na czynności zamawiającego lub pozyskać informacje poufne, mogące dać mu przewagę w postępowaniu o udzielenie zamówienia; </w:t>
      </w:r>
    </w:p>
    <w:p w:rsidR="00FF5173" w:rsidRPr="006442BD" w:rsidRDefault="00FF5173" w:rsidP="00D01FFA">
      <w:pPr>
        <w:numPr>
          <w:ilvl w:val="0"/>
          <w:numId w:val="42"/>
        </w:numPr>
        <w:tabs>
          <w:tab w:val="left" w:pos="426"/>
        </w:tabs>
        <w:spacing w:line="276" w:lineRule="auto"/>
        <w:ind w:left="426" w:hanging="284"/>
        <w:jc w:val="both"/>
        <w:rPr>
          <w:sz w:val="15"/>
          <w:szCs w:val="15"/>
          <w:lang w:val="pl-PL"/>
        </w:rPr>
      </w:pPr>
      <w:r w:rsidRPr="006442BD">
        <w:rPr>
          <w:sz w:val="15"/>
          <w:szCs w:val="15"/>
          <w:lang w:val="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F5173" w:rsidRPr="006442BD" w:rsidRDefault="00FF5173" w:rsidP="00D01FFA">
      <w:pPr>
        <w:numPr>
          <w:ilvl w:val="0"/>
          <w:numId w:val="42"/>
        </w:numPr>
        <w:tabs>
          <w:tab w:val="left" w:pos="426"/>
        </w:tabs>
        <w:spacing w:line="276" w:lineRule="auto"/>
        <w:ind w:left="426" w:hanging="284"/>
        <w:jc w:val="both"/>
        <w:rPr>
          <w:sz w:val="15"/>
          <w:szCs w:val="15"/>
          <w:lang w:val="pl-PL"/>
        </w:rPr>
      </w:pPr>
      <w:r w:rsidRPr="006442BD">
        <w:rPr>
          <w:sz w:val="15"/>
          <w:szCs w:val="15"/>
          <w:lang w:val="pl-PL"/>
        </w:rPr>
        <w:t xml:space="preserve">wykonawcę, który z innymi wykonawcami zawarł porozumienie mające na celu zakłócenie konkurencji między wykonawcami </w:t>
      </w:r>
      <w:r w:rsidRPr="006442BD">
        <w:rPr>
          <w:sz w:val="15"/>
          <w:szCs w:val="15"/>
          <w:lang w:val="pl-PL"/>
        </w:rPr>
        <w:br/>
        <w:t>w postępowaniu o udzielenie zamówienia, co zamawiający jest w stanie wykazać za pomocą stosownych środków dowodowych;</w:t>
      </w:r>
    </w:p>
    <w:p w:rsidR="00FF5173" w:rsidRPr="006442BD" w:rsidRDefault="00FF5173" w:rsidP="00D01FFA">
      <w:pPr>
        <w:numPr>
          <w:ilvl w:val="0"/>
          <w:numId w:val="42"/>
        </w:numPr>
        <w:tabs>
          <w:tab w:val="left" w:pos="426"/>
        </w:tabs>
        <w:spacing w:line="276" w:lineRule="auto"/>
        <w:ind w:left="426" w:hanging="284"/>
        <w:jc w:val="both"/>
        <w:rPr>
          <w:sz w:val="15"/>
          <w:szCs w:val="15"/>
          <w:lang w:val="pl-PL"/>
        </w:rPr>
      </w:pPr>
      <w:r w:rsidRPr="006442BD">
        <w:rPr>
          <w:sz w:val="15"/>
          <w:szCs w:val="15"/>
          <w:lang w:val="pl-PL"/>
        </w:rPr>
        <w:t xml:space="preserve">wykonawcę będącego podmiotem zbiorowym, wobec którego sąd orzekł zakaz ubiegania się o zamówienia publiczne na podstawie ustawy </w:t>
      </w:r>
      <w:r w:rsidRPr="006442BD">
        <w:rPr>
          <w:sz w:val="15"/>
          <w:szCs w:val="15"/>
          <w:lang w:val="pl-PL"/>
        </w:rPr>
        <w:br/>
        <w:t>z dnia 28 października 2002 r. o odpowiedzialności podmiotów zbiorowych za czyny zabronione pod groźbą kary;</w:t>
      </w:r>
    </w:p>
    <w:p w:rsidR="00FF5173" w:rsidRPr="006442BD" w:rsidRDefault="00FF5173" w:rsidP="00D01FFA">
      <w:pPr>
        <w:numPr>
          <w:ilvl w:val="0"/>
          <w:numId w:val="42"/>
        </w:numPr>
        <w:tabs>
          <w:tab w:val="left" w:pos="426"/>
        </w:tabs>
        <w:spacing w:line="276" w:lineRule="auto"/>
        <w:ind w:left="426" w:hanging="284"/>
        <w:jc w:val="both"/>
        <w:rPr>
          <w:sz w:val="15"/>
          <w:szCs w:val="15"/>
          <w:lang w:val="pl-PL"/>
        </w:rPr>
      </w:pPr>
      <w:r w:rsidRPr="006442BD">
        <w:rPr>
          <w:sz w:val="15"/>
          <w:szCs w:val="15"/>
          <w:lang w:val="pl-PL"/>
        </w:rPr>
        <w:t>wykonawcę, wobec którego orzeczono tytułem środka zapobiegawczego zakaz ubiegania się o zamówienia publiczne;”</w:t>
      </w:r>
    </w:p>
    <w:p w:rsidR="00FF5173" w:rsidRPr="006442BD" w:rsidRDefault="00FF5173" w:rsidP="00D01FFA">
      <w:pPr>
        <w:numPr>
          <w:ilvl w:val="0"/>
          <w:numId w:val="42"/>
        </w:numPr>
        <w:tabs>
          <w:tab w:val="left" w:pos="426"/>
        </w:tabs>
        <w:spacing w:line="276" w:lineRule="auto"/>
        <w:ind w:left="426" w:hanging="284"/>
        <w:jc w:val="both"/>
        <w:rPr>
          <w:sz w:val="15"/>
          <w:szCs w:val="15"/>
          <w:lang w:val="pl-PL"/>
        </w:rPr>
      </w:pPr>
      <w:r w:rsidRPr="006442BD">
        <w:rPr>
          <w:sz w:val="16"/>
          <w:szCs w:val="16"/>
          <w:lang w:val="pl-PL"/>
        </w:rPr>
        <w:t>wykonawców, którzy należąc do tej samej grupy kapitałowej, w rozumieniu ustawy z dnia 16 lutego 2007 r. o ochronie konkurencji i konsumentów, złożyli odrębne oferty, oferty częściowe lub wnioski o dopuszczenie do udziału w postępowaniu, chyba że wykażą,</w:t>
      </w:r>
      <w:r w:rsidRPr="006442BD">
        <w:rPr>
          <w:sz w:val="16"/>
          <w:szCs w:val="16"/>
          <w:lang w:val="pl-PL"/>
        </w:rPr>
        <w:br/>
        <w:t>że istniejące między nimi powiązania nie prowadzą do zakłócenia konkurencji w postępowaniu o udzielenie zamówienia.</w:t>
      </w:r>
    </w:p>
    <w:p w:rsidR="00BE6C66" w:rsidRPr="006442BD" w:rsidRDefault="00BE6C66" w:rsidP="00BE6C66">
      <w:pPr>
        <w:tabs>
          <w:tab w:val="left" w:pos="426"/>
        </w:tabs>
        <w:spacing w:line="276" w:lineRule="auto"/>
        <w:jc w:val="both"/>
        <w:rPr>
          <w:sz w:val="15"/>
          <w:szCs w:val="15"/>
          <w:lang w:val="pl-PL"/>
        </w:rPr>
      </w:pPr>
    </w:p>
    <w:p w:rsidR="00024B1D" w:rsidRPr="006442BD" w:rsidRDefault="00024B1D" w:rsidP="00024B1D">
      <w:pPr>
        <w:autoSpaceDE w:val="0"/>
        <w:autoSpaceDN w:val="0"/>
        <w:adjustRightInd w:val="0"/>
        <w:jc w:val="both"/>
        <w:rPr>
          <w:i/>
          <w:iCs/>
          <w:sz w:val="18"/>
          <w:szCs w:val="18"/>
          <w:lang w:val="pl-PL"/>
        </w:rPr>
      </w:pPr>
      <w:r w:rsidRPr="006442BD">
        <w:rPr>
          <w:i/>
          <w:iCs/>
          <w:sz w:val="16"/>
          <w:szCs w:val="16"/>
          <w:lang w:val="pl-PL"/>
        </w:rPr>
        <w:t>Niniejsze oświadczenie składa Wykonawca oraz każdy z Wykonawców wspólnie ubiegających się o udzielenie zamówienia</w:t>
      </w:r>
      <w:r w:rsidRPr="006442BD">
        <w:rPr>
          <w:i/>
          <w:iCs/>
          <w:sz w:val="18"/>
          <w:szCs w:val="18"/>
          <w:lang w:val="pl-PL"/>
        </w:rPr>
        <w:t xml:space="preserve">. </w:t>
      </w:r>
      <w:r w:rsidRPr="006442BD">
        <w:rPr>
          <w:i/>
          <w:iCs/>
          <w:sz w:val="18"/>
          <w:szCs w:val="18"/>
          <w:vertAlign w:val="superscript"/>
        </w:rPr>
        <w:footnoteReference w:id="1"/>
      </w:r>
    </w:p>
    <w:p w:rsidR="00024B1D" w:rsidRPr="006442BD" w:rsidRDefault="00024B1D" w:rsidP="00024B1D">
      <w:pPr>
        <w:autoSpaceDE w:val="0"/>
        <w:autoSpaceDN w:val="0"/>
        <w:adjustRightInd w:val="0"/>
        <w:jc w:val="both"/>
        <w:rPr>
          <w:i/>
          <w:iCs/>
          <w:sz w:val="2"/>
          <w:szCs w:val="2"/>
          <w:lang w:val="pl-PL"/>
        </w:rPr>
      </w:pPr>
      <w:r w:rsidRPr="006442BD">
        <w:rPr>
          <w:i/>
          <w:iCs/>
          <w:sz w:val="18"/>
          <w:szCs w:val="18"/>
          <w:lang w:val="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024B1D" w:rsidRPr="00375217" w:rsidTr="003A775C">
        <w:trPr>
          <w:cantSplit/>
        </w:trPr>
        <w:tc>
          <w:tcPr>
            <w:tcW w:w="5457" w:type="dxa"/>
            <w:vMerge w:val="restart"/>
            <w:tcBorders>
              <w:top w:val="single" w:sz="4" w:space="0" w:color="auto"/>
              <w:bottom w:val="single" w:sz="4" w:space="0" w:color="auto"/>
              <w:right w:val="single" w:sz="4" w:space="0" w:color="auto"/>
            </w:tcBorders>
          </w:tcPr>
          <w:p w:rsidR="00024B1D" w:rsidRPr="006442BD" w:rsidRDefault="00024B1D" w:rsidP="003A775C">
            <w:pPr>
              <w:rPr>
                <w:lang w:val="pl-PL"/>
              </w:rPr>
            </w:pPr>
            <w:r w:rsidRPr="006442BD">
              <w:rPr>
                <w:szCs w:val="24"/>
                <w:lang w:val="pl-PL"/>
              </w:rPr>
              <w:lastRenderedPageBreak/>
              <w:br w:type="page"/>
            </w:r>
          </w:p>
          <w:p w:rsidR="00024B1D" w:rsidRPr="006442BD" w:rsidRDefault="00024B1D" w:rsidP="003A775C">
            <w:pPr>
              <w:rPr>
                <w:lang w:val="pl-PL"/>
              </w:rPr>
            </w:pPr>
          </w:p>
          <w:p w:rsidR="00024B1D" w:rsidRPr="006442BD" w:rsidRDefault="00024B1D" w:rsidP="003A775C">
            <w:pPr>
              <w:rPr>
                <w:sz w:val="10"/>
                <w:szCs w:val="10"/>
                <w:lang w:val="pl-PL"/>
              </w:rPr>
            </w:pPr>
          </w:p>
          <w:p w:rsidR="00024B1D" w:rsidRPr="006442BD" w:rsidRDefault="00024B1D" w:rsidP="003A775C">
            <w:pPr>
              <w:rPr>
                <w:lang w:val="pl-PL"/>
              </w:rPr>
            </w:pPr>
          </w:p>
        </w:tc>
        <w:tc>
          <w:tcPr>
            <w:tcW w:w="3751" w:type="dxa"/>
            <w:gridSpan w:val="2"/>
            <w:tcBorders>
              <w:top w:val="single" w:sz="4" w:space="0" w:color="auto"/>
              <w:left w:val="single" w:sz="4" w:space="0" w:color="auto"/>
              <w:bottom w:val="single" w:sz="4" w:space="0" w:color="auto"/>
            </w:tcBorders>
          </w:tcPr>
          <w:p w:rsidR="00024B1D" w:rsidRPr="006442BD" w:rsidRDefault="00024B1D" w:rsidP="003A775C">
            <w:pPr>
              <w:pStyle w:val="Tytu0"/>
              <w:rPr>
                <w:sz w:val="20"/>
              </w:rPr>
            </w:pPr>
          </w:p>
        </w:tc>
      </w:tr>
      <w:tr w:rsidR="00024B1D" w:rsidRPr="006442BD" w:rsidTr="003A775C">
        <w:trPr>
          <w:cantSplit/>
        </w:trPr>
        <w:tc>
          <w:tcPr>
            <w:tcW w:w="5457" w:type="dxa"/>
            <w:vMerge/>
            <w:tcBorders>
              <w:top w:val="single" w:sz="4" w:space="0" w:color="auto"/>
              <w:bottom w:val="single" w:sz="4" w:space="0" w:color="auto"/>
              <w:right w:val="single" w:sz="4" w:space="0" w:color="auto"/>
            </w:tcBorders>
            <w:vAlign w:val="center"/>
          </w:tcPr>
          <w:p w:rsidR="00024B1D" w:rsidRPr="006442BD" w:rsidRDefault="00024B1D" w:rsidP="003A775C">
            <w:pPr>
              <w:rPr>
                <w:lang w:val="pl-PL"/>
              </w:rPr>
            </w:pPr>
          </w:p>
        </w:tc>
        <w:tc>
          <w:tcPr>
            <w:tcW w:w="2126" w:type="dxa"/>
            <w:tcBorders>
              <w:top w:val="single" w:sz="4" w:space="0" w:color="auto"/>
              <w:left w:val="single" w:sz="4" w:space="0" w:color="auto"/>
              <w:bottom w:val="single" w:sz="4" w:space="0" w:color="auto"/>
              <w:right w:val="single" w:sz="4" w:space="0" w:color="auto"/>
            </w:tcBorders>
          </w:tcPr>
          <w:p w:rsidR="00024B1D" w:rsidRPr="006442BD" w:rsidRDefault="00024B1D" w:rsidP="003A775C">
            <w:pPr>
              <w:jc w:val="center"/>
              <w:rPr>
                <w:lang w:val="pl-PL"/>
              </w:rPr>
            </w:pPr>
            <w:r w:rsidRPr="006442BD">
              <w:rPr>
                <w:lang w:val="pl-PL"/>
              </w:rPr>
              <w:t>Strona</w:t>
            </w:r>
          </w:p>
        </w:tc>
        <w:tc>
          <w:tcPr>
            <w:tcW w:w="1625" w:type="dxa"/>
            <w:tcBorders>
              <w:top w:val="single" w:sz="4" w:space="0" w:color="auto"/>
              <w:left w:val="single" w:sz="4" w:space="0" w:color="auto"/>
              <w:bottom w:val="single" w:sz="4" w:space="0" w:color="auto"/>
            </w:tcBorders>
          </w:tcPr>
          <w:p w:rsidR="00024B1D" w:rsidRPr="006442BD" w:rsidRDefault="00024B1D" w:rsidP="003A775C">
            <w:pPr>
              <w:jc w:val="center"/>
              <w:rPr>
                <w:lang w:val="pl-PL"/>
              </w:rPr>
            </w:pPr>
          </w:p>
        </w:tc>
      </w:tr>
      <w:tr w:rsidR="00024B1D" w:rsidRPr="006442BD" w:rsidTr="003A775C">
        <w:trPr>
          <w:cantSplit/>
        </w:trPr>
        <w:tc>
          <w:tcPr>
            <w:tcW w:w="5457" w:type="dxa"/>
            <w:vMerge/>
            <w:tcBorders>
              <w:top w:val="single" w:sz="4" w:space="0" w:color="auto"/>
              <w:bottom w:val="single" w:sz="4" w:space="0" w:color="auto"/>
              <w:right w:val="single" w:sz="4" w:space="0" w:color="auto"/>
            </w:tcBorders>
            <w:vAlign w:val="center"/>
          </w:tcPr>
          <w:p w:rsidR="00024B1D" w:rsidRPr="006442BD" w:rsidRDefault="00024B1D" w:rsidP="003A775C">
            <w:pPr>
              <w:rPr>
                <w:lang w:val="pl-PL"/>
              </w:rPr>
            </w:pPr>
          </w:p>
        </w:tc>
        <w:tc>
          <w:tcPr>
            <w:tcW w:w="2126" w:type="dxa"/>
            <w:tcBorders>
              <w:top w:val="single" w:sz="4" w:space="0" w:color="auto"/>
              <w:left w:val="single" w:sz="4" w:space="0" w:color="auto"/>
              <w:bottom w:val="single" w:sz="4" w:space="0" w:color="auto"/>
              <w:right w:val="single" w:sz="4" w:space="0" w:color="auto"/>
            </w:tcBorders>
          </w:tcPr>
          <w:p w:rsidR="00024B1D" w:rsidRPr="006442BD" w:rsidRDefault="00024B1D" w:rsidP="003A775C">
            <w:pPr>
              <w:jc w:val="center"/>
              <w:rPr>
                <w:lang w:val="pl-PL"/>
              </w:rPr>
            </w:pPr>
            <w:r w:rsidRPr="006442BD">
              <w:rPr>
                <w:lang w:val="pl-PL"/>
              </w:rPr>
              <w:t>z ogólnej liczby</w:t>
            </w:r>
          </w:p>
        </w:tc>
        <w:tc>
          <w:tcPr>
            <w:tcW w:w="1625" w:type="dxa"/>
            <w:tcBorders>
              <w:top w:val="single" w:sz="4" w:space="0" w:color="auto"/>
              <w:left w:val="single" w:sz="4" w:space="0" w:color="auto"/>
              <w:bottom w:val="single" w:sz="4" w:space="0" w:color="auto"/>
            </w:tcBorders>
          </w:tcPr>
          <w:p w:rsidR="00024B1D" w:rsidRPr="006442BD" w:rsidRDefault="00024B1D" w:rsidP="003A775C">
            <w:pPr>
              <w:jc w:val="center"/>
              <w:rPr>
                <w:lang w:val="pl-PL"/>
              </w:rPr>
            </w:pPr>
          </w:p>
        </w:tc>
      </w:tr>
    </w:tbl>
    <w:p w:rsidR="00024B1D" w:rsidRPr="006442BD" w:rsidRDefault="00024B1D" w:rsidP="00024B1D">
      <w:pPr>
        <w:ind w:firstLine="1843"/>
        <w:rPr>
          <w:i/>
          <w:lang w:val="pl-PL"/>
        </w:rPr>
      </w:pPr>
      <w:r w:rsidRPr="006442BD">
        <w:rPr>
          <w:i/>
          <w:lang w:val="pl-PL"/>
        </w:rPr>
        <w:t>(pieczęć podmiotu)</w:t>
      </w:r>
    </w:p>
    <w:p w:rsidR="00024B1D" w:rsidRPr="006442BD" w:rsidRDefault="00024B1D" w:rsidP="00024B1D">
      <w:pPr>
        <w:pStyle w:val="Tytu0"/>
        <w:rPr>
          <w:sz w:val="12"/>
          <w:szCs w:val="12"/>
        </w:rPr>
      </w:pPr>
    </w:p>
    <w:p w:rsidR="00024B1D" w:rsidRPr="006442BD" w:rsidRDefault="00024B1D" w:rsidP="00024B1D">
      <w:pPr>
        <w:jc w:val="both"/>
        <w:rPr>
          <w:sz w:val="28"/>
          <w:szCs w:val="28"/>
          <w:lang w:val="pl-PL"/>
        </w:rPr>
      </w:pPr>
      <w:r w:rsidRPr="006442BD">
        <w:rPr>
          <w:b/>
          <w:sz w:val="28"/>
          <w:szCs w:val="28"/>
          <w:lang w:val="pl-PL"/>
        </w:rPr>
        <w:t>ZAŁĄCZNIK Nr 3</w:t>
      </w:r>
    </w:p>
    <w:p w:rsidR="00024B1D" w:rsidRPr="006442BD" w:rsidRDefault="00024B1D" w:rsidP="00024B1D">
      <w:pPr>
        <w:spacing w:after="120" w:line="360" w:lineRule="auto"/>
        <w:jc w:val="center"/>
        <w:rPr>
          <w:b/>
          <w:sz w:val="28"/>
          <w:szCs w:val="28"/>
          <w:lang w:val="pl-PL"/>
        </w:rPr>
      </w:pPr>
      <w:r w:rsidRPr="006442BD">
        <w:rPr>
          <w:b/>
          <w:sz w:val="28"/>
          <w:szCs w:val="28"/>
          <w:lang w:val="pl-PL"/>
        </w:rPr>
        <w:t xml:space="preserve">Oświadczenie Wykonawcy </w:t>
      </w:r>
    </w:p>
    <w:p w:rsidR="00024B1D" w:rsidRPr="006442BD" w:rsidRDefault="00024B1D" w:rsidP="00024B1D">
      <w:pPr>
        <w:spacing w:line="360" w:lineRule="auto"/>
        <w:jc w:val="center"/>
        <w:rPr>
          <w:b/>
          <w:sz w:val="24"/>
          <w:szCs w:val="24"/>
          <w:lang w:val="pl-PL"/>
        </w:rPr>
      </w:pPr>
      <w:r w:rsidRPr="006442BD">
        <w:rPr>
          <w:b/>
          <w:sz w:val="24"/>
          <w:szCs w:val="24"/>
          <w:lang w:val="pl-PL"/>
        </w:rPr>
        <w:t xml:space="preserve">składane na podstawie art. 25a ust. 1 ustawy z dnia 29 stycznia 2004 r. </w:t>
      </w:r>
    </w:p>
    <w:p w:rsidR="00024B1D" w:rsidRPr="006442BD" w:rsidRDefault="00024B1D" w:rsidP="00024B1D">
      <w:pPr>
        <w:spacing w:line="360" w:lineRule="auto"/>
        <w:jc w:val="center"/>
        <w:rPr>
          <w:b/>
          <w:sz w:val="24"/>
          <w:szCs w:val="24"/>
          <w:lang w:val="pl-PL"/>
        </w:rPr>
      </w:pPr>
      <w:r w:rsidRPr="006442BD">
        <w:rPr>
          <w:b/>
          <w:sz w:val="24"/>
          <w:szCs w:val="24"/>
          <w:lang w:val="pl-PL"/>
        </w:rPr>
        <w:t xml:space="preserve"> Prawo zamówień publicznych (dalej jako: ustawa </w:t>
      </w:r>
      <w:proofErr w:type="spellStart"/>
      <w:r w:rsidRPr="006442BD">
        <w:rPr>
          <w:b/>
          <w:sz w:val="24"/>
          <w:szCs w:val="24"/>
          <w:lang w:val="pl-PL"/>
        </w:rPr>
        <w:t>Pzp</w:t>
      </w:r>
      <w:proofErr w:type="spellEnd"/>
      <w:r w:rsidRPr="006442BD">
        <w:rPr>
          <w:b/>
          <w:sz w:val="24"/>
          <w:szCs w:val="24"/>
          <w:lang w:val="pl-PL"/>
        </w:rPr>
        <w:t xml:space="preserve">), </w:t>
      </w:r>
    </w:p>
    <w:p w:rsidR="00024B1D" w:rsidRPr="006442BD" w:rsidRDefault="00024B1D" w:rsidP="00024B1D">
      <w:pPr>
        <w:spacing w:before="120" w:line="360" w:lineRule="auto"/>
        <w:jc w:val="center"/>
        <w:rPr>
          <w:rFonts w:ascii="Arial" w:hAnsi="Arial" w:cs="Arial"/>
          <w:sz w:val="8"/>
          <w:szCs w:val="8"/>
          <w:lang w:val="pl-PL"/>
        </w:rPr>
      </w:pPr>
      <w:r w:rsidRPr="006442BD">
        <w:rPr>
          <w:b/>
          <w:sz w:val="26"/>
          <w:szCs w:val="26"/>
          <w:lang w:val="pl-PL"/>
        </w:rPr>
        <w:t>DOTYCZĄCE SPEŁNIANIA WARUNKÓW UDZIAŁU W POSTĘPOWANIU</w:t>
      </w:r>
      <w:r w:rsidRPr="006442BD">
        <w:rPr>
          <w:rFonts w:ascii="Arial" w:hAnsi="Arial" w:cs="Arial"/>
          <w:b/>
          <w:sz w:val="26"/>
          <w:szCs w:val="26"/>
          <w:u w:val="single"/>
          <w:lang w:val="pl-PL"/>
        </w:rPr>
        <w:t xml:space="preserve"> </w:t>
      </w:r>
      <w:r w:rsidRPr="006442BD">
        <w:rPr>
          <w:rFonts w:ascii="Arial" w:hAnsi="Arial" w:cs="Arial"/>
          <w:b/>
          <w:sz w:val="26"/>
          <w:szCs w:val="26"/>
          <w:u w:val="single"/>
          <w:lang w:val="pl-PL"/>
        </w:rPr>
        <w:br/>
      </w:r>
    </w:p>
    <w:p w:rsidR="00024B1D" w:rsidRPr="006442BD" w:rsidRDefault="00B0679D" w:rsidP="000D7624">
      <w:pPr>
        <w:spacing w:line="360" w:lineRule="auto"/>
        <w:rPr>
          <w:b/>
          <w:sz w:val="24"/>
          <w:szCs w:val="24"/>
          <w:lang w:val="pl-PL"/>
        </w:rPr>
      </w:pPr>
      <w:r w:rsidRPr="006442BD">
        <w:rPr>
          <w:b/>
          <w:bCs/>
          <w:sz w:val="24"/>
          <w:szCs w:val="24"/>
          <w:lang w:val="pl-PL"/>
        </w:rPr>
        <w:t xml:space="preserve">Na potrzeby postępowania o udzielenie zamówienia publicznego pn. </w:t>
      </w:r>
      <w:r w:rsidRPr="006442BD">
        <w:rPr>
          <w:b/>
          <w:sz w:val="24"/>
          <w:szCs w:val="24"/>
          <w:lang w:val="pl-PL"/>
        </w:rPr>
        <w:t>Budowa nowych punktów świetlnych wraz z wykonaniem dokumentacji projektowej (ZP.271.42.2018)</w:t>
      </w:r>
      <w:r w:rsidRPr="006442BD">
        <w:rPr>
          <w:b/>
          <w:bCs/>
          <w:sz w:val="24"/>
          <w:szCs w:val="24"/>
          <w:lang w:val="pl-PL"/>
        </w:rPr>
        <w:t>, oświadczam co następuje:</w:t>
      </w:r>
    </w:p>
    <w:p w:rsidR="00024B1D" w:rsidRPr="006442BD" w:rsidRDefault="00024B1D" w:rsidP="00024B1D">
      <w:pPr>
        <w:shd w:val="clear" w:color="auto" w:fill="BFBFBF"/>
        <w:spacing w:line="360" w:lineRule="auto"/>
        <w:jc w:val="both"/>
        <w:rPr>
          <w:b/>
          <w:sz w:val="22"/>
          <w:szCs w:val="22"/>
          <w:lang w:val="pl-PL"/>
        </w:rPr>
      </w:pPr>
      <w:r w:rsidRPr="006442BD">
        <w:rPr>
          <w:b/>
          <w:sz w:val="22"/>
          <w:szCs w:val="22"/>
          <w:lang w:val="pl-PL"/>
        </w:rPr>
        <w:t>INFORMACJA DOTYCZĄCA WYKONAWCY:</w:t>
      </w:r>
    </w:p>
    <w:p w:rsidR="00024B1D" w:rsidRPr="006442BD" w:rsidRDefault="00024B1D" w:rsidP="00024B1D">
      <w:pPr>
        <w:spacing w:line="360" w:lineRule="auto"/>
        <w:jc w:val="both"/>
        <w:rPr>
          <w:sz w:val="22"/>
          <w:szCs w:val="22"/>
          <w:lang w:val="pl-PL"/>
        </w:rPr>
      </w:pPr>
      <w:r w:rsidRPr="006442BD">
        <w:rPr>
          <w:sz w:val="22"/>
          <w:szCs w:val="22"/>
          <w:lang w:val="pl-PL"/>
        </w:rPr>
        <w:t xml:space="preserve">Oświadczam, że spełniam warunki udziału w postępowaniu określone przez Zamawiającego w SIWZ </w:t>
      </w:r>
      <w:r w:rsidRPr="006442BD">
        <w:rPr>
          <w:sz w:val="22"/>
          <w:szCs w:val="22"/>
          <w:lang w:val="pl-PL"/>
        </w:rPr>
        <w:br/>
        <w:t>w rozdziale IV. „Warunki udziału w postępowaniu”,</w:t>
      </w:r>
    </w:p>
    <w:p w:rsidR="00024B1D" w:rsidRPr="006442BD" w:rsidRDefault="00024B1D" w:rsidP="00024B1D">
      <w:pPr>
        <w:spacing w:line="360" w:lineRule="auto"/>
        <w:jc w:val="both"/>
        <w:rPr>
          <w:rFonts w:ascii="Arial" w:hAnsi="Arial" w:cs="Arial"/>
          <w:sz w:val="21"/>
          <w:szCs w:val="21"/>
          <w:lang w:val="pl-PL"/>
        </w:rPr>
      </w:pPr>
    </w:p>
    <w:p w:rsidR="00024B1D" w:rsidRPr="006442BD" w:rsidRDefault="00024B1D" w:rsidP="00715E02">
      <w:pPr>
        <w:jc w:val="both"/>
        <w:rPr>
          <w:rFonts w:ascii="Arial" w:hAnsi="Arial" w:cs="Arial"/>
          <w:lang w:val="pl-PL"/>
        </w:rPr>
      </w:pPr>
      <w:r w:rsidRPr="006442BD">
        <w:rPr>
          <w:rFonts w:ascii="Arial" w:hAnsi="Arial" w:cs="Arial"/>
          <w:lang w:val="pl-PL"/>
        </w:rPr>
        <w:t xml:space="preserve">…………….……. </w:t>
      </w:r>
      <w:r w:rsidRPr="006442BD">
        <w:rPr>
          <w:rFonts w:ascii="Arial" w:hAnsi="Arial" w:cs="Arial"/>
          <w:i/>
          <w:sz w:val="16"/>
          <w:szCs w:val="16"/>
          <w:lang w:val="pl-PL"/>
        </w:rPr>
        <w:t>(miejscowość),</w:t>
      </w:r>
      <w:r w:rsidRPr="006442BD">
        <w:rPr>
          <w:rFonts w:ascii="Arial" w:hAnsi="Arial" w:cs="Arial"/>
          <w:i/>
          <w:sz w:val="18"/>
          <w:szCs w:val="18"/>
          <w:lang w:val="pl-PL"/>
        </w:rPr>
        <w:t xml:space="preserve"> </w:t>
      </w:r>
      <w:r w:rsidRPr="006442BD">
        <w:rPr>
          <w:sz w:val="22"/>
          <w:szCs w:val="22"/>
          <w:lang w:val="pl-PL"/>
        </w:rPr>
        <w:t>dnia</w:t>
      </w:r>
      <w:r w:rsidRPr="006442BD">
        <w:rPr>
          <w:rFonts w:ascii="Arial" w:hAnsi="Arial" w:cs="Arial"/>
          <w:lang w:val="pl-PL"/>
        </w:rPr>
        <w:t xml:space="preserve"> ………….……. r. </w:t>
      </w:r>
    </w:p>
    <w:p w:rsidR="00024B1D" w:rsidRPr="006442BD" w:rsidRDefault="00024B1D" w:rsidP="00715E02">
      <w:pPr>
        <w:jc w:val="both"/>
        <w:rPr>
          <w:rFonts w:ascii="Arial" w:hAnsi="Arial" w:cs="Arial"/>
          <w:lang w:val="pl-PL"/>
        </w:rPr>
      </w:pPr>
      <w:r w:rsidRPr="006442BD">
        <w:rPr>
          <w:rFonts w:ascii="Arial" w:hAnsi="Arial" w:cs="Arial"/>
          <w:lang w:val="pl-PL"/>
        </w:rPr>
        <w:tab/>
      </w:r>
      <w:r w:rsidRPr="006442BD">
        <w:rPr>
          <w:rFonts w:ascii="Arial" w:hAnsi="Arial" w:cs="Arial"/>
          <w:lang w:val="pl-PL"/>
        </w:rPr>
        <w:tab/>
      </w:r>
      <w:r w:rsidRPr="006442BD">
        <w:rPr>
          <w:rFonts w:ascii="Arial" w:hAnsi="Arial" w:cs="Arial"/>
          <w:lang w:val="pl-PL"/>
        </w:rPr>
        <w:tab/>
      </w:r>
      <w:r w:rsidRPr="006442BD">
        <w:rPr>
          <w:rFonts w:ascii="Arial" w:hAnsi="Arial" w:cs="Arial"/>
          <w:lang w:val="pl-PL"/>
        </w:rPr>
        <w:tab/>
      </w:r>
      <w:r w:rsidRPr="006442BD">
        <w:rPr>
          <w:rFonts w:ascii="Arial" w:hAnsi="Arial" w:cs="Arial"/>
          <w:lang w:val="pl-PL"/>
        </w:rPr>
        <w:tab/>
      </w:r>
      <w:r w:rsidRPr="006442BD">
        <w:rPr>
          <w:rFonts w:ascii="Arial" w:hAnsi="Arial" w:cs="Arial"/>
          <w:lang w:val="pl-PL"/>
        </w:rPr>
        <w:tab/>
      </w:r>
      <w:r w:rsidRPr="006442BD">
        <w:rPr>
          <w:rFonts w:ascii="Arial" w:hAnsi="Arial" w:cs="Arial"/>
          <w:lang w:val="pl-PL"/>
        </w:rPr>
        <w:tab/>
        <w:t>…………………………………………</w:t>
      </w:r>
    </w:p>
    <w:p w:rsidR="00024B1D" w:rsidRPr="006442BD" w:rsidRDefault="00024B1D" w:rsidP="00024B1D">
      <w:pPr>
        <w:spacing w:line="360" w:lineRule="auto"/>
        <w:ind w:left="5664" w:firstLine="708"/>
        <w:jc w:val="both"/>
        <w:rPr>
          <w:rFonts w:ascii="Arial" w:hAnsi="Arial" w:cs="Arial"/>
          <w:i/>
          <w:sz w:val="16"/>
          <w:szCs w:val="16"/>
          <w:lang w:val="pl-PL"/>
        </w:rPr>
      </w:pPr>
      <w:r w:rsidRPr="006442BD">
        <w:rPr>
          <w:rFonts w:ascii="Arial" w:hAnsi="Arial" w:cs="Arial"/>
          <w:i/>
          <w:sz w:val="16"/>
          <w:szCs w:val="16"/>
          <w:lang w:val="pl-PL"/>
        </w:rPr>
        <w:t>(podpis)</w:t>
      </w:r>
    </w:p>
    <w:p w:rsidR="00024B1D" w:rsidRPr="006442BD" w:rsidRDefault="00024B1D" w:rsidP="00024B1D">
      <w:pPr>
        <w:shd w:val="clear" w:color="auto" w:fill="BFBFBF"/>
        <w:spacing w:line="360" w:lineRule="auto"/>
        <w:jc w:val="both"/>
        <w:rPr>
          <w:sz w:val="22"/>
          <w:szCs w:val="22"/>
          <w:lang w:val="pl-PL"/>
        </w:rPr>
      </w:pPr>
      <w:r w:rsidRPr="006442BD">
        <w:rPr>
          <w:b/>
          <w:sz w:val="22"/>
          <w:szCs w:val="22"/>
          <w:lang w:val="pl-PL"/>
        </w:rPr>
        <w:t>INFORMACJA W ZWIĄZKU Z POLEGANIEM NA ZASOBACH INNYCH PODMIOTÓW</w:t>
      </w:r>
      <w:r w:rsidRPr="006442BD">
        <w:rPr>
          <w:sz w:val="22"/>
          <w:szCs w:val="22"/>
          <w:lang w:val="pl-PL"/>
        </w:rPr>
        <w:t xml:space="preserve">: </w:t>
      </w:r>
    </w:p>
    <w:p w:rsidR="00024B1D" w:rsidRPr="006442BD" w:rsidRDefault="00024B1D" w:rsidP="00024B1D">
      <w:pPr>
        <w:spacing w:line="360" w:lineRule="auto"/>
        <w:jc w:val="both"/>
        <w:rPr>
          <w:rFonts w:ascii="Arial" w:hAnsi="Arial" w:cs="Arial"/>
          <w:sz w:val="21"/>
          <w:szCs w:val="21"/>
          <w:lang w:val="pl-PL"/>
        </w:rPr>
      </w:pPr>
      <w:r w:rsidRPr="006442BD">
        <w:rPr>
          <w:sz w:val="22"/>
          <w:szCs w:val="22"/>
          <w:lang w:val="pl-PL"/>
        </w:rPr>
        <w:t>Oświadczam, że w celu wykazania spełniania warunków udziału w postępowaniu, określonych przez zamawiającego polegam na zasobach następującego/</w:t>
      </w:r>
      <w:proofErr w:type="spellStart"/>
      <w:r w:rsidRPr="006442BD">
        <w:rPr>
          <w:sz w:val="22"/>
          <w:szCs w:val="22"/>
          <w:lang w:val="pl-PL"/>
        </w:rPr>
        <w:t>ych</w:t>
      </w:r>
      <w:proofErr w:type="spellEnd"/>
      <w:r w:rsidRPr="006442BD">
        <w:rPr>
          <w:sz w:val="22"/>
          <w:szCs w:val="22"/>
          <w:lang w:val="pl-PL"/>
        </w:rPr>
        <w:t xml:space="preserve"> podmiotu/ów: </w:t>
      </w:r>
      <w:r w:rsidRPr="006442BD">
        <w:rPr>
          <w:rFonts w:ascii="Arial" w:hAnsi="Arial" w:cs="Arial"/>
          <w:sz w:val="21"/>
          <w:szCs w:val="21"/>
          <w:lang w:val="pl-PL"/>
        </w:rPr>
        <w:t xml:space="preserve">………………………………………………………………………...……………………………………………………………………………………………………………….……………………………………….., </w:t>
      </w:r>
      <w:r w:rsidRPr="006442BD">
        <w:rPr>
          <w:sz w:val="22"/>
          <w:szCs w:val="22"/>
          <w:lang w:val="pl-PL"/>
        </w:rPr>
        <w:t>w następującym zakresie:</w:t>
      </w:r>
      <w:r w:rsidRPr="006442BD">
        <w:rPr>
          <w:rFonts w:ascii="Arial" w:hAnsi="Arial" w:cs="Arial"/>
          <w:sz w:val="21"/>
          <w:szCs w:val="21"/>
          <w:lang w:val="pl-PL"/>
        </w:rPr>
        <w:t xml:space="preserve"> …………………………………………………………………………………….</w:t>
      </w:r>
    </w:p>
    <w:p w:rsidR="00024B1D" w:rsidRPr="006442BD" w:rsidRDefault="00024B1D" w:rsidP="00024B1D">
      <w:pPr>
        <w:spacing w:line="360" w:lineRule="auto"/>
        <w:jc w:val="both"/>
        <w:rPr>
          <w:rFonts w:ascii="Arial" w:hAnsi="Arial" w:cs="Arial"/>
          <w:i/>
          <w:sz w:val="16"/>
          <w:szCs w:val="16"/>
          <w:lang w:val="pl-PL"/>
        </w:rPr>
      </w:pPr>
      <w:r w:rsidRPr="006442BD">
        <w:rPr>
          <w:rFonts w:ascii="Arial" w:hAnsi="Arial" w:cs="Arial"/>
          <w:sz w:val="21"/>
          <w:szCs w:val="21"/>
          <w:lang w:val="pl-PL"/>
        </w:rPr>
        <w:t xml:space="preserve">………………………………………………………………………………………………………………… </w:t>
      </w:r>
      <w:r w:rsidRPr="006442BD">
        <w:rPr>
          <w:rFonts w:ascii="Arial" w:hAnsi="Arial" w:cs="Arial"/>
          <w:i/>
          <w:sz w:val="16"/>
          <w:szCs w:val="16"/>
          <w:lang w:val="pl-PL"/>
        </w:rPr>
        <w:t xml:space="preserve">(wskazać podmiot i określić odpowiedni zakres dla wskazanego podmiotu). </w:t>
      </w:r>
    </w:p>
    <w:p w:rsidR="00024B1D" w:rsidRPr="006442BD" w:rsidRDefault="00024B1D" w:rsidP="00024B1D">
      <w:pPr>
        <w:spacing w:line="360" w:lineRule="auto"/>
        <w:jc w:val="both"/>
        <w:rPr>
          <w:rFonts w:ascii="Arial" w:hAnsi="Arial" w:cs="Arial"/>
          <w:lang w:val="pl-PL"/>
        </w:rPr>
      </w:pPr>
    </w:p>
    <w:p w:rsidR="00024B1D" w:rsidRPr="006442BD" w:rsidRDefault="00024B1D" w:rsidP="00715E02">
      <w:pPr>
        <w:jc w:val="both"/>
        <w:rPr>
          <w:sz w:val="22"/>
          <w:szCs w:val="22"/>
          <w:lang w:val="pl-PL"/>
        </w:rPr>
      </w:pPr>
      <w:r w:rsidRPr="006442BD">
        <w:rPr>
          <w:rFonts w:ascii="Arial" w:hAnsi="Arial" w:cs="Arial"/>
          <w:lang w:val="pl-PL"/>
        </w:rPr>
        <w:t xml:space="preserve">…………….……. </w:t>
      </w:r>
      <w:r w:rsidRPr="006442BD">
        <w:rPr>
          <w:rFonts w:ascii="Arial" w:hAnsi="Arial" w:cs="Arial"/>
          <w:i/>
          <w:sz w:val="16"/>
          <w:szCs w:val="16"/>
          <w:lang w:val="pl-PL"/>
        </w:rPr>
        <w:t>(miejscowość),</w:t>
      </w:r>
      <w:r w:rsidRPr="006442BD">
        <w:rPr>
          <w:rFonts w:ascii="Arial" w:hAnsi="Arial" w:cs="Arial"/>
          <w:i/>
          <w:sz w:val="18"/>
          <w:szCs w:val="18"/>
          <w:lang w:val="pl-PL"/>
        </w:rPr>
        <w:t xml:space="preserve"> </w:t>
      </w:r>
      <w:r w:rsidRPr="006442BD">
        <w:rPr>
          <w:sz w:val="22"/>
          <w:szCs w:val="22"/>
          <w:lang w:val="pl-PL"/>
        </w:rPr>
        <w:t xml:space="preserve">dnia ………….……. r. </w:t>
      </w:r>
    </w:p>
    <w:p w:rsidR="00024B1D" w:rsidRPr="006442BD" w:rsidRDefault="00024B1D" w:rsidP="00715E02">
      <w:pPr>
        <w:jc w:val="both"/>
        <w:rPr>
          <w:rFonts w:ascii="Arial" w:hAnsi="Arial" w:cs="Arial"/>
          <w:lang w:val="pl-PL"/>
        </w:rPr>
      </w:pPr>
      <w:r w:rsidRPr="006442BD">
        <w:rPr>
          <w:rFonts w:ascii="Arial" w:hAnsi="Arial" w:cs="Arial"/>
          <w:lang w:val="pl-PL"/>
        </w:rPr>
        <w:tab/>
      </w:r>
      <w:r w:rsidRPr="006442BD">
        <w:rPr>
          <w:rFonts w:ascii="Arial" w:hAnsi="Arial" w:cs="Arial"/>
          <w:lang w:val="pl-PL"/>
        </w:rPr>
        <w:tab/>
      </w:r>
      <w:r w:rsidRPr="006442BD">
        <w:rPr>
          <w:rFonts w:ascii="Arial" w:hAnsi="Arial" w:cs="Arial"/>
          <w:lang w:val="pl-PL"/>
        </w:rPr>
        <w:tab/>
      </w:r>
      <w:r w:rsidRPr="006442BD">
        <w:rPr>
          <w:rFonts w:ascii="Arial" w:hAnsi="Arial" w:cs="Arial"/>
          <w:lang w:val="pl-PL"/>
        </w:rPr>
        <w:tab/>
      </w:r>
      <w:r w:rsidRPr="006442BD">
        <w:rPr>
          <w:rFonts w:ascii="Arial" w:hAnsi="Arial" w:cs="Arial"/>
          <w:lang w:val="pl-PL"/>
        </w:rPr>
        <w:tab/>
      </w:r>
      <w:r w:rsidRPr="006442BD">
        <w:rPr>
          <w:rFonts w:ascii="Arial" w:hAnsi="Arial" w:cs="Arial"/>
          <w:lang w:val="pl-PL"/>
        </w:rPr>
        <w:tab/>
      </w:r>
      <w:r w:rsidRPr="006442BD">
        <w:rPr>
          <w:rFonts w:ascii="Arial" w:hAnsi="Arial" w:cs="Arial"/>
          <w:lang w:val="pl-PL"/>
        </w:rPr>
        <w:tab/>
        <w:t>…………………………………………</w:t>
      </w:r>
    </w:p>
    <w:p w:rsidR="00024B1D" w:rsidRPr="006442BD" w:rsidRDefault="00024B1D" w:rsidP="00024B1D">
      <w:pPr>
        <w:spacing w:line="360" w:lineRule="auto"/>
        <w:ind w:left="5664" w:firstLine="708"/>
        <w:jc w:val="both"/>
        <w:rPr>
          <w:rFonts w:ascii="Arial" w:hAnsi="Arial" w:cs="Arial"/>
          <w:i/>
          <w:sz w:val="16"/>
          <w:szCs w:val="16"/>
          <w:lang w:val="pl-PL"/>
        </w:rPr>
      </w:pPr>
      <w:r w:rsidRPr="006442BD">
        <w:rPr>
          <w:rFonts w:ascii="Arial" w:hAnsi="Arial" w:cs="Arial"/>
          <w:i/>
          <w:sz w:val="16"/>
          <w:szCs w:val="16"/>
          <w:lang w:val="pl-PL"/>
        </w:rPr>
        <w:t>(podpis)</w:t>
      </w:r>
    </w:p>
    <w:p w:rsidR="00024B1D" w:rsidRPr="006442BD" w:rsidRDefault="00024B1D" w:rsidP="00024B1D">
      <w:pPr>
        <w:shd w:val="clear" w:color="auto" w:fill="BFBFBF"/>
        <w:spacing w:line="360" w:lineRule="auto"/>
        <w:jc w:val="both"/>
        <w:rPr>
          <w:b/>
          <w:sz w:val="22"/>
          <w:szCs w:val="22"/>
          <w:lang w:val="pl-PL"/>
        </w:rPr>
      </w:pPr>
    </w:p>
    <w:p w:rsidR="00024B1D" w:rsidRPr="006442BD" w:rsidRDefault="00024B1D" w:rsidP="00024B1D">
      <w:pPr>
        <w:shd w:val="clear" w:color="auto" w:fill="BFBFBF"/>
        <w:spacing w:line="360" w:lineRule="auto"/>
        <w:jc w:val="both"/>
        <w:rPr>
          <w:b/>
          <w:sz w:val="22"/>
          <w:szCs w:val="22"/>
          <w:lang w:val="pl-PL"/>
        </w:rPr>
      </w:pPr>
      <w:r w:rsidRPr="006442BD">
        <w:rPr>
          <w:b/>
          <w:sz w:val="22"/>
          <w:szCs w:val="22"/>
          <w:lang w:val="pl-PL"/>
        </w:rPr>
        <w:t>OŚWIADCZENIE DOTYCZĄCE PODANYCH INFORMACJI:</w:t>
      </w:r>
    </w:p>
    <w:p w:rsidR="00024B1D" w:rsidRPr="006442BD" w:rsidRDefault="00024B1D" w:rsidP="00024B1D">
      <w:pPr>
        <w:spacing w:line="360" w:lineRule="auto"/>
        <w:jc w:val="both"/>
        <w:rPr>
          <w:rFonts w:ascii="Arial" w:hAnsi="Arial" w:cs="Arial"/>
          <w:sz w:val="21"/>
          <w:szCs w:val="21"/>
          <w:lang w:val="pl-PL"/>
        </w:rPr>
      </w:pPr>
    </w:p>
    <w:p w:rsidR="00024B1D" w:rsidRPr="006442BD" w:rsidRDefault="00024B1D" w:rsidP="00024B1D">
      <w:pPr>
        <w:spacing w:line="360" w:lineRule="auto"/>
        <w:jc w:val="both"/>
        <w:rPr>
          <w:sz w:val="22"/>
          <w:szCs w:val="22"/>
          <w:lang w:val="pl-PL"/>
        </w:rPr>
      </w:pPr>
      <w:r w:rsidRPr="006442BD">
        <w:rPr>
          <w:sz w:val="22"/>
          <w:szCs w:val="22"/>
          <w:lang w:val="pl-PL"/>
        </w:rPr>
        <w:t xml:space="preserve">Oświadczam, że wszystkie informacje podane w powyższych oświadczeniach są aktualne </w:t>
      </w:r>
      <w:r w:rsidRPr="006442BD">
        <w:rPr>
          <w:sz w:val="22"/>
          <w:szCs w:val="22"/>
          <w:lang w:val="pl-PL"/>
        </w:rPr>
        <w:br/>
        <w:t>i zgodne z prawdą oraz zostały przedstawione z pełną świadomością konsekwencji wprowadzenia zamawiającego w błąd przy przedstawianiu informacji.</w:t>
      </w:r>
    </w:p>
    <w:p w:rsidR="00024B1D" w:rsidRPr="006442BD" w:rsidRDefault="00024B1D" w:rsidP="00024B1D">
      <w:pPr>
        <w:spacing w:line="360" w:lineRule="auto"/>
        <w:jc w:val="both"/>
        <w:rPr>
          <w:rFonts w:ascii="Arial" w:hAnsi="Arial" w:cs="Arial"/>
          <w:lang w:val="pl-PL"/>
        </w:rPr>
      </w:pPr>
    </w:p>
    <w:p w:rsidR="00024B1D" w:rsidRPr="006442BD" w:rsidRDefault="00024B1D" w:rsidP="00715E02">
      <w:pPr>
        <w:jc w:val="both"/>
        <w:rPr>
          <w:rFonts w:ascii="Arial" w:hAnsi="Arial" w:cs="Arial"/>
        </w:rPr>
      </w:pPr>
      <w:r w:rsidRPr="006442BD">
        <w:rPr>
          <w:rFonts w:ascii="Arial" w:hAnsi="Arial" w:cs="Arial"/>
        </w:rPr>
        <w:t xml:space="preserve">…………….……. </w:t>
      </w:r>
      <w:r w:rsidRPr="006442BD">
        <w:rPr>
          <w:rFonts w:ascii="Arial" w:hAnsi="Arial" w:cs="Arial"/>
          <w:i/>
          <w:sz w:val="16"/>
          <w:szCs w:val="16"/>
        </w:rPr>
        <w:t>(</w:t>
      </w:r>
      <w:proofErr w:type="spellStart"/>
      <w:r w:rsidRPr="006442BD">
        <w:rPr>
          <w:rFonts w:ascii="Arial" w:hAnsi="Arial" w:cs="Arial"/>
          <w:i/>
          <w:sz w:val="16"/>
          <w:szCs w:val="16"/>
        </w:rPr>
        <w:t>miejscowość</w:t>
      </w:r>
      <w:proofErr w:type="spellEnd"/>
      <w:r w:rsidRPr="006442BD">
        <w:rPr>
          <w:rFonts w:ascii="Arial" w:hAnsi="Arial" w:cs="Arial"/>
          <w:i/>
          <w:sz w:val="16"/>
          <w:szCs w:val="16"/>
        </w:rPr>
        <w:t>),</w:t>
      </w:r>
      <w:r w:rsidRPr="006442BD">
        <w:rPr>
          <w:rFonts w:ascii="Arial" w:hAnsi="Arial" w:cs="Arial"/>
          <w:i/>
          <w:sz w:val="18"/>
          <w:szCs w:val="18"/>
        </w:rPr>
        <w:t xml:space="preserve"> </w:t>
      </w:r>
      <w:proofErr w:type="spellStart"/>
      <w:r w:rsidRPr="006442BD">
        <w:t>dnia</w:t>
      </w:r>
      <w:proofErr w:type="spellEnd"/>
      <w:r w:rsidRPr="006442BD">
        <w:rPr>
          <w:rFonts w:ascii="Arial" w:hAnsi="Arial" w:cs="Arial"/>
        </w:rPr>
        <w:t xml:space="preserve"> ………….……. </w:t>
      </w:r>
      <w:r w:rsidRPr="006442BD">
        <w:t>r.</w:t>
      </w:r>
      <w:r w:rsidRPr="006442BD">
        <w:rPr>
          <w:rFonts w:ascii="Arial" w:hAnsi="Arial" w:cs="Arial"/>
        </w:rPr>
        <w:t xml:space="preserve"> </w:t>
      </w:r>
    </w:p>
    <w:p w:rsidR="00024B1D" w:rsidRPr="006442BD" w:rsidRDefault="00024B1D" w:rsidP="00715E02">
      <w:pPr>
        <w:jc w:val="both"/>
        <w:rPr>
          <w:rFonts w:ascii="Arial" w:hAnsi="Arial" w:cs="Arial"/>
        </w:rPr>
      </w:pPr>
      <w:r w:rsidRPr="006442BD">
        <w:rPr>
          <w:rFonts w:ascii="Arial" w:hAnsi="Arial" w:cs="Arial"/>
        </w:rPr>
        <w:tab/>
      </w:r>
      <w:r w:rsidRPr="006442BD">
        <w:rPr>
          <w:rFonts w:ascii="Arial" w:hAnsi="Arial" w:cs="Arial"/>
        </w:rPr>
        <w:tab/>
      </w:r>
      <w:r w:rsidRPr="006442BD">
        <w:rPr>
          <w:rFonts w:ascii="Arial" w:hAnsi="Arial" w:cs="Arial"/>
        </w:rPr>
        <w:tab/>
      </w:r>
      <w:r w:rsidRPr="006442BD">
        <w:rPr>
          <w:rFonts w:ascii="Arial" w:hAnsi="Arial" w:cs="Arial"/>
        </w:rPr>
        <w:tab/>
      </w:r>
      <w:r w:rsidRPr="006442BD">
        <w:rPr>
          <w:rFonts w:ascii="Arial" w:hAnsi="Arial" w:cs="Arial"/>
        </w:rPr>
        <w:tab/>
      </w:r>
      <w:r w:rsidRPr="006442BD">
        <w:rPr>
          <w:rFonts w:ascii="Arial" w:hAnsi="Arial" w:cs="Arial"/>
        </w:rPr>
        <w:tab/>
      </w:r>
      <w:r w:rsidRPr="006442BD">
        <w:rPr>
          <w:rFonts w:ascii="Arial" w:hAnsi="Arial" w:cs="Arial"/>
        </w:rPr>
        <w:tab/>
        <w:t>…………………………………………</w:t>
      </w:r>
    </w:p>
    <w:p w:rsidR="00024B1D" w:rsidRPr="006442BD" w:rsidRDefault="00024B1D" w:rsidP="00024B1D">
      <w:pPr>
        <w:spacing w:line="360" w:lineRule="auto"/>
        <w:ind w:left="5664" w:firstLine="708"/>
        <w:jc w:val="both"/>
        <w:rPr>
          <w:rFonts w:ascii="Arial" w:hAnsi="Arial" w:cs="Arial"/>
          <w:i/>
          <w:sz w:val="16"/>
          <w:szCs w:val="16"/>
        </w:rPr>
      </w:pPr>
      <w:r w:rsidRPr="006442BD">
        <w:rPr>
          <w:rFonts w:ascii="Arial" w:hAnsi="Arial" w:cs="Arial"/>
          <w:i/>
          <w:sz w:val="16"/>
          <w:szCs w:val="16"/>
        </w:rPr>
        <w:t>(</w:t>
      </w:r>
      <w:proofErr w:type="spellStart"/>
      <w:r w:rsidRPr="006442BD">
        <w:rPr>
          <w:rFonts w:ascii="Arial" w:hAnsi="Arial" w:cs="Arial"/>
          <w:i/>
          <w:sz w:val="16"/>
          <w:szCs w:val="16"/>
        </w:rPr>
        <w:t>podpis</w:t>
      </w:r>
      <w:proofErr w:type="spellEnd"/>
      <w:r w:rsidRPr="006442BD">
        <w:rPr>
          <w:rFonts w:ascii="Arial" w:hAnsi="Arial" w:cs="Arial"/>
          <w:i/>
          <w:sz w:val="16"/>
          <w:szCs w:val="16"/>
        </w:rPr>
        <w:t>)</w:t>
      </w:r>
    </w:p>
    <w:p w:rsidR="008E2D25" w:rsidRPr="006442BD" w:rsidRDefault="008E2D25" w:rsidP="00024B1D">
      <w:pPr>
        <w:spacing w:line="360" w:lineRule="auto"/>
        <w:ind w:left="5664" w:firstLine="708"/>
        <w:jc w:val="both"/>
        <w:rPr>
          <w:rFonts w:ascii="Arial" w:hAnsi="Arial" w:cs="Arial"/>
          <w:i/>
          <w:sz w:val="16"/>
          <w:szCs w:val="16"/>
        </w:rPr>
      </w:pPr>
    </w:p>
    <w:p w:rsidR="008E2D25" w:rsidRPr="006442BD" w:rsidRDefault="008E2D25" w:rsidP="00024B1D">
      <w:pPr>
        <w:spacing w:line="360" w:lineRule="auto"/>
        <w:ind w:left="5664" w:firstLine="708"/>
        <w:jc w:val="both"/>
        <w:rPr>
          <w:rFonts w:ascii="Arial" w:hAnsi="Arial" w:cs="Arial"/>
          <w:i/>
          <w:sz w:val="16"/>
          <w:szCs w:val="16"/>
        </w:rPr>
      </w:pPr>
    </w:p>
    <w:p w:rsidR="00024B1D" w:rsidRPr="006442BD" w:rsidRDefault="00024B1D" w:rsidP="00024B1D">
      <w:pPr>
        <w:ind w:left="5671"/>
        <w:rPr>
          <w:sz w:val="18"/>
          <w:lang w:val="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5513B8" w:rsidRPr="006442BD" w:rsidTr="0035491E">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5513B8" w:rsidRPr="006442BD" w:rsidRDefault="000550FE" w:rsidP="0035491E">
            <w:pPr>
              <w:rPr>
                <w:lang w:val="pl-PL"/>
              </w:rPr>
            </w:pPr>
            <w:r w:rsidRPr="006442BD">
              <w:rPr>
                <w:sz w:val="22"/>
                <w:lang w:val="pl-PL"/>
              </w:rPr>
              <w:br w:type="page"/>
            </w:r>
            <w:r w:rsidR="005513B8" w:rsidRPr="006442BD">
              <w:rPr>
                <w:sz w:val="24"/>
                <w:szCs w:val="24"/>
                <w:lang w:val="pl-PL"/>
              </w:rPr>
              <w:br w:type="page"/>
            </w:r>
          </w:p>
          <w:p w:rsidR="005513B8" w:rsidRPr="006442BD" w:rsidRDefault="005513B8" w:rsidP="0035491E">
            <w:pPr>
              <w:rPr>
                <w:lang w:val="pl-PL"/>
              </w:rPr>
            </w:pPr>
          </w:p>
          <w:p w:rsidR="005513B8" w:rsidRPr="006442BD" w:rsidRDefault="005513B8" w:rsidP="0035491E">
            <w:pPr>
              <w:rPr>
                <w:lang w:val="pl-PL"/>
              </w:rPr>
            </w:pPr>
          </w:p>
          <w:p w:rsidR="005513B8" w:rsidRPr="006442BD" w:rsidRDefault="005513B8" w:rsidP="0035491E">
            <w:pPr>
              <w:rPr>
                <w:lang w:val="pl-PL"/>
              </w:rPr>
            </w:pPr>
          </w:p>
        </w:tc>
        <w:tc>
          <w:tcPr>
            <w:tcW w:w="3751" w:type="dxa"/>
            <w:gridSpan w:val="2"/>
            <w:tcBorders>
              <w:top w:val="single" w:sz="4" w:space="0" w:color="auto"/>
              <w:left w:val="single" w:sz="4" w:space="0" w:color="auto"/>
              <w:bottom w:val="single" w:sz="4" w:space="0" w:color="auto"/>
              <w:right w:val="single" w:sz="4" w:space="0" w:color="auto"/>
            </w:tcBorders>
          </w:tcPr>
          <w:p w:rsidR="005513B8" w:rsidRPr="006442BD" w:rsidRDefault="005513B8" w:rsidP="0035491E">
            <w:pPr>
              <w:pStyle w:val="Tytu0"/>
              <w:rPr>
                <w:sz w:val="20"/>
              </w:rPr>
            </w:pPr>
          </w:p>
        </w:tc>
      </w:tr>
      <w:tr w:rsidR="005513B8" w:rsidRPr="006442BD" w:rsidTr="0035491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513B8" w:rsidRPr="006442BD" w:rsidRDefault="005513B8" w:rsidP="0035491E">
            <w:pPr>
              <w:rPr>
                <w:lang w:val="pl-PL"/>
              </w:rPr>
            </w:pPr>
          </w:p>
        </w:tc>
        <w:tc>
          <w:tcPr>
            <w:tcW w:w="2126" w:type="dxa"/>
            <w:tcBorders>
              <w:top w:val="single" w:sz="4" w:space="0" w:color="auto"/>
              <w:left w:val="single" w:sz="4" w:space="0" w:color="auto"/>
              <w:bottom w:val="single" w:sz="4" w:space="0" w:color="auto"/>
              <w:right w:val="single" w:sz="4" w:space="0" w:color="auto"/>
            </w:tcBorders>
          </w:tcPr>
          <w:p w:rsidR="005513B8" w:rsidRPr="006442BD" w:rsidRDefault="005513B8" w:rsidP="0035491E">
            <w:pPr>
              <w:jc w:val="center"/>
              <w:rPr>
                <w:lang w:val="pl-PL"/>
              </w:rPr>
            </w:pPr>
            <w:r w:rsidRPr="006442BD">
              <w:rPr>
                <w:lang w:val="pl-PL"/>
              </w:rPr>
              <w:t>Strona</w:t>
            </w:r>
          </w:p>
        </w:tc>
        <w:tc>
          <w:tcPr>
            <w:tcW w:w="1625" w:type="dxa"/>
            <w:tcBorders>
              <w:top w:val="single" w:sz="4" w:space="0" w:color="auto"/>
              <w:left w:val="single" w:sz="4" w:space="0" w:color="auto"/>
              <w:bottom w:val="single" w:sz="4" w:space="0" w:color="auto"/>
              <w:right w:val="single" w:sz="4" w:space="0" w:color="auto"/>
            </w:tcBorders>
          </w:tcPr>
          <w:p w:rsidR="005513B8" w:rsidRPr="006442BD" w:rsidRDefault="005513B8" w:rsidP="0035491E">
            <w:pPr>
              <w:jc w:val="center"/>
              <w:rPr>
                <w:lang w:val="pl-PL"/>
              </w:rPr>
            </w:pPr>
          </w:p>
        </w:tc>
      </w:tr>
      <w:tr w:rsidR="005513B8" w:rsidRPr="006442BD" w:rsidTr="0035491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513B8" w:rsidRPr="006442BD" w:rsidRDefault="005513B8" w:rsidP="0035491E">
            <w:pPr>
              <w:rPr>
                <w:lang w:val="pl-PL"/>
              </w:rPr>
            </w:pPr>
          </w:p>
        </w:tc>
        <w:tc>
          <w:tcPr>
            <w:tcW w:w="2126" w:type="dxa"/>
            <w:tcBorders>
              <w:top w:val="single" w:sz="4" w:space="0" w:color="auto"/>
              <w:left w:val="single" w:sz="4" w:space="0" w:color="auto"/>
              <w:bottom w:val="single" w:sz="4" w:space="0" w:color="auto"/>
              <w:right w:val="single" w:sz="4" w:space="0" w:color="auto"/>
            </w:tcBorders>
          </w:tcPr>
          <w:p w:rsidR="005513B8" w:rsidRPr="006442BD" w:rsidRDefault="005513B8" w:rsidP="0035491E">
            <w:pPr>
              <w:jc w:val="center"/>
              <w:rPr>
                <w:lang w:val="pl-PL"/>
              </w:rPr>
            </w:pPr>
            <w:r w:rsidRPr="006442BD">
              <w:rPr>
                <w:lang w:val="pl-PL"/>
              </w:rPr>
              <w:t>z ogólnej liczby</w:t>
            </w:r>
          </w:p>
        </w:tc>
        <w:tc>
          <w:tcPr>
            <w:tcW w:w="1625" w:type="dxa"/>
            <w:tcBorders>
              <w:top w:val="single" w:sz="4" w:space="0" w:color="auto"/>
              <w:left w:val="single" w:sz="4" w:space="0" w:color="auto"/>
              <w:bottom w:val="single" w:sz="4" w:space="0" w:color="auto"/>
              <w:right w:val="single" w:sz="4" w:space="0" w:color="auto"/>
            </w:tcBorders>
          </w:tcPr>
          <w:p w:rsidR="005513B8" w:rsidRPr="006442BD" w:rsidRDefault="005513B8" w:rsidP="0035491E">
            <w:pPr>
              <w:jc w:val="center"/>
              <w:rPr>
                <w:lang w:val="pl-PL"/>
              </w:rPr>
            </w:pPr>
          </w:p>
        </w:tc>
      </w:tr>
    </w:tbl>
    <w:p w:rsidR="005513B8" w:rsidRPr="006442BD" w:rsidRDefault="005513B8" w:rsidP="005513B8">
      <w:pPr>
        <w:ind w:firstLine="1843"/>
        <w:rPr>
          <w:i/>
          <w:lang w:val="pl-PL"/>
        </w:rPr>
      </w:pPr>
      <w:r w:rsidRPr="006442BD">
        <w:rPr>
          <w:i/>
          <w:lang w:val="pl-PL"/>
        </w:rPr>
        <w:t>(pieczęć Wykonawcy)</w:t>
      </w:r>
    </w:p>
    <w:p w:rsidR="005513B8" w:rsidRPr="006442BD" w:rsidRDefault="005513B8" w:rsidP="005513B8">
      <w:pPr>
        <w:pStyle w:val="Tytu0"/>
        <w:rPr>
          <w:sz w:val="16"/>
          <w:szCs w:val="16"/>
        </w:rPr>
      </w:pPr>
    </w:p>
    <w:p w:rsidR="005513B8" w:rsidRPr="006442BD" w:rsidRDefault="005513B8" w:rsidP="005513B8">
      <w:pPr>
        <w:jc w:val="both"/>
        <w:rPr>
          <w:b/>
          <w:sz w:val="28"/>
          <w:szCs w:val="28"/>
          <w:lang w:val="pl-PL"/>
        </w:rPr>
      </w:pPr>
      <w:r w:rsidRPr="006442BD">
        <w:rPr>
          <w:b/>
          <w:sz w:val="28"/>
          <w:szCs w:val="28"/>
          <w:lang w:val="pl-PL"/>
        </w:rPr>
        <w:t xml:space="preserve">ZAŁĄCZNIK Nr </w:t>
      </w:r>
      <w:r w:rsidR="006B6B1E" w:rsidRPr="006442BD">
        <w:rPr>
          <w:b/>
          <w:sz w:val="28"/>
          <w:szCs w:val="28"/>
          <w:lang w:val="pl-PL"/>
        </w:rPr>
        <w:t>4</w:t>
      </w:r>
    </w:p>
    <w:p w:rsidR="005513B8" w:rsidRPr="006442BD" w:rsidRDefault="005513B8" w:rsidP="005513B8">
      <w:pPr>
        <w:jc w:val="both"/>
        <w:rPr>
          <w:b/>
          <w:sz w:val="16"/>
          <w:szCs w:val="16"/>
          <w:lang w:val="pl-PL"/>
        </w:rPr>
      </w:pPr>
    </w:p>
    <w:p w:rsidR="005513B8" w:rsidRPr="006442BD" w:rsidRDefault="005513B8" w:rsidP="005513B8">
      <w:pPr>
        <w:jc w:val="both"/>
        <w:rPr>
          <w:b/>
          <w:sz w:val="12"/>
          <w:szCs w:val="12"/>
          <w:lang w:val="pl-PL"/>
        </w:rPr>
      </w:pPr>
    </w:p>
    <w:p w:rsidR="005513B8" w:rsidRPr="006442BD" w:rsidRDefault="005513B8" w:rsidP="005513B8">
      <w:pPr>
        <w:jc w:val="center"/>
        <w:rPr>
          <w:b/>
          <w:bCs/>
          <w:sz w:val="28"/>
          <w:szCs w:val="28"/>
          <w:lang w:val="pl-PL"/>
        </w:rPr>
      </w:pPr>
      <w:r w:rsidRPr="006442BD">
        <w:rPr>
          <w:b/>
          <w:bCs/>
          <w:sz w:val="28"/>
          <w:szCs w:val="28"/>
          <w:lang w:val="pl-PL"/>
        </w:rPr>
        <w:t>Informacja Wykonawcy, dotycząca przynależności do grupy kapitałowej.</w:t>
      </w:r>
    </w:p>
    <w:p w:rsidR="005513B8" w:rsidRPr="006442BD" w:rsidRDefault="005513B8" w:rsidP="005513B8">
      <w:pPr>
        <w:jc w:val="center"/>
        <w:rPr>
          <w:b/>
          <w:bCs/>
          <w:sz w:val="12"/>
          <w:szCs w:val="12"/>
          <w:lang w:val="pl-PL"/>
        </w:rPr>
      </w:pPr>
    </w:p>
    <w:p w:rsidR="005513B8" w:rsidRPr="006442BD" w:rsidRDefault="005513B8" w:rsidP="005513B8">
      <w:pPr>
        <w:jc w:val="center"/>
        <w:rPr>
          <w:b/>
          <w:bCs/>
          <w:sz w:val="16"/>
          <w:szCs w:val="16"/>
          <w:lang w:val="pl-PL"/>
        </w:rPr>
      </w:pPr>
    </w:p>
    <w:p w:rsidR="005513B8" w:rsidRPr="006442BD" w:rsidRDefault="005513B8" w:rsidP="005513B8">
      <w:pPr>
        <w:spacing w:line="360" w:lineRule="auto"/>
        <w:rPr>
          <w:sz w:val="24"/>
          <w:szCs w:val="24"/>
          <w:lang w:val="pl-PL"/>
        </w:rPr>
      </w:pPr>
      <w:r w:rsidRPr="006442BD">
        <w:rPr>
          <w:sz w:val="24"/>
          <w:szCs w:val="24"/>
          <w:lang w:val="pl-PL"/>
        </w:rPr>
        <w:t>Składając ofertę w postępowaniu o udzielenie zamówienia publicznego na:</w:t>
      </w:r>
    </w:p>
    <w:p w:rsidR="005513B8" w:rsidRPr="006442BD" w:rsidRDefault="005513B8" w:rsidP="005513B8">
      <w:pPr>
        <w:spacing w:line="360" w:lineRule="auto"/>
        <w:rPr>
          <w:sz w:val="6"/>
          <w:szCs w:val="6"/>
          <w:lang w:val="pl-PL"/>
        </w:rPr>
      </w:pPr>
    </w:p>
    <w:p w:rsidR="005513B8" w:rsidRPr="006442BD" w:rsidRDefault="005513B8" w:rsidP="005513B8">
      <w:pPr>
        <w:spacing w:line="360" w:lineRule="auto"/>
        <w:rPr>
          <w:sz w:val="6"/>
          <w:szCs w:val="6"/>
          <w:lang w:val="pl-PL"/>
        </w:rPr>
      </w:pPr>
    </w:p>
    <w:p w:rsidR="00B0679D" w:rsidRPr="006442BD" w:rsidRDefault="00B0679D" w:rsidP="000D7624">
      <w:pPr>
        <w:pStyle w:val="Tekstpodstawowy"/>
        <w:spacing w:line="276" w:lineRule="auto"/>
        <w:jc w:val="center"/>
        <w:rPr>
          <w:b/>
          <w:sz w:val="28"/>
          <w:szCs w:val="28"/>
        </w:rPr>
      </w:pPr>
      <w:r w:rsidRPr="006442BD">
        <w:rPr>
          <w:b/>
          <w:sz w:val="28"/>
          <w:szCs w:val="28"/>
        </w:rPr>
        <w:t xml:space="preserve">Budowę nowych punktów świetlnych wraz z wykonaniem </w:t>
      </w:r>
    </w:p>
    <w:p w:rsidR="005904BD" w:rsidRPr="006442BD" w:rsidRDefault="00B0679D" w:rsidP="000D7624">
      <w:pPr>
        <w:pStyle w:val="Tekstpodstawowy"/>
        <w:spacing w:line="276" w:lineRule="auto"/>
        <w:jc w:val="center"/>
        <w:rPr>
          <w:b/>
          <w:sz w:val="28"/>
          <w:szCs w:val="28"/>
        </w:rPr>
      </w:pPr>
      <w:r w:rsidRPr="006442BD">
        <w:rPr>
          <w:b/>
          <w:sz w:val="28"/>
          <w:szCs w:val="28"/>
        </w:rPr>
        <w:t>dokumentacji projektowej</w:t>
      </w:r>
      <w:r w:rsidR="005904BD" w:rsidRPr="006442BD">
        <w:rPr>
          <w:b/>
          <w:sz w:val="28"/>
          <w:szCs w:val="28"/>
        </w:rPr>
        <w:t xml:space="preserve"> </w:t>
      </w:r>
    </w:p>
    <w:p w:rsidR="005513B8" w:rsidRPr="006442BD" w:rsidRDefault="005904BD" w:rsidP="000D7624">
      <w:pPr>
        <w:pStyle w:val="Tekstpodstawowy"/>
        <w:spacing w:line="276" w:lineRule="auto"/>
        <w:jc w:val="center"/>
        <w:rPr>
          <w:rFonts w:ascii="Trebuchet MS" w:hAnsi="Trebuchet MS" w:cs="Arial"/>
          <w:b/>
          <w:sz w:val="32"/>
          <w:szCs w:val="32"/>
        </w:rPr>
      </w:pPr>
      <w:r w:rsidRPr="006442BD">
        <w:rPr>
          <w:b/>
          <w:szCs w:val="24"/>
        </w:rPr>
        <w:t>(ZP.271.</w:t>
      </w:r>
      <w:r w:rsidR="00B0679D" w:rsidRPr="006442BD">
        <w:rPr>
          <w:b/>
          <w:szCs w:val="24"/>
        </w:rPr>
        <w:t>42</w:t>
      </w:r>
      <w:r w:rsidRPr="006442BD">
        <w:rPr>
          <w:b/>
          <w:szCs w:val="24"/>
        </w:rPr>
        <w:t>.201</w:t>
      </w:r>
      <w:r w:rsidR="00B0679D" w:rsidRPr="006442BD">
        <w:rPr>
          <w:b/>
          <w:szCs w:val="24"/>
        </w:rPr>
        <w:t>8</w:t>
      </w:r>
      <w:r w:rsidR="008E2D25" w:rsidRPr="006442BD">
        <w:rPr>
          <w:b/>
          <w:sz w:val="32"/>
          <w:szCs w:val="32"/>
        </w:rPr>
        <w:t>)</w:t>
      </w:r>
    </w:p>
    <w:p w:rsidR="005513B8" w:rsidRPr="006442BD" w:rsidRDefault="005513B8" w:rsidP="005513B8">
      <w:pPr>
        <w:pStyle w:val="Tekstpodstawowy"/>
        <w:spacing w:line="360" w:lineRule="auto"/>
        <w:rPr>
          <w:rFonts w:ascii="Trebuchet MS" w:hAnsi="Trebuchet MS" w:cs="Arial"/>
          <w:sz w:val="12"/>
          <w:szCs w:val="12"/>
        </w:rPr>
      </w:pPr>
    </w:p>
    <w:p w:rsidR="005513B8" w:rsidRPr="006442BD" w:rsidRDefault="005513B8" w:rsidP="005513B8">
      <w:pPr>
        <w:pStyle w:val="Tekstpodstawowy"/>
        <w:spacing w:line="360" w:lineRule="auto"/>
        <w:rPr>
          <w:szCs w:val="24"/>
        </w:rPr>
      </w:pPr>
      <w:r w:rsidRPr="006442BD">
        <w:rPr>
          <w:szCs w:val="24"/>
        </w:rPr>
        <w:t>oświadczam/y, że:</w:t>
      </w:r>
    </w:p>
    <w:p w:rsidR="005513B8" w:rsidRPr="006442BD" w:rsidRDefault="005513B8" w:rsidP="005513B8">
      <w:pPr>
        <w:pStyle w:val="Tekstpodstawowy"/>
        <w:spacing w:line="360" w:lineRule="auto"/>
        <w:ind w:left="426" w:hanging="426"/>
        <w:jc w:val="both"/>
        <w:rPr>
          <w:szCs w:val="24"/>
        </w:rPr>
      </w:pPr>
      <w:r w:rsidRPr="006442BD">
        <w:rPr>
          <w:szCs w:val="24"/>
        </w:rPr>
        <w:t>-</w:t>
      </w:r>
      <w:r w:rsidRPr="006442BD">
        <w:rPr>
          <w:szCs w:val="24"/>
        </w:rPr>
        <w:tab/>
        <w:t xml:space="preserve">z żadnym z Wykonawców, którzy złożyli oferty w niniejszym postępowaniu </w:t>
      </w:r>
      <w:r w:rsidRPr="006442BD">
        <w:rPr>
          <w:szCs w:val="24"/>
        </w:rPr>
        <w:br/>
      </w:r>
      <w:r w:rsidRPr="006442BD">
        <w:rPr>
          <w:b/>
          <w:szCs w:val="24"/>
        </w:rPr>
        <w:t>nie należę/nie należymy</w:t>
      </w:r>
      <w:r w:rsidRPr="006442BD">
        <w:rPr>
          <w:szCs w:val="24"/>
        </w:rPr>
        <w:t xml:space="preserve"> do tej samej grupy kapitałowej w rozumieniu ustawy z dnia 16.02.2007 r. o ochr</w:t>
      </w:r>
      <w:r w:rsidR="00621676" w:rsidRPr="006442BD">
        <w:rPr>
          <w:szCs w:val="24"/>
        </w:rPr>
        <w:t>onie konkurencji i konsumentów</w:t>
      </w:r>
      <w:r w:rsidRPr="006442BD">
        <w:rPr>
          <w:szCs w:val="24"/>
        </w:rPr>
        <w:t>*:</w:t>
      </w:r>
    </w:p>
    <w:p w:rsidR="005513B8" w:rsidRPr="006442BD" w:rsidRDefault="005513B8" w:rsidP="005513B8">
      <w:pPr>
        <w:pStyle w:val="Tekstpodstawowy"/>
        <w:tabs>
          <w:tab w:val="left" w:pos="426"/>
        </w:tabs>
        <w:spacing w:line="360" w:lineRule="auto"/>
        <w:ind w:left="426" w:hanging="426"/>
        <w:jc w:val="both"/>
        <w:rPr>
          <w:szCs w:val="24"/>
        </w:rPr>
      </w:pPr>
      <w:r w:rsidRPr="006442BD">
        <w:rPr>
          <w:szCs w:val="24"/>
        </w:rPr>
        <w:t>-</w:t>
      </w:r>
      <w:r w:rsidRPr="006442BD">
        <w:rPr>
          <w:szCs w:val="24"/>
        </w:rPr>
        <w:tab/>
        <w:t>wspólnie z ……………………………………………………………</w:t>
      </w:r>
      <w:r w:rsidRPr="006442BD">
        <w:rPr>
          <w:b/>
          <w:szCs w:val="24"/>
        </w:rPr>
        <w:t>należę/należymy</w:t>
      </w:r>
      <w:r w:rsidRPr="006442BD">
        <w:rPr>
          <w:szCs w:val="24"/>
        </w:rPr>
        <w:t xml:space="preserve"> do tej samej  grupy kapitałowej w rozumieniu ustawy z dnia 16.02.2007 r. o ochr</w:t>
      </w:r>
      <w:r w:rsidR="00EA0B8E" w:rsidRPr="006442BD">
        <w:rPr>
          <w:szCs w:val="24"/>
        </w:rPr>
        <w:t>onie konkurencji i konsumentów</w:t>
      </w:r>
      <w:r w:rsidRPr="006442BD">
        <w:rPr>
          <w:szCs w:val="24"/>
        </w:rPr>
        <w:t xml:space="preserve"> i przedkładam/y niżej wymienione dowody, że powiązania między nami nie prowadzą do zakłócenia konkurencji w niniejszym postępowaniu *:</w:t>
      </w:r>
    </w:p>
    <w:p w:rsidR="005513B8" w:rsidRPr="006442BD" w:rsidRDefault="005513B8" w:rsidP="005513B8">
      <w:pPr>
        <w:pStyle w:val="Tekstpodstawowy"/>
        <w:spacing w:line="360" w:lineRule="auto"/>
        <w:rPr>
          <w:rFonts w:ascii="Trebuchet MS" w:hAnsi="Trebuchet MS" w:cs="Arial"/>
          <w:sz w:val="6"/>
          <w:szCs w:val="6"/>
        </w:rPr>
      </w:pPr>
    </w:p>
    <w:p w:rsidR="005513B8" w:rsidRPr="006442BD" w:rsidRDefault="005513B8" w:rsidP="00D01FFA">
      <w:pPr>
        <w:pStyle w:val="Tekstpodstawowy"/>
        <w:numPr>
          <w:ilvl w:val="0"/>
          <w:numId w:val="37"/>
        </w:numPr>
        <w:tabs>
          <w:tab w:val="clear" w:pos="720"/>
          <w:tab w:val="left" w:pos="567"/>
          <w:tab w:val="num" w:pos="993"/>
        </w:tabs>
        <w:spacing w:line="360" w:lineRule="auto"/>
        <w:ind w:left="360" w:firstLine="66"/>
        <w:jc w:val="both"/>
        <w:rPr>
          <w:rFonts w:ascii="Trebuchet MS" w:hAnsi="Trebuchet MS" w:cs="Arial"/>
          <w:sz w:val="20"/>
        </w:rPr>
      </w:pPr>
      <w:r w:rsidRPr="006442BD">
        <w:rPr>
          <w:rFonts w:ascii="Trebuchet MS" w:hAnsi="Trebuchet MS" w:cs="Arial"/>
          <w:sz w:val="20"/>
        </w:rPr>
        <w:t>……………………………………………………………………………………………………………………</w:t>
      </w:r>
    </w:p>
    <w:p w:rsidR="005513B8" w:rsidRPr="006442BD" w:rsidRDefault="005513B8" w:rsidP="00D01FFA">
      <w:pPr>
        <w:pStyle w:val="Tekstpodstawowy"/>
        <w:numPr>
          <w:ilvl w:val="0"/>
          <w:numId w:val="37"/>
        </w:numPr>
        <w:tabs>
          <w:tab w:val="clear" w:pos="720"/>
          <w:tab w:val="left" w:pos="567"/>
          <w:tab w:val="num" w:pos="993"/>
        </w:tabs>
        <w:spacing w:line="360" w:lineRule="auto"/>
        <w:ind w:left="360" w:firstLine="66"/>
        <w:jc w:val="both"/>
        <w:rPr>
          <w:rFonts w:ascii="Trebuchet MS" w:hAnsi="Trebuchet MS" w:cs="Arial"/>
          <w:sz w:val="20"/>
        </w:rPr>
      </w:pPr>
      <w:r w:rsidRPr="006442BD">
        <w:rPr>
          <w:rFonts w:ascii="Trebuchet MS" w:hAnsi="Trebuchet MS" w:cs="Arial"/>
          <w:sz w:val="20"/>
        </w:rPr>
        <w:t>……………………………………………………………………………………………………………………</w:t>
      </w:r>
    </w:p>
    <w:p w:rsidR="005513B8" w:rsidRPr="006442BD" w:rsidRDefault="005513B8" w:rsidP="00D01FFA">
      <w:pPr>
        <w:pStyle w:val="Tekstpodstawowy"/>
        <w:numPr>
          <w:ilvl w:val="0"/>
          <w:numId w:val="37"/>
        </w:numPr>
        <w:tabs>
          <w:tab w:val="clear" w:pos="720"/>
          <w:tab w:val="left" w:pos="567"/>
          <w:tab w:val="num" w:pos="993"/>
        </w:tabs>
        <w:spacing w:line="360" w:lineRule="auto"/>
        <w:ind w:left="360" w:firstLine="66"/>
        <w:jc w:val="both"/>
        <w:rPr>
          <w:rFonts w:ascii="Trebuchet MS" w:hAnsi="Trebuchet MS" w:cs="Arial"/>
          <w:sz w:val="20"/>
        </w:rPr>
      </w:pPr>
      <w:r w:rsidRPr="006442BD">
        <w:rPr>
          <w:rFonts w:ascii="Trebuchet MS" w:hAnsi="Trebuchet MS" w:cs="Arial"/>
          <w:sz w:val="20"/>
        </w:rPr>
        <w:t>……………………………………………………………………………………………………………………</w:t>
      </w:r>
    </w:p>
    <w:p w:rsidR="005513B8" w:rsidRPr="006442BD" w:rsidRDefault="005513B8" w:rsidP="00D01FFA">
      <w:pPr>
        <w:pStyle w:val="Tekstpodstawowy"/>
        <w:numPr>
          <w:ilvl w:val="0"/>
          <w:numId w:val="37"/>
        </w:numPr>
        <w:tabs>
          <w:tab w:val="clear" w:pos="720"/>
          <w:tab w:val="left" w:pos="567"/>
          <w:tab w:val="num" w:pos="993"/>
        </w:tabs>
        <w:spacing w:line="360" w:lineRule="auto"/>
        <w:ind w:left="360" w:firstLine="66"/>
        <w:jc w:val="both"/>
        <w:rPr>
          <w:rFonts w:ascii="Trebuchet MS" w:hAnsi="Trebuchet MS" w:cs="Arial"/>
          <w:sz w:val="20"/>
        </w:rPr>
      </w:pPr>
      <w:r w:rsidRPr="006442BD">
        <w:rPr>
          <w:rFonts w:ascii="Trebuchet MS" w:hAnsi="Trebuchet MS" w:cs="Arial"/>
          <w:sz w:val="20"/>
        </w:rPr>
        <w:t>……………………………………………………………………………………………………………………</w:t>
      </w:r>
    </w:p>
    <w:p w:rsidR="005513B8" w:rsidRPr="006442BD" w:rsidRDefault="005513B8" w:rsidP="005513B8">
      <w:pPr>
        <w:rPr>
          <w:b/>
          <w:bCs/>
          <w:sz w:val="28"/>
          <w:szCs w:val="28"/>
          <w:lang w:val="pl-PL"/>
        </w:rPr>
      </w:pPr>
      <w:r w:rsidRPr="006442BD">
        <w:t xml:space="preserve">* </w:t>
      </w:r>
      <w:proofErr w:type="spellStart"/>
      <w:r w:rsidRPr="006442BD">
        <w:t>niepotrzebne</w:t>
      </w:r>
      <w:proofErr w:type="spellEnd"/>
      <w:r w:rsidRPr="006442BD">
        <w:t xml:space="preserve"> </w:t>
      </w:r>
      <w:proofErr w:type="spellStart"/>
      <w:r w:rsidRPr="006442BD">
        <w:t>skreślić</w:t>
      </w:r>
      <w:proofErr w:type="spellEnd"/>
    </w:p>
    <w:p w:rsidR="005513B8" w:rsidRPr="006442BD" w:rsidRDefault="005513B8" w:rsidP="005513B8">
      <w:pPr>
        <w:autoSpaceDE w:val="0"/>
        <w:autoSpaceDN w:val="0"/>
        <w:adjustRightInd w:val="0"/>
        <w:rPr>
          <w:rFonts w:ascii="Cambria" w:hAnsi="Cambria" w:cs="Cambria"/>
          <w:lang w:val="pl-PL"/>
        </w:rPr>
      </w:pPr>
    </w:p>
    <w:p w:rsidR="005513B8" w:rsidRPr="006442BD" w:rsidRDefault="005513B8" w:rsidP="005513B8">
      <w:pPr>
        <w:autoSpaceDE w:val="0"/>
        <w:autoSpaceDN w:val="0"/>
        <w:adjustRightInd w:val="0"/>
        <w:rPr>
          <w:rFonts w:ascii="Cambria" w:hAnsi="Cambria" w:cs="Cambria"/>
          <w:sz w:val="28"/>
          <w:szCs w:val="28"/>
          <w:lang w:val="pl-PL"/>
        </w:rPr>
      </w:pPr>
    </w:p>
    <w:p w:rsidR="005513B8" w:rsidRPr="006442BD" w:rsidRDefault="005513B8" w:rsidP="005513B8">
      <w:pPr>
        <w:autoSpaceDE w:val="0"/>
        <w:autoSpaceDN w:val="0"/>
        <w:adjustRightInd w:val="0"/>
        <w:rPr>
          <w:rFonts w:ascii="Cambria" w:hAnsi="Cambria" w:cs="Cambria"/>
          <w:lang w:val="pl-PL"/>
        </w:rPr>
      </w:pPr>
    </w:p>
    <w:p w:rsidR="005513B8" w:rsidRPr="006442BD" w:rsidRDefault="005513B8" w:rsidP="005513B8">
      <w:pPr>
        <w:autoSpaceDE w:val="0"/>
        <w:autoSpaceDN w:val="0"/>
        <w:adjustRightInd w:val="0"/>
        <w:ind w:firstLine="720"/>
        <w:rPr>
          <w:rFonts w:ascii="Cambria" w:hAnsi="Cambria" w:cs="Cambria"/>
          <w:lang w:val="pl-PL"/>
        </w:rPr>
      </w:pPr>
      <w:r w:rsidRPr="006442BD">
        <w:rPr>
          <w:rFonts w:ascii="Cambria" w:hAnsi="Cambria" w:cs="Cambria"/>
          <w:lang w:val="pl-PL"/>
        </w:rPr>
        <w:t>...........................................................</w:t>
      </w:r>
      <w:r w:rsidRPr="006442BD">
        <w:rPr>
          <w:rFonts w:ascii="Cambria" w:hAnsi="Cambria" w:cs="Cambria"/>
          <w:lang w:val="pl-PL"/>
        </w:rPr>
        <w:tab/>
      </w:r>
      <w:r w:rsidRPr="006442BD">
        <w:rPr>
          <w:rFonts w:ascii="Cambria" w:hAnsi="Cambria" w:cs="Cambria"/>
          <w:lang w:val="pl-PL"/>
        </w:rPr>
        <w:tab/>
      </w:r>
      <w:r w:rsidRPr="006442BD">
        <w:rPr>
          <w:rFonts w:ascii="Cambria" w:hAnsi="Cambria" w:cs="Cambria"/>
          <w:lang w:val="pl-PL"/>
        </w:rPr>
        <w:tab/>
      </w:r>
      <w:r w:rsidRPr="006442BD">
        <w:rPr>
          <w:rFonts w:ascii="Cambria" w:hAnsi="Cambria" w:cs="Cambria"/>
          <w:lang w:val="pl-PL"/>
        </w:rPr>
        <w:tab/>
      </w:r>
      <w:r w:rsidRPr="006442BD">
        <w:rPr>
          <w:rFonts w:ascii="Cambria" w:hAnsi="Cambria" w:cs="Cambria"/>
          <w:lang w:val="pl-PL"/>
        </w:rPr>
        <w:tab/>
        <w:t>.…………..........................................</w:t>
      </w:r>
    </w:p>
    <w:p w:rsidR="005513B8" w:rsidRPr="006442BD" w:rsidRDefault="005513B8" w:rsidP="005513B8">
      <w:pPr>
        <w:autoSpaceDE w:val="0"/>
        <w:autoSpaceDN w:val="0"/>
        <w:adjustRightInd w:val="0"/>
        <w:ind w:left="720" w:firstLine="720"/>
        <w:rPr>
          <w:rFonts w:ascii="Cambria" w:hAnsi="Cambria" w:cs="Cambria"/>
          <w:lang w:val="pl-PL"/>
        </w:rPr>
      </w:pPr>
      <w:r w:rsidRPr="006442BD">
        <w:rPr>
          <w:rFonts w:ascii="Cambria" w:hAnsi="Cambria" w:cs="Cambria"/>
          <w:lang w:val="pl-PL"/>
        </w:rPr>
        <w:t xml:space="preserve">miejsce i data </w:t>
      </w:r>
      <w:r w:rsidRPr="006442BD">
        <w:rPr>
          <w:rFonts w:ascii="Cambria" w:hAnsi="Cambria" w:cs="Cambria"/>
          <w:lang w:val="pl-PL"/>
        </w:rPr>
        <w:tab/>
      </w:r>
      <w:r w:rsidRPr="006442BD">
        <w:rPr>
          <w:rFonts w:ascii="Cambria" w:hAnsi="Cambria" w:cs="Cambria"/>
          <w:lang w:val="pl-PL"/>
        </w:rPr>
        <w:tab/>
      </w:r>
      <w:r w:rsidRPr="006442BD">
        <w:rPr>
          <w:rFonts w:ascii="Cambria" w:hAnsi="Cambria" w:cs="Cambria"/>
          <w:lang w:val="pl-PL"/>
        </w:rPr>
        <w:tab/>
      </w:r>
      <w:r w:rsidRPr="006442BD">
        <w:rPr>
          <w:rFonts w:ascii="Cambria" w:hAnsi="Cambria" w:cs="Cambria"/>
          <w:lang w:val="pl-PL"/>
        </w:rPr>
        <w:tab/>
      </w:r>
      <w:r w:rsidRPr="006442BD">
        <w:rPr>
          <w:rFonts w:ascii="Cambria" w:hAnsi="Cambria" w:cs="Cambria"/>
          <w:lang w:val="pl-PL"/>
        </w:rPr>
        <w:tab/>
      </w:r>
      <w:r w:rsidRPr="006442BD">
        <w:rPr>
          <w:rFonts w:ascii="Cambria" w:hAnsi="Cambria" w:cs="Cambria"/>
          <w:lang w:val="pl-PL"/>
        </w:rPr>
        <w:tab/>
      </w:r>
      <w:r w:rsidRPr="006442BD">
        <w:rPr>
          <w:rFonts w:ascii="Cambria" w:hAnsi="Cambria" w:cs="Cambria"/>
          <w:lang w:val="pl-PL"/>
        </w:rPr>
        <w:tab/>
      </w:r>
      <w:r w:rsidRPr="006442BD">
        <w:rPr>
          <w:sz w:val="18"/>
          <w:lang w:val="pl-PL"/>
        </w:rPr>
        <w:t xml:space="preserve">podpis i </w:t>
      </w:r>
      <w:r w:rsidRPr="006442BD">
        <w:rPr>
          <w:rFonts w:ascii="Tms Rmn" w:hAnsi="Tms Rmn"/>
          <w:sz w:val="18"/>
          <w:lang w:val="pl-PL"/>
        </w:rPr>
        <w:t>piecz</w:t>
      </w:r>
      <w:r w:rsidRPr="006442BD">
        <w:rPr>
          <w:rFonts w:ascii="Tms Rmn" w:hAnsi="Tms Rmn" w:hint="eastAsia"/>
          <w:sz w:val="18"/>
          <w:lang w:val="pl-PL"/>
        </w:rPr>
        <w:t>ęć</w:t>
      </w:r>
    </w:p>
    <w:p w:rsidR="005513B8" w:rsidRPr="006442BD" w:rsidRDefault="005513B8" w:rsidP="005513B8">
      <w:pPr>
        <w:autoSpaceDE w:val="0"/>
        <w:autoSpaceDN w:val="0"/>
        <w:adjustRightInd w:val="0"/>
        <w:ind w:left="720" w:firstLine="720"/>
        <w:rPr>
          <w:rFonts w:ascii="Cambria" w:hAnsi="Cambria" w:cs="Cambria"/>
          <w:lang w:val="pl-PL"/>
        </w:rPr>
      </w:pPr>
    </w:p>
    <w:p w:rsidR="005513B8" w:rsidRPr="006442BD" w:rsidRDefault="005513B8" w:rsidP="005513B8">
      <w:pPr>
        <w:jc w:val="both"/>
        <w:rPr>
          <w:sz w:val="16"/>
          <w:szCs w:val="16"/>
          <w:lang w:val="pl-PL"/>
        </w:rPr>
      </w:pPr>
      <w:r w:rsidRPr="006442BD">
        <w:rPr>
          <w:b/>
          <w:bCs/>
          <w:sz w:val="16"/>
          <w:szCs w:val="16"/>
          <w:lang w:val="pl-PL"/>
        </w:rPr>
        <w:t>UWAGA:</w:t>
      </w:r>
      <w:r w:rsidRPr="006442BD">
        <w:rPr>
          <w:bCs/>
          <w:sz w:val="16"/>
          <w:szCs w:val="16"/>
          <w:lang w:val="pl-PL"/>
        </w:rPr>
        <w:t xml:space="preserve"> Wykonawca, w terminie 3 dni od zamieszczenia na stronie internetowej informacji, o której mowa w art. 86 ust. 5, przekazuje Zamawiającemu oświadczenie o przynależności lub braku przynależności do tej samej grupy kapitałowej, o której mowa w ust. 1 </w:t>
      </w:r>
      <w:proofErr w:type="spellStart"/>
      <w:r w:rsidRPr="006442BD">
        <w:rPr>
          <w:bCs/>
          <w:sz w:val="16"/>
          <w:szCs w:val="16"/>
          <w:lang w:val="pl-PL"/>
        </w:rPr>
        <w:t>pkt</w:t>
      </w:r>
      <w:proofErr w:type="spellEnd"/>
      <w:r w:rsidRPr="006442BD">
        <w:rPr>
          <w:bCs/>
          <w:sz w:val="16"/>
          <w:szCs w:val="16"/>
          <w:lang w:val="pl-PL"/>
        </w:rPr>
        <w:t xml:space="preserve"> 23. Wraz ze złożeniem oświadczenia, Wykonawca może przedstawić dowody, że powiązania z innym wykonawcą nie prowadzą </w:t>
      </w:r>
      <w:r w:rsidRPr="006442BD">
        <w:rPr>
          <w:bCs/>
          <w:sz w:val="16"/>
          <w:szCs w:val="16"/>
          <w:lang w:val="pl-PL"/>
        </w:rPr>
        <w:br/>
        <w:t>do zakłócenia konkurencji w postępowaniu o udzielenie zamówienia.</w:t>
      </w:r>
      <w:r w:rsidRPr="006442BD">
        <w:rPr>
          <w:sz w:val="16"/>
          <w:szCs w:val="16"/>
          <w:lang w:val="pl-PL"/>
        </w:rPr>
        <w:t xml:space="preserve"> Niezwłocznie po otwarciu złożonych ofert, Zamawiający zamieści na swojej stronie internetowej (</w:t>
      </w:r>
      <w:proofErr w:type="spellStart"/>
      <w:r w:rsidR="000E6522" w:rsidRPr="006442BD">
        <w:fldChar w:fldCharType="begin"/>
      </w:r>
      <w:r w:rsidR="004106F5" w:rsidRPr="006442BD">
        <w:rPr>
          <w:lang w:val="pl-PL"/>
        </w:rPr>
        <w:instrText>HYPERLINK "http://bip.um.rybnik.eu"</w:instrText>
      </w:r>
      <w:r w:rsidR="000E6522" w:rsidRPr="006442BD">
        <w:fldChar w:fldCharType="separate"/>
      </w:r>
      <w:r w:rsidRPr="006442BD">
        <w:rPr>
          <w:rStyle w:val="Hipercze"/>
          <w:b/>
          <w:bCs/>
          <w:color w:val="auto"/>
          <w:sz w:val="16"/>
          <w:szCs w:val="16"/>
          <w:u w:val="none"/>
          <w:lang w:val="pl-PL"/>
        </w:rPr>
        <w:t>bip.um.rybnik.eu</w:t>
      </w:r>
      <w:proofErr w:type="spellEnd"/>
      <w:r w:rsidR="000E6522" w:rsidRPr="006442BD">
        <w:fldChar w:fldCharType="end"/>
      </w:r>
      <w:r w:rsidRPr="006442BD">
        <w:rPr>
          <w:sz w:val="16"/>
          <w:szCs w:val="16"/>
          <w:lang w:val="pl-PL"/>
        </w:rPr>
        <w:t xml:space="preserve">) informacje dotyczące firm oraz adresów Wykonawców, którzy złożyli oferty </w:t>
      </w:r>
      <w:r w:rsidRPr="006442BD">
        <w:rPr>
          <w:sz w:val="16"/>
          <w:szCs w:val="16"/>
          <w:lang w:val="pl-PL"/>
        </w:rPr>
        <w:br/>
        <w:t>w terminie.</w:t>
      </w:r>
    </w:p>
    <w:p w:rsidR="005513B8" w:rsidRPr="006442BD" w:rsidRDefault="005513B8" w:rsidP="005513B8">
      <w:pPr>
        <w:rPr>
          <w:sz w:val="22"/>
          <w:lang w:val="pl-PL"/>
        </w:rPr>
      </w:pPr>
    </w:p>
    <w:p w:rsidR="005513B8" w:rsidRPr="006442BD" w:rsidRDefault="005513B8" w:rsidP="005513B8">
      <w:pPr>
        <w:autoSpaceDE w:val="0"/>
        <w:autoSpaceDN w:val="0"/>
        <w:adjustRightInd w:val="0"/>
        <w:ind w:firstLine="720"/>
        <w:jc w:val="both"/>
        <w:rPr>
          <w:i/>
          <w:iCs/>
          <w:lang w:val="pl-PL"/>
        </w:rPr>
      </w:pPr>
      <w:r w:rsidRPr="006442BD">
        <w:rPr>
          <w:i/>
          <w:iCs/>
          <w:lang w:val="pl-PL"/>
        </w:rPr>
        <w:t xml:space="preserve">Niniejszą informację składa Wykonawca oraz każdy z Wykonawców wspólnie ubiegających </w:t>
      </w:r>
      <w:r w:rsidRPr="006442BD">
        <w:rPr>
          <w:i/>
          <w:iCs/>
          <w:lang w:val="pl-PL"/>
        </w:rPr>
        <w:br/>
        <w:t>się o udzielenie zamówienia.</w:t>
      </w:r>
      <w:r w:rsidRPr="006442BD">
        <w:rPr>
          <w:rStyle w:val="Odwoanieprzypisudolnego"/>
          <w:i/>
          <w:iCs/>
          <w:lang w:val="pl-PL"/>
        </w:rPr>
        <w:t xml:space="preserve"> </w:t>
      </w:r>
      <w:r w:rsidRPr="006442BD">
        <w:rPr>
          <w:rStyle w:val="Odwoanieprzypisudolnego"/>
          <w:i/>
          <w:iCs/>
          <w:lang w:val="pl-PL"/>
        </w:rPr>
        <w:footnoteReference w:id="2"/>
      </w:r>
    </w:p>
    <w:p w:rsidR="00C165C6" w:rsidRPr="006442BD" w:rsidRDefault="00C165C6" w:rsidP="005513B8">
      <w:pPr>
        <w:autoSpaceDE w:val="0"/>
        <w:autoSpaceDN w:val="0"/>
        <w:adjustRightInd w:val="0"/>
        <w:ind w:firstLine="720"/>
        <w:jc w:val="both"/>
        <w:rPr>
          <w:i/>
          <w:iCs/>
          <w:lang w:val="pl-PL"/>
        </w:rPr>
      </w:pPr>
    </w:p>
    <w:p w:rsidR="00EA0B8E" w:rsidRPr="006442BD" w:rsidRDefault="00EA0B8E">
      <w:pPr>
        <w:rPr>
          <w:lang w:val="pl-PL"/>
        </w:rPr>
      </w:pPr>
      <w:r w:rsidRPr="006442BD">
        <w:rPr>
          <w:lang w:val="pl-PL"/>
        </w:rPr>
        <w:br w:type="page"/>
      </w:r>
    </w:p>
    <w:p w:rsidR="00D63866" w:rsidRPr="006442BD" w:rsidRDefault="00D63866" w:rsidP="005513B8">
      <w:pPr>
        <w:autoSpaceDE w:val="0"/>
        <w:autoSpaceDN w:val="0"/>
        <w:adjustRightInd w:val="0"/>
        <w:ind w:firstLine="720"/>
        <w:jc w:val="both"/>
        <w:rPr>
          <w:lang w:val="pl-PL"/>
        </w:rPr>
      </w:pPr>
    </w:p>
    <w:tbl>
      <w:tblPr>
        <w:tblW w:w="0" w:type="auto"/>
        <w:tblLayout w:type="fixed"/>
        <w:tblCellMar>
          <w:left w:w="70" w:type="dxa"/>
          <w:right w:w="70" w:type="dxa"/>
        </w:tblCellMar>
        <w:tblLook w:val="0000"/>
      </w:tblPr>
      <w:tblGrid>
        <w:gridCol w:w="3614"/>
        <w:gridCol w:w="5594"/>
      </w:tblGrid>
      <w:tr w:rsidR="005513B8" w:rsidRPr="00375217" w:rsidTr="000D7624">
        <w:trPr>
          <w:cantSplit/>
          <w:trHeight w:val="884"/>
        </w:trPr>
        <w:tc>
          <w:tcPr>
            <w:tcW w:w="3614" w:type="dxa"/>
            <w:tcBorders>
              <w:top w:val="single" w:sz="6" w:space="0" w:color="auto"/>
              <w:left w:val="single" w:sz="6" w:space="0" w:color="auto"/>
              <w:bottom w:val="single" w:sz="6" w:space="0" w:color="auto"/>
              <w:right w:val="single" w:sz="6" w:space="0" w:color="auto"/>
            </w:tcBorders>
          </w:tcPr>
          <w:p w:rsidR="005513B8" w:rsidRPr="006442BD" w:rsidRDefault="005513B8" w:rsidP="0035491E">
            <w:pPr>
              <w:rPr>
                <w:lang w:val="pl-PL"/>
              </w:rPr>
            </w:pPr>
          </w:p>
          <w:p w:rsidR="005513B8" w:rsidRPr="006442BD" w:rsidRDefault="005513B8" w:rsidP="0035491E">
            <w:pPr>
              <w:rPr>
                <w:lang w:val="pl-PL"/>
              </w:rPr>
            </w:pPr>
          </w:p>
          <w:p w:rsidR="005513B8" w:rsidRPr="006442BD" w:rsidRDefault="005513B8" w:rsidP="0035491E">
            <w:pPr>
              <w:rPr>
                <w:lang w:val="pl-PL"/>
              </w:rPr>
            </w:pPr>
          </w:p>
          <w:p w:rsidR="005513B8" w:rsidRPr="006442BD" w:rsidRDefault="005513B8" w:rsidP="0035491E">
            <w:pPr>
              <w:rPr>
                <w:lang w:val="pl-PL"/>
              </w:rPr>
            </w:pPr>
          </w:p>
        </w:tc>
        <w:tc>
          <w:tcPr>
            <w:tcW w:w="5594" w:type="dxa"/>
            <w:tcBorders>
              <w:top w:val="single" w:sz="6" w:space="0" w:color="auto"/>
              <w:left w:val="single" w:sz="6" w:space="0" w:color="auto"/>
              <w:bottom w:val="single" w:sz="4" w:space="0" w:color="auto"/>
              <w:right w:val="single" w:sz="6" w:space="0" w:color="auto"/>
            </w:tcBorders>
            <w:vAlign w:val="center"/>
          </w:tcPr>
          <w:p w:rsidR="002969FE" w:rsidRPr="006442BD" w:rsidRDefault="002969FE" w:rsidP="000D7624">
            <w:pPr>
              <w:pStyle w:val="Tytu0"/>
              <w:rPr>
                <w:sz w:val="20"/>
              </w:rPr>
            </w:pPr>
            <w:r w:rsidRPr="006442BD">
              <w:rPr>
                <w:sz w:val="20"/>
              </w:rPr>
              <w:t>Przetarg nieograniczony ZP.271.</w:t>
            </w:r>
            <w:r w:rsidR="00B0679D" w:rsidRPr="006442BD">
              <w:rPr>
                <w:sz w:val="20"/>
              </w:rPr>
              <w:t>42.2018</w:t>
            </w:r>
          </w:p>
          <w:p w:rsidR="005904BD" w:rsidRPr="006442BD" w:rsidRDefault="005904BD" w:rsidP="000D7624">
            <w:pPr>
              <w:pStyle w:val="Tytu0"/>
              <w:rPr>
                <w:sz w:val="6"/>
                <w:szCs w:val="6"/>
              </w:rPr>
            </w:pPr>
          </w:p>
          <w:p w:rsidR="002969FE" w:rsidRPr="006442BD" w:rsidRDefault="00B0679D" w:rsidP="00B0679D">
            <w:pPr>
              <w:spacing w:line="276" w:lineRule="auto"/>
              <w:jc w:val="center"/>
              <w:rPr>
                <w:b/>
                <w:sz w:val="22"/>
                <w:szCs w:val="22"/>
                <w:lang w:val="pl-PL"/>
              </w:rPr>
            </w:pPr>
            <w:r w:rsidRPr="006442BD">
              <w:rPr>
                <w:b/>
                <w:sz w:val="22"/>
                <w:szCs w:val="22"/>
                <w:lang w:val="pl-PL"/>
              </w:rPr>
              <w:t>Budowę nowych punktów świetlnych wraz z wykonaniem dokumentacji projektowej</w:t>
            </w:r>
          </w:p>
        </w:tc>
      </w:tr>
    </w:tbl>
    <w:p w:rsidR="005513B8" w:rsidRPr="006442BD" w:rsidRDefault="005513B8" w:rsidP="005513B8">
      <w:pPr>
        <w:ind w:firstLine="1843"/>
        <w:rPr>
          <w:rFonts w:ascii="Tms Rmn" w:hAnsi="Tms Rmn"/>
          <w:i/>
          <w:sz w:val="6"/>
          <w:szCs w:val="6"/>
          <w:lang w:val="pl-PL"/>
        </w:rPr>
      </w:pPr>
    </w:p>
    <w:p w:rsidR="005513B8" w:rsidRPr="006442BD" w:rsidRDefault="005513B8" w:rsidP="00A30CC0">
      <w:pPr>
        <w:ind w:firstLine="720"/>
        <w:rPr>
          <w:rFonts w:ascii="Tms Rmn" w:hAnsi="Tms Rmn"/>
          <w:i/>
          <w:lang w:val="pl-PL"/>
        </w:rPr>
      </w:pPr>
      <w:r w:rsidRPr="006442BD">
        <w:rPr>
          <w:rFonts w:ascii="Tms Rmn" w:hAnsi="Tms Rmn"/>
          <w:i/>
          <w:lang w:val="pl-PL"/>
        </w:rPr>
        <w:t>(piecz</w:t>
      </w:r>
      <w:r w:rsidRPr="006442BD">
        <w:rPr>
          <w:rFonts w:ascii="Tms Rmn" w:hAnsi="Tms Rmn" w:hint="eastAsia"/>
          <w:i/>
          <w:lang w:val="pl-PL"/>
        </w:rPr>
        <w:t>ęć</w:t>
      </w:r>
      <w:r w:rsidRPr="006442BD">
        <w:rPr>
          <w:rFonts w:ascii="Tms Rmn" w:hAnsi="Tms Rmn"/>
          <w:i/>
          <w:lang w:val="pl-PL"/>
        </w:rPr>
        <w:t xml:space="preserve"> Wykonawcy)</w:t>
      </w:r>
    </w:p>
    <w:p w:rsidR="005513B8" w:rsidRPr="006442BD" w:rsidRDefault="005513B8" w:rsidP="005513B8">
      <w:pPr>
        <w:ind w:left="5671"/>
        <w:rPr>
          <w:sz w:val="10"/>
          <w:lang w:val="pl-PL"/>
        </w:rPr>
      </w:pPr>
    </w:p>
    <w:p w:rsidR="005513B8" w:rsidRPr="006442BD" w:rsidRDefault="005513B8" w:rsidP="005513B8">
      <w:pPr>
        <w:pStyle w:val="Tekstpodstawowywcity2"/>
        <w:ind w:left="0"/>
        <w:rPr>
          <w:rFonts w:ascii="Tms Rmn" w:hAnsi="Tms Rmn"/>
          <w:b/>
          <w:sz w:val="28"/>
          <w:szCs w:val="28"/>
        </w:rPr>
      </w:pPr>
      <w:r w:rsidRPr="006442BD">
        <w:rPr>
          <w:rFonts w:ascii="Tms Rmn" w:hAnsi="Tms Rmn"/>
          <w:b/>
          <w:sz w:val="28"/>
          <w:szCs w:val="28"/>
        </w:rPr>
        <w:t xml:space="preserve">ZAŁĄCZNIK nr </w:t>
      </w:r>
      <w:r w:rsidR="006B6B1E" w:rsidRPr="006442BD">
        <w:rPr>
          <w:rFonts w:ascii="Tms Rmn" w:hAnsi="Tms Rmn"/>
          <w:b/>
          <w:sz w:val="28"/>
          <w:szCs w:val="28"/>
        </w:rPr>
        <w:t>5</w:t>
      </w:r>
      <w:r w:rsidRPr="006442BD">
        <w:rPr>
          <w:rFonts w:ascii="Tms Rmn" w:hAnsi="Tms Rmn"/>
          <w:b/>
          <w:sz w:val="28"/>
          <w:szCs w:val="28"/>
        </w:rPr>
        <w:t xml:space="preserve"> – Wzór wykazu wykonanych robót</w:t>
      </w:r>
    </w:p>
    <w:p w:rsidR="008E2D25" w:rsidRPr="006442BD" w:rsidRDefault="008E2D25" w:rsidP="005513B8">
      <w:pPr>
        <w:pStyle w:val="Tekstpodstawowywcity2"/>
        <w:ind w:left="0"/>
        <w:rPr>
          <w:b/>
          <w:bCs/>
          <w:sz w:val="18"/>
          <w:szCs w:val="18"/>
        </w:rPr>
      </w:pPr>
    </w:p>
    <w:p w:rsidR="00E56003" w:rsidRPr="006442BD" w:rsidRDefault="00E56003" w:rsidP="00E56003">
      <w:pPr>
        <w:autoSpaceDE w:val="0"/>
        <w:autoSpaceDN w:val="0"/>
        <w:adjustRightInd w:val="0"/>
        <w:jc w:val="both"/>
        <w:rPr>
          <w:bCs/>
          <w:sz w:val="18"/>
          <w:szCs w:val="18"/>
          <w:lang w:val="pl-PL"/>
        </w:rPr>
      </w:pPr>
      <w:r w:rsidRPr="006442BD">
        <w:rPr>
          <w:bCs/>
          <w:sz w:val="18"/>
          <w:szCs w:val="18"/>
          <w:lang w:val="pl-PL"/>
        </w:rPr>
        <w:t xml:space="preserve">Zamawiający przed udzieleniem zamówienia wezwie Wykonawcę, którego oferta została najwyżej oceniona, do złożenia </w:t>
      </w:r>
      <w:r w:rsidRPr="006442BD">
        <w:rPr>
          <w:bCs/>
          <w:sz w:val="18"/>
          <w:szCs w:val="18"/>
          <w:lang w:val="pl-PL"/>
        </w:rPr>
        <w:br/>
        <w:t xml:space="preserve">w wyznaczonym, nie krótszym niż 5 dni, terminie aktualnych na dzień złożenia oświadczeń lub dokumentów potwierdzających okoliczności, o których mowa w art. 25 ust. 1ustawy (określonych w rozdziale V </w:t>
      </w:r>
      <w:proofErr w:type="spellStart"/>
      <w:r w:rsidRPr="006442BD">
        <w:rPr>
          <w:bCs/>
          <w:sz w:val="18"/>
          <w:szCs w:val="18"/>
          <w:lang w:val="pl-PL"/>
        </w:rPr>
        <w:t>pkt</w:t>
      </w:r>
      <w:proofErr w:type="spellEnd"/>
      <w:r w:rsidRPr="006442BD">
        <w:rPr>
          <w:bCs/>
          <w:sz w:val="18"/>
          <w:szCs w:val="18"/>
          <w:lang w:val="pl-PL"/>
        </w:rPr>
        <w:t xml:space="preserve"> C niniejszej SIWZ).</w:t>
      </w:r>
    </w:p>
    <w:p w:rsidR="005513B8" w:rsidRPr="006442BD" w:rsidRDefault="005513B8" w:rsidP="005513B8">
      <w:pPr>
        <w:ind w:right="51"/>
        <w:rPr>
          <w:b/>
          <w:sz w:val="12"/>
          <w:szCs w:val="12"/>
          <w:lang w:val="pl-PL"/>
        </w:rPr>
      </w:pPr>
    </w:p>
    <w:p w:rsidR="00E56003" w:rsidRPr="006442BD" w:rsidRDefault="00E56003" w:rsidP="005513B8">
      <w:pPr>
        <w:ind w:right="51"/>
        <w:rPr>
          <w:b/>
          <w:sz w:val="12"/>
          <w:szCs w:val="12"/>
          <w:lang w:val="pl-PL"/>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827"/>
        <w:gridCol w:w="1843"/>
        <w:gridCol w:w="2126"/>
        <w:gridCol w:w="1134"/>
      </w:tblGrid>
      <w:tr w:rsidR="005513B8" w:rsidRPr="006442BD" w:rsidTr="008E2D25">
        <w:tc>
          <w:tcPr>
            <w:tcW w:w="1418" w:type="dxa"/>
            <w:shd w:val="clear" w:color="auto" w:fill="CCFFFF"/>
            <w:vAlign w:val="center"/>
          </w:tcPr>
          <w:p w:rsidR="005513B8" w:rsidRPr="006442BD" w:rsidRDefault="005513B8" w:rsidP="0035491E">
            <w:pPr>
              <w:autoSpaceDE w:val="0"/>
              <w:autoSpaceDN w:val="0"/>
              <w:adjustRightInd w:val="0"/>
              <w:jc w:val="center"/>
              <w:rPr>
                <w:bCs/>
                <w:sz w:val="18"/>
                <w:szCs w:val="18"/>
                <w:lang w:val="pl-PL"/>
              </w:rPr>
            </w:pPr>
            <w:r w:rsidRPr="006442BD">
              <w:rPr>
                <w:bCs/>
                <w:sz w:val="18"/>
                <w:szCs w:val="18"/>
                <w:lang w:val="pl-PL"/>
              </w:rPr>
              <w:t>Nazwa Wykonawcy</w:t>
            </w:r>
          </w:p>
          <w:p w:rsidR="005513B8" w:rsidRPr="006442BD" w:rsidRDefault="005513B8" w:rsidP="0035491E">
            <w:pPr>
              <w:tabs>
                <w:tab w:val="left" w:pos="2338"/>
                <w:tab w:val="left" w:pos="4520"/>
                <w:tab w:val="left" w:pos="6083"/>
                <w:tab w:val="left" w:pos="7300"/>
                <w:tab w:val="left" w:pos="9209"/>
              </w:tabs>
              <w:jc w:val="center"/>
              <w:rPr>
                <w:bCs/>
                <w:sz w:val="18"/>
                <w:szCs w:val="18"/>
                <w:lang w:val="pl-PL"/>
              </w:rPr>
            </w:pPr>
            <w:r w:rsidRPr="006442BD">
              <w:rPr>
                <w:bCs/>
                <w:i/>
                <w:sz w:val="16"/>
                <w:szCs w:val="16"/>
                <w:lang w:val="pl-PL"/>
              </w:rPr>
              <w:t>(podmiotu)</w:t>
            </w:r>
            <w:r w:rsidRPr="006442BD">
              <w:rPr>
                <w:bCs/>
                <w:sz w:val="16"/>
                <w:szCs w:val="16"/>
                <w:lang w:val="pl-PL"/>
              </w:rPr>
              <w:t>,</w:t>
            </w:r>
            <w:r w:rsidRPr="006442BD">
              <w:rPr>
                <w:bCs/>
                <w:sz w:val="18"/>
                <w:szCs w:val="18"/>
                <w:lang w:val="pl-PL"/>
              </w:rPr>
              <w:t xml:space="preserve"> wykazującego posiadanie doświadczenia</w:t>
            </w:r>
          </w:p>
        </w:tc>
        <w:tc>
          <w:tcPr>
            <w:tcW w:w="3827" w:type="dxa"/>
            <w:shd w:val="clear" w:color="auto" w:fill="CCFFFF"/>
            <w:vAlign w:val="center"/>
          </w:tcPr>
          <w:p w:rsidR="005513B8" w:rsidRPr="006442BD" w:rsidRDefault="005513B8" w:rsidP="0035491E">
            <w:pPr>
              <w:jc w:val="center"/>
              <w:rPr>
                <w:bCs/>
                <w:sz w:val="18"/>
                <w:szCs w:val="18"/>
                <w:lang w:val="pl-PL"/>
              </w:rPr>
            </w:pPr>
            <w:r w:rsidRPr="006442BD">
              <w:rPr>
                <w:bCs/>
                <w:sz w:val="18"/>
                <w:lang w:val="pl-PL"/>
              </w:rPr>
              <w:t xml:space="preserve">Nazwa zamówienia / zakres robót składający się na przedmiot zrealizowanego zamówienia </w:t>
            </w:r>
            <w:r w:rsidRPr="006442BD">
              <w:rPr>
                <w:bCs/>
                <w:i/>
                <w:sz w:val="16"/>
                <w:szCs w:val="16"/>
                <w:lang w:val="pl-PL"/>
              </w:rPr>
              <w:t>(Należy podać informacje na podstawie których,</w:t>
            </w:r>
            <w:r w:rsidRPr="006442BD" w:rsidDel="00D44E15">
              <w:rPr>
                <w:bCs/>
                <w:i/>
                <w:sz w:val="16"/>
                <w:szCs w:val="16"/>
                <w:lang w:val="pl-PL"/>
              </w:rPr>
              <w:t xml:space="preserve"> </w:t>
            </w:r>
            <w:r w:rsidRPr="006442BD">
              <w:rPr>
                <w:bCs/>
                <w:i/>
                <w:sz w:val="16"/>
                <w:szCs w:val="16"/>
                <w:lang w:val="pl-PL"/>
              </w:rPr>
              <w:t>Zamawiający będzie mógł jednoznacznie stwierdzić spełnianie pr</w:t>
            </w:r>
            <w:r w:rsidR="00CA69F5" w:rsidRPr="006442BD">
              <w:rPr>
                <w:bCs/>
                <w:i/>
                <w:sz w:val="16"/>
                <w:szCs w:val="16"/>
                <w:lang w:val="pl-PL"/>
              </w:rPr>
              <w:t xml:space="preserve">zez Wykonawcę warunków udziału </w:t>
            </w:r>
            <w:r w:rsidRPr="006442BD">
              <w:rPr>
                <w:bCs/>
                <w:i/>
                <w:sz w:val="16"/>
                <w:szCs w:val="16"/>
                <w:lang w:val="pl-PL"/>
              </w:rPr>
              <w:t>w postępowaniu)</w:t>
            </w:r>
          </w:p>
        </w:tc>
        <w:tc>
          <w:tcPr>
            <w:tcW w:w="1843" w:type="dxa"/>
            <w:shd w:val="clear" w:color="auto" w:fill="CCFFFF"/>
            <w:vAlign w:val="center"/>
          </w:tcPr>
          <w:p w:rsidR="00B0679D" w:rsidRPr="006442BD" w:rsidRDefault="00B0679D" w:rsidP="00B0679D">
            <w:pPr>
              <w:jc w:val="center"/>
              <w:rPr>
                <w:bCs/>
                <w:sz w:val="18"/>
                <w:szCs w:val="18"/>
                <w:lang w:val="pl-PL"/>
              </w:rPr>
            </w:pPr>
            <w:r w:rsidRPr="006442BD">
              <w:rPr>
                <w:bCs/>
                <w:sz w:val="18"/>
                <w:szCs w:val="18"/>
                <w:lang w:val="pl-PL"/>
              </w:rPr>
              <w:t>Wartość brutto wykonanych robót *</w:t>
            </w:r>
          </w:p>
          <w:p w:rsidR="005513B8" w:rsidRPr="006442BD" w:rsidRDefault="00B0679D" w:rsidP="00B0679D">
            <w:pPr>
              <w:jc w:val="center"/>
              <w:rPr>
                <w:bCs/>
                <w:sz w:val="18"/>
                <w:szCs w:val="18"/>
                <w:lang w:val="pl-PL"/>
              </w:rPr>
            </w:pPr>
            <w:r w:rsidRPr="006442BD">
              <w:rPr>
                <w:bCs/>
                <w:i/>
                <w:sz w:val="18"/>
                <w:szCs w:val="18"/>
                <w:lang w:val="pl-PL"/>
              </w:rPr>
              <w:t>(PLN)</w:t>
            </w:r>
          </w:p>
        </w:tc>
        <w:tc>
          <w:tcPr>
            <w:tcW w:w="2126" w:type="dxa"/>
            <w:shd w:val="clear" w:color="auto" w:fill="CCFFFF"/>
            <w:vAlign w:val="center"/>
          </w:tcPr>
          <w:p w:rsidR="00CA69F5" w:rsidRPr="006442BD" w:rsidRDefault="005513B8" w:rsidP="0035491E">
            <w:pPr>
              <w:jc w:val="center"/>
              <w:rPr>
                <w:bCs/>
                <w:sz w:val="18"/>
                <w:szCs w:val="18"/>
                <w:lang w:val="pl-PL"/>
              </w:rPr>
            </w:pPr>
            <w:r w:rsidRPr="006442BD">
              <w:rPr>
                <w:bCs/>
                <w:sz w:val="18"/>
                <w:szCs w:val="18"/>
                <w:lang w:val="pl-PL"/>
              </w:rPr>
              <w:t>Data wykonania zamówienia</w:t>
            </w:r>
          </w:p>
          <w:p w:rsidR="005513B8" w:rsidRPr="006442BD" w:rsidRDefault="005513B8" w:rsidP="0035491E">
            <w:pPr>
              <w:jc w:val="center"/>
              <w:rPr>
                <w:bCs/>
                <w:i/>
                <w:sz w:val="14"/>
                <w:szCs w:val="14"/>
                <w:lang w:val="pl-PL"/>
              </w:rPr>
            </w:pPr>
            <w:r w:rsidRPr="006442BD">
              <w:rPr>
                <w:bCs/>
                <w:i/>
                <w:sz w:val="16"/>
                <w:szCs w:val="16"/>
                <w:lang w:val="pl-PL"/>
              </w:rPr>
              <w:t>(zgodnie z zawartą umową)</w:t>
            </w:r>
          </w:p>
        </w:tc>
        <w:tc>
          <w:tcPr>
            <w:tcW w:w="1134" w:type="dxa"/>
            <w:shd w:val="clear" w:color="auto" w:fill="CCFFFF"/>
            <w:vAlign w:val="center"/>
          </w:tcPr>
          <w:p w:rsidR="005513B8" w:rsidRPr="006442BD" w:rsidRDefault="005513B8" w:rsidP="0035491E">
            <w:pPr>
              <w:jc w:val="center"/>
              <w:rPr>
                <w:bCs/>
                <w:sz w:val="18"/>
                <w:szCs w:val="18"/>
                <w:lang w:val="pl-PL"/>
              </w:rPr>
            </w:pPr>
            <w:r w:rsidRPr="006442BD">
              <w:rPr>
                <w:bCs/>
                <w:sz w:val="18"/>
                <w:szCs w:val="18"/>
                <w:lang w:val="pl-PL"/>
              </w:rPr>
              <w:t xml:space="preserve">Miejsce wykonania </w:t>
            </w:r>
          </w:p>
        </w:tc>
      </w:tr>
      <w:tr w:rsidR="005513B8" w:rsidRPr="006442BD" w:rsidTr="008E2D25">
        <w:trPr>
          <w:trHeight w:val="567"/>
        </w:trPr>
        <w:tc>
          <w:tcPr>
            <w:tcW w:w="1418" w:type="dxa"/>
          </w:tcPr>
          <w:p w:rsidR="005513B8" w:rsidRPr="006442BD" w:rsidRDefault="005513B8" w:rsidP="0035491E">
            <w:pPr>
              <w:rPr>
                <w:b/>
                <w:sz w:val="22"/>
                <w:lang w:val="pl-PL"/>
              </w:rPr>
            </w:pPr>
          </w:p>
          <w:p w:rsidR="005513B8" w:rsidRPr="006442BD" w:rsidRDefault="005513B8" w:rsidP="0035491E">
            <w:pPr>
              <w:rPr>
                <w:b/>
                <w:sz w:val="22"/>
                <w:lang w:val="pl-PL"/>
              </w:rPr>
            </w:pPr>
          </w:p>
          <w:p w:rsidR="005513B8" w:rsidRPr="006442BD" w:rsidRDefault="005513B8" w:rsidP="0035491E">
            <w:pPr>
              <w:rPr>
                <w:b/>
                <w:sz w:val="22"/>
                <w:lang w:val="pl-PL"/>
              </w:rPr>
            </w:pPr>
          </w:p>
          <w:p w:rsidR="005513B8" w:rsidRPr="006442BD" w:rsidRDefault="005513B8" w:rsidP="0035491E">
            <w:pPr>
              <w:rPr>
                <w:b/>
                <w:sz w:val="22"/>
                <w:lang w:val="pl-PL"/>
              </w:rPr>
            </w:pPr>
          </w:p>
        </w:tc>
        <w:tc>
          <w:tcPr>
            <w:tcW w:w="3827" w:type="dxa"/>
          </w:tcPr>
          <w:p w:rsidR="005513B8" w:rsidRPr="006442BD" w:rsidRDefault="005513B8" w:rsidP="0035491E">
            <w:pPr>
              <w:rPr>
                <w:b/>
                <w:sz w:val="22"/>
                <w:lang w:val="pl-PL"/>
              </w:rPr>
            </w:pPr>
          </w:p>
        </w:tc>
        <w:tc>
          <w:tcPr>
            <w:tcW w:w="1843" w:type="dxa"/>
          </w:tcPr>
          <w:p w:rsidR="005513B8" w:rsidRPr="006442BD" w:rsidRDefault="005513B8" w:rsidP="0035491E">
            <w:pPr>
              <w:rPr>
                <w:b/>
                <w:sz w:val="22"/>
                <w:lang w:val="pl-PL"/>
              </w:rPr>
            </w:pPr>
          </w:p>
        </w:tc>
        <w:tc>
          <w:tcPr>
            <w:tcW w:w="2126" w:type="dxa"/>
          </w:tcPr>
          <w:p w:rsidR="005513B8" w:rsidRPr="006442BD" w:rsidRDefault="005513B8" w:rsidP="0035491E">
            <w:pPr>
              <w:jc w:val="center"/>
              <w:rPr>
                <w:b/>
                <w:sz w:val="22"/>
                <w:lang w:val="pl-PL"/>
              </w:rPr>
            </w:pPr>
          </w:p>
        </w:tc>
        <w:tc>
          <w:tcPr>
            <w:tcW w:w="1134" w:type="dxa"/>
          </w:tcPr>
          <w:p w:rsidR="005513B8" w:rsidRPr="006442BD" w:rsidRDefault="005513B8" w:rsidP="0035491E">
            <w:pPr>
              <w:jc w:val="center"/>
              <w:rPr>
                <w:b/>
                <w:sz w:val="22"/>
                <w:lang w:val="pl-PL"/>
              </w:rPr>
            </w:pPr>
          </w:p>
        </w:tc>
      </w:tr>
      <w:tr w:rsidR="005513B8" w:rsidRPr="006442BD" w:rsidTr="008E2D25">
        <w:trPr>
          <w:trHeight w:val="567"/>
        </w:trPr>
        <w:tc>
          <w:tcPr>
            <w:tcW w:w="1418" w:type="dxa"/>
          </w:tcPr>
          <w:p w:rsidR="005513B8" w:rsidRPr="006442BD" w:rsidRDefault="005513B8" w:rsidP="0035491E">
            <w:pPr>
              <w:rPr>
                <w:b/>
                <w:sz w:val="22"/>
                <w:lang w:val="pl-PL"/>
              </w:rPr>
            </w:pPr>
          </w:p>
          <w:p w:rsidR="005513B8" w:rsidRPr="006442BD" w:rsidRDefault="005513B8" w:rsidP="0035491E">
            <w:pPr>
              <w:rPr>
                <w:b/>
                <w:sz w:val="22"/>
                <w:lang w:val="pl-PL"/>
              </w:rPr>
            </w:pPr>
          </w:p>
          <w:p w:rsidR="005513B8" w:rsidRPr="006442BD" w:rsidRDefault="005513B8" w:rsidP="0035491E">
            <w:pPr>
              <w:rPr>
                <w:b/>
                <w:sz w:val="22"/>
                <w:lang w:val="pl-PL"/>
              </w:rPr>
            </w:pPr>
          </w:p>
          <w:p w:rsidR="005513B8" w:rsidRPr="006442BD" w:rsidRDefault="005513B8" w:rsidP="0035491E">
            <w:pPr>
              <w:rPr>
                <w:b/>
                <w:sz w:val="22"/>
                <w:lang w:val="pl-PL"/>
              </w:rPr>
            </w:pPr>
          </w:p>
        </w:tc>
        <w:tc>
          <w:tcPr>
            <w:tcW w:w="3827" w:type="dxa"/>
          </w:tcPr>
          <w:p w:rsidR="005513B8" w:rsidRPr="006442BD" w:rsidRDefault="005513B8" w:rsidP="0035491E">
            <w:pPr>
              <w:rPr>
                <w:b/>
                <w:sz w:val="22"/>
                <w:lang w:val="pl-PL"/>
              </w:rPr>
            </w:pPr>
          </w:p>
        </w:tc>
        <w:tc>
          <w:tcPr>
            <w:tcW w:w="1843" w:type="dxa"/>
          </w:tcPr>
          <w:p w:rsidR="005513B8" w:rsidRPr="006442BD" w:rsidRDefault="005513B8" w:rsidP="0035491E">
            <w:pPr>
              <w:rPr>
                <w:b/>
                <w:sz w:val="22"/>
                <w:lang w:val="pl-PL"/>
              </w:rPr>
            </w:pPr>
          </w:p>
        </w:tc>
        <w:tc>
          <w:tcPr>
            <w:tcW w:w="2126" w:type="dxa"/>
          </w:tcPr>
          <w:p w:rsidR="005513B8" w:rsidRPr="006442BD" w:rsidRDefault="005513B8" w:rsidP="0035491E">
            <w:pPr>
              <w:jc w:val="center"/>
              <w:rPr>
                <w:b/>
                <w:sz w:val="22"/>
                <w:lang w:val="pl-PL"/>
              </w:rPr>
            </w:pPr>
          </w:p>
        </w:tc>
        <w:tc>
          <w:tcPr>
            <w:tcW w:w="1134" w:type="dxa"/>
          </w:tcPr>
          <w:p w:rsidR="005513B8" w:rsidRPr="006442BD" w:rsidRDefault="005513B8" w:rsidP="0035491E">
            <w:pPr>
              <w:jc w:val="center"/>
              <w:rPr>
                <w:b/>
                <w:sz w:val="22"/>
                <w:lang w:val="pl-PL"/>
              </w:rPr>
            </w:pPr>
          </w:p>
        </w:tc>
      </w:tr>
      <w:tr w:rsidR="005513B8" w:rsidRPr="006442BD" w:rsidTr="008E2D25">
        <w:trPr>
          <w:trHeight w:val="567"/>
        </w:trPr>
        <w:tc>
          <w:tcPr>
            <w:tcW w:w="1418" w:type="dxa"/>
            <w:tcBorders>
              <w:top w:val="single" w:sz="4" w:space="0" w:color="auto"/>
              <w:left w:val="single" w:sz="4" w:space="0" w:color="auto"/>
              <w:bottom w:val="single" w:sz="4" w:space="0" w:color="auto"/>
              <w:right w:val="single" w:sz="4" w:space="0" w:color="auto"/>
            </w:tcBorders>
          </w:tcPr>
          <w:p w:rsidR="005513B8" w:rsidRPr="006442BD" w:rsidRDefault="005513B8" w:rsidP="0035491E">
            <w:pPr>
              <w:rPr>
                <w:b/>
                <w:sz w:val="22"/>
                <w:lang w:val="pl-PL"/>
              </w:rPr>
            </w:pPr>
          </w:p>
          <w:p w:rsidR="005513B8" w:rsidRPr="006442BD" w:rsidRDefault="005513B8" w:rsidP="0035491E">
            <w:pPr>
              <w:rPr>
                <w:b/>
                <w:sz w:val="22"/>
                <w:lang w:val="pl-PL"/>
              </w:rPr>
            </w:pPr>
          </w:p>
          <w:p w:rsidR="005513B8" w:rsidRPr="006442BD" w:rsidRDefault="005513B8" w:rsidP="0035491E">
            <w:pPr>
              <w:rPr>
                <w:b/>
                <w:sz w:val="22"/>
                <w:lang w:val="pl-PL"/>
              </w:rPr>
            </w:pPr>
          </w:p>
          <w:p w:rsidR="005513B8" w:rsidRPr="006442BD" w:rsidRDefault="005513B8" w:rsidP="0035491E">
            <w:pPr>
              <w:rPr>
                <w:b/>
                <w:sz w:val="22"/>
                <w:lang w:val="pl-PL"/>
              </w:rPr>
            </w:pPr>
          </w:p>
        </w:tc>
        <w:tc>
          <w:tcPr>
            <w:tcW w:w="3827" w:type="dxa"/>
            <w:tcBorders>
              <w:top w:val="single" w:sz="4" w:space="0" w:color="auto"/>
              <w:left w:val="single" w:sz="4" w:space="0" w:color="auto"/>
              <w:bottom w:val="single" w:sz="4" w:space="0" w:color="auto"/>
              <w:right w:val="single" w:sz="4" w:space="0" w:color="auto"/>
            </w:tcBorders>
          </w:tcPr>
          <w:p w:rsidR="005513B8" w:rsidRPr="006442BD" w:rsidRDefault="005513B8" w:rsidP="0035491E">
            <w:pPr>
              <w:rPr>
                <w:b/>
                <w:sz w:val="22"/>
                <w:lang w:val="pl-PL"/>
              </w:rPr>
            </w:pPr>
          </w:p>
        </w:tc>
        <w:tc>
          <w:tcPr>
            <w:tcW w:w="1843" w:type="dxa"/>
            <w:tcBorders>
              <w:top w:val="single" w:sz="4" w:space="0" w:color="auto"/>
              <w:left w:val="single" w:sz="4" w:space="0" w:color="auto"/>
              <w:bottom w:val="single" w:sz="4" w:space="0" w:color="auto"/>
              <w:right w:val="single" w:sz="4" w:space="0" w:color="auto"/>
            </w:tcBorders>
          </w:tcPr>
          <w:p w:rsidR="005513B8" w:rsidRPr="006442BD" w:rsidRDefault="005513B8" w:rsidP="0035491E">
            <w:pPr>
              <w:rPr>
                <w:b/>
                <w:sz w:val="22"/>
                <w:lang w:val="pl-PL"/>
              </w:rPr>
            </w:pPr>
          </w:p>
        </w:tc>
        <w:tc>
          <w:tcPr>
            <w:tcW w:w="2126" w:type="dxa"/>
            <w:tcBorders>
              <w:top w:val="single" w:sz="4" w:space="0" w:color="auto"/>
              <w:left w:val="single" w:sz="4" w:space="0" w:color="auto"/>
              <w:bottom w:val="single" w:sz="4" w:space="0" w:color="auto"/>
              <w:right w:val="single" w:sz="4" w:space="0" w:color="auto"/>
            </w:tcBorders>
          </w:tcPr>
          <w:p w:rsidR="005513B8" w:rsidRPr="006442BD" w:rsidRDefault="005513B8" w:rsidP="0035491E">
            <w:pPr>
              <w:jc w:val="center"/>
              <w:rPr>
                <w:b/>
                <w:sz w:val="22"/>
                <w:lang w:val="pl-PL"/>
              </w:rPr>
            </w:pPr>
          </w:p>
        </w:tc>
        <w:tc>
          <w:tcPr>
            <w:tcW w:w="1134" w:type="dxa"/>
            <w:tcBorders>
              <w:top w:val="single" w:sz="4" w:space="0" w:color="auto"/>
              <w:left w:val="single" w:sz="4" w:space="0" w:color="auto"/>
              <w:bottom w:val="single" w:sz="4" w:space="0" w:color="auto"/>
              <w:right w:val="single" w:sz="4" w:space="0" w:color="auto"/>
            </w:tcBorders>
          </w:tcPr>
          <w:p w:rsidR="005513B8" w:rsidRPr="006442BD" w:rsidRDefault="005513B8" w:rsidP="0035491E">
            <w:pPr>
              <w:jc w:val="center"/>
              <w:rPr>
                <w:b/>
                <w:sz w:val="22"/>
                <w:lang w:val="pl-PL"/>
              </w:rPr>
            </w:pPr>
          </w:p>
        </w:tc>
      </w:tr>
      <w:tr w:rsidR="005513B8" w:rsidRPr="006442BD" w:rsidTr="008E2D25">
        <w:trPr>
          <w:trHeight w:val="567"/>
        </w:trPr>
        <w:tc>
          <w:tcPr>
            <w:tcW w:w="1418" w:type="dxa"/>
            <w:tcBorders>
              <w:top w:val="single" w:sz="4" w:space="0" w:color="auto"/>
              <w:left w:val="single" w:sz="4" w:space="0" w:color="auto"/>
              <w:bottom w:val="single" w:sz="4" w:space="0" w:color="auto"/>
              <w:right w:val="single" w:sz="4" w:space="0" w:color="auto"/>
            </w:tcBorders>
          </w:tcPr>
          <w:p w:rsidR="005513B8" w:rsidRPr="006442BD" w:rsidRDefault="005513B8" w:rsidP="0035491E">
            <w:pPr>
              <w:rPr>
                <w:b/>
                <w:sz w:val="22"/>
                <w:lang w:val="pl-PL"/>
              </w:rPr>
            </w:pPr>
          </w:p>
          <w:p w:rsidR="005513B8" w:rsidRPr="006442BD" w:rsidRDefault="005513B8" w:rsidP="0035491E">
            <w:pPr>
              <w:rPr>
                <w:b/>
                <w:sz w:val="22"/>
                <w:lang w:val="pl-PL"/>
              </w:rPr>
            </w:pPr>
          </w:p>
          <w:p w:rsidR="005513B8" w:rsidRPr="006442BD" w:rsidRDefault="005513B8" w:rsidP="0035491E">
            <w:pPr>
              <w:rPr>
                <w:b/>
                <w:sz w:val="22"/>
                <w:lang w:val="pl-PL"/>
              </w:rPr>
            </w:pPr>
          </w:p>
          <w:p w:rsidR="005513B8" w:rsidRPr="006442BD" w:rsidRDefault="005513B8" w:rsidP="0035491E">
            <w:pPr>
              <w:rPr>
                <w:b/>
                <w:sz w:val="22"/>
                <w:lang w:val="pl-PL"/>
              </w:rPr>
            </w:pPr>
          </w:p>
        </w:tc>
        <w:tc>
          <w:tcPr>
            <w:tcW w:w="3827" w:type="dxa"/>
            <w:tcBorders>
              <w:top w:val="single" w:sz="4" w:space="0" w:color="auto"/>
              <w:left w:val="single" w:sz="4" w:space="0" w:color="auto"/>
              <w:bottom w:val="single" w:sz="4" w:space="0" w:color="auto"/>
              <w:right w:val="single" w:sz="4" w:space="0" w:color="auto"/>
            </w:tcBorders>
          </w:tcPr>
          <w:p w:rsidR="005513B8" w:rsidRPr="006442BD" w:rsidRDefault="005513B8" w:rsidP="0035491E">
            <w:pPr>
              <w:rPr>
                <w:b/>
                <w:sz w:val="22"/>
                <w:lang w:val="pl-PL"/>
              </w:rPr>
            </w:pPr>
          </w:p>
        </w:tc>
        <w:tc>
          <w:tcPr>
            <w:tcW w:w="1843" w:type="dxa"/>
            <w:tcBorders>
              <w:top w:val="single" w:sz="4" w:space="0" w:color="auto"/>
              <w:left w:val="single" w:sz="4" w:space="0" w:color="auto"/>
              <w:bottom w:val="single" w:sz="4" w:space="0" w:color="auto"/>
              <w:right w:val="single" w:sz="4" w:space="0" w:color="auto"/>
            </w:tcBorders>
          </w:tcPr>
          <w:p w:rsidR="005513B8" w:rsidRPr="006442BD" w:rsidRDefault="005513B8" w:rsidP="0035491E">
            <w:pPr>
              <w:rPr>
                <w:b/>
                <w:sz w:val="22"/>
                <w:lang w:val="pl-PL"/>
              </w:rPr>
            </w:pPr>
          </w:p>
        </w:tc>
        <w:tc>
          <w:tcPr>
            <w:tcW w:w="2126" w:type="dxa"/>
            <w:tcBorders>
              <w:top w:val="single" w:sz="4" w:space="0" w:color="auto"/>
              <w:left w:val="single" w:sz="4" w:space="0" w:color="auto"/>
              <w:bottom w:val="single" w:sz="4" w:space="0" w:color="auto"/>
              <w:right w:val="single" w:sz="4" w:space="0" w:color="auto"/>
            </w:tcBorders>
          </w:tcPr>
          <w:p w:rsidR="005513B8" w:rsidRPr="006442BD" w:rsidRDefault="005513B8" w:rsidP="0035491E">
            <w:pPr>
              <w:jc w:val="center"/>
              <w:rPr>
                <w:b/>
                <w:sz w:val="22"/>
                <w:lang w:val="pl-PL"/>
              </w:rPr>
            </w:pPr>
          </w:p>
        </w:tc>
        <w:tc>
          <w:tcPr>
            <w:tcW w:w="1134" w:type="dxa"/>
            <w:tcBorders>
              <w:top w:val="single" w:sz="4" w:space="0" w:color="auto"/>
              <w:left w:val="single" w:sz="4" w:space="0" w:color="auto"/>
              <w:bottom w:val="single" w:sz="4" w:space="0" w:color="auto"/>
              <w:right w:val="single" w:sz="4" w:space="0" w:color="auto"/>
            </w:tcBorders>
          </w:tcPr>
          <w:p w:rsidR="005513B8" w:rsidRPr="006442BD" w:rsidRDefault="005513B8" w:rsidP="0035491E">
            <w:pPr>
              <w:jc w:val="center"/>
              <w:rPr>
                <w:b/>
                <w:sz w:val="22"/>
                <w:lang w:val="pl-PL"/>
              </w:rPr>
            </w:pPr>
          </w:p>
        </w:tc>
      </w:tr>
    </w:tbl>
    <w:p w:rsidR="005513B8" w:rsidRPr="006442BD" w:rsidRDefault="005513B8" w:rsidP="005513B8">
      <w:pPr>
        <w:ind w:right="51"/>
        <w:jc w:val="both"/>
        <w:rPr>
          <w:bCs/>
          <w:sz w:val="10"/>
          <w:szCs w:val="10"/>
          <w:lang w:val="pl-PL"/>
        </w:rPr>
      </w:pPr>
    </w:p>
    <w:p w:rsidR="008E2D25" w:rsidRPr="006442BD" w:rsidRDefault="008E2D25" w:rsidP="005513B8">
      <w:pPr>
        <w:jc w:val="both"/>
        <w:rPr>
          <w:sz w:val="12"/>
          <w:szCs w:val="12"/>
          <w:lang w:val="pl-PL"/>
        </w:rPr>
      </w:pPr>
    </w:p>
    <w:p w:rsidR="00E56003" w:rsidRPr="006442BD" w:rsidRDefault="00B0679D" w:rsidP="00B0679D">
      <w:pPr>
        <w:tabs>
          <w:tab w:val="left" w:pos="284"/>
        </w:tabs>
        <w:ind w:left="284" w:hanging="284"/>
        <w:jc w:val="both"/>
        <w:rPr>
          <w:sz w:val="16"/>
          <w:szCs w:val="16"/>
          <w:lang w:val="pl-PL"/>
        </w:rPr>
      </w:pPr>
      <w:r w:rsidRPr="006442BD">
        <w:rPr>
          <w:sz w:val="16"/>
          <w:szCs w:val="16"/>
          <w:lang w:val="pl-PL"/>
        </w:rPr>
        <w:t xml:space="preserve">* </w:t>
      </w:r>
      <w:r w:rsidRPr="006442BD">
        <w:rPr>
          <w:sz w:val="16"/>
          <w:szCs w:val="16"/>
          <w:lang w:val="pl-PL"/>
        </w:rPr>
        <w:tab/>
        <w:t>W przypadku, gdy wykonane zamówienia obejmowały roboty o różnym charakterze (różne branże) należy podać wartości dotyczące budowy lub przebudowy elektroenergetycznych linii kablowych niskiego napięcia (rozdzielczych lub oświetleniowych).</w:t>
      </w:r>
    </w:p>
    <w:p w:rsidR="00B0679D" w:rsidRPr="006442BD" w:rsidRDefault="00B0679D" w:rsidP="00E56003">
      <w:pPr>
        <w:jc w:val="both"/>
        <w:rPr>
          <w:sz w:val="16"/>
          <w:szCs w:val="16"/>
          <w:lang w:val="pl-PL"/>
        </w:rPr>
      </w:pPr>
    </w:p>
    <w:p w:rsidR="00E56003" w:rsidRPr="006442BD" w:rsidRDefault="00E56003" w:rsidP="00E56003">
      <w:pPr>
        <w:jc w:val="both"/>
        <w:rPr>
          <w:sz w:val="22"/>
          <w:szCs w:val="22"/>
          <w:lang w:val="pl-PL"/>
        </w:rPr>
      </w:pPr>
      <w:r w:rsidRPr="006442BD">
        <w:rPr>
          <w:sz w:val="22"/>
          <w:szCs w:val="22"/>
          <w:lang w:val="pl-PL"/>
        </w:rPr>
        <w:t xml:space="preserve">Do wykazu należy dołączyć </w:t>
      </w:r>
      <w:r w:rsidRPr="006442BD">
        <w:rPr>
          <w:rFonts w:eastAsia="TimesNewRoman"/>
          <w:sz w:val="22"/>
          <w:szCs w:val="22"/>
          <w:lang w:val="pl-PL"/>
        </w:rPr>
        <w:t>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w:t>
      </w:r>
      <w:r w:rsidRPr="006442BD">
        <w:rPr>
          <w:bCs/>
          <w:sz w:val="22"/>
          <w:szCs w:val="22"/>
          <w:lang w:val="pl-PL"/>
        </w:rPr>
        <w:t xml:space="preserve"> </w:t>
      </w:r>
      <w:r w:rsidRPr="006442BD">
        <w:rPr>
          <w:rFonts w:eastAsia="TimesNewRoman"/>
          <w:sz w:val="22"/>
          <w:szCs w:val="22"/>
          <w:lang w:val="pl-PL"/>
        </w:rPr>
        <w:t>o obiektywnym charakterze Wykonawca nie jest w stanie uzyskać tych dokumentów – inne dokumenty</w:t>
      </w:r>
      <w:r w:rsidRPr="006442BD">
        <w:rPr>
          <w:sz w:val="22"/>
          <w:szCs w:val="22"/>
          <w:lang w:val="pl-PL"/>
        </w:rPr>
        <w:t xml:space="preserve">. </w:t>
      </w:r>
    </w:p>
    <w:p w:rsidR="005513B8" w:rsidRPr="006442BD" w:rsidRDefault="005513B8" w:rsidP="005513B8">
      <w:pPr>
        <w:ind w:firstLine="5670"/>
        <w:rPr>
          <w:sz w:val="18"/>
          <w:lang w:val="pl-PL"/>
        </w:rPr>
      </w:pPr>
    </w:p>
    <w:p w:rsidR="005513B8" w:rsidRPr="006442BD" w:rsidRDefault="005513B8" w:rsidP="005513B8">
      <w:pPr>
        <w:ind w:firstLine="5670"/>
        <w:rPr>
          <w:sz w:val="18"/>
          <w:lang w:val="pl-PL"/>
        </w:rPr>
      </w:pPr>
    </w:p>
    <w:p w:rsidR="005513B8" w:rsidRPr="006442BD" w:rsidRDefault="005513B8" w:rsidP="005513B8">
      <w:pPr>
        <w:ind w:firstLine="5670"/>
        <w:rPr>
          <w:sz w:val="18"/>
          <w:lang w:val="pl-PL"/>
        </w:rPr>
      </w:pPr>
      <w:r w:rsidRPr="006442BD">
        <w:rPr>
          <w:sz w:val="18"/>
          <w:lang w:val="pl-PL"/>
        </w:rPr>
        <w:t>Upełnomocniony przedstawiciel</w:t>
      </w:r>
    </w:p>
    <w:p w:rsidR="005513B8" w:rsidRPr="006442BD" w:rsidRDefault="005513B8" w:rsidP="005513B8">
      <w:pPr>
        <w:ind w:firstLine="5670"/>
        <w:rPr>
          <w:sz w:val="18"/>
          <w:lang w:val="pl-PL"/>
        </w:rPr>
      </w:pPr>
      <w:r w:rsidRPr="006442BD">
        <w:rPr>
          <w:sz w:val="18"/>
          <w:lang w:val="pl-PL"/>
        </w:rPr>
        <w:t xml:space="preserve">     </w:t>
      </w:r>
    </w:p>
    <w:p w:rsidR="005513B8" w:rsidRPr="006442BD" w:rsidRDefault="005513B8" w:rsidP="005513B8">
      <w:pPr>
        <w:ind w:firstLine="5670"/>
        <w:rPr>
          <w:sz w:val="10"/>
          <w:szCs w:val="10"/>
          <w:lang w:val="pl-PL"/>
        </w:rPr>
      </w:pPr>
    </w:p>
    <w:p w:rsidR="005513B8" w:rsidRPr="006442BD" w:rsidRDefault="005513B8" w:rsidP="005513B8">
      <w:pPr>
        <w:ind w:firstLine="5670"/>
        <w:rPr>
          <w:sz w:val="18"/>
          <w:lang w:val="pl-PL"/>
        </w:rPr>
      </w:pPr>
    </w:p>
    <w:p w:rsidR="005513B8" w:rsidRPr="006442BD" w:rsidRDefault="005513B8" w:rsidP="005513B8">
      <w:pPr>
        <w:ind w:firstLine="5670"/>
        <w:rPr>
          <w:sz w:val="18"/>
          <w:lang w:val="pl-PL"/>
        </w:rPr>
      </w:pPr>
    </w:p>
    <w:p w:rsidR="005513B8" w:rsidRPr="006442BD" w:rsidRDefault="005513B8" w:rsidP="005513B8">
      <w:pPr>
        <w:ind w:firstLine="5670"/>
        <w:rPr>
          <w:sz w:val="18"/>
          <w:lang w:val="pl-PL"/>
        </w:rPr>
      </w:pPr>
      <w:r w:rsidRPr="006442BD">
        <w:rPr>
          <w:sz w:val="18"/>
          <w:lang w:val="pl-PL"/>
        </w:rPr>
        <w:t>....................................................</w:t>
      </w:r>
    </w:p>
    <w:p w:rsidR="005513B8" w:rsidRPr="006442BD" w:rsidRDefault="005513B8" w:rsidP="005513B8">
      <w:pPr>
        <w:ind w:firstLine="5670"/>
        <w:rPr>
          <w:sz w:val="18"/>
          <w:lang w:val="pl-PL"/>
        </w:rPr>
      </w:pPr>
      <w:r w:rsidRPr="006442BD">
        <w:rPr>
          <w:sz w:val="18"/>
          <w:lang w:val="pl-PL"/>
        </w:rPr>
        <w:t xml:space="preserve">           ( podpis i pieczęć )</w:t>
      </w:r>
    </w:p>
    <w:p w:rsidR="005513B8" w:rsidRPr="006442BD" w:rsidRDefault="005513B8" w:rsidP="005513B8">
      <w:pPr>
        <w:ind w:firstLine="5670"/>
        <w:rPr>
          <w:sz w:val="18"/>
          <w:lang w:val="pl-PL"/>
        </w:rPr>
      </w:pPr>
    </w:p>
    <w:p w:rsidR="005513B8" w:rsidRPr="006442BD" w:rsidRDefault="005513B8" w:rsidP="005513B8">
      <w:pPr>
        <w:ind w:firstLine="5670"/>
        <w:rPr>
          <w:sz w:val="18"/>
          <w:lang w:val="pl-PL"/>
        </w:rPr>
      </w:pPr>
      <w:r w:rsidRPr="006442BD">
        <w:rPr>
          <w:sz w:val="18"/>
          <w:lang w:val="pl-PL"/>
        </w:rPr>
        <w:t>Data : ..........................................</w:t>
      </w:r>
    </w:p>
    <w:p w:rsidR="005513B8" w:rsidRPr="006442BD" w:rsidRDefault="005513B8" w:rsidP="005513B8">
      <w:pPr>
        <w:spacing w:line="276" w:lineRule="auto"/>
        <w:jc w:val="both"/>
        <w:rPr>
          <w:i/>
          <w:sz w:val="16"/>
          <w:szCs w:val="16"/>
          <w:lang w:val="pl-PL"/>
        </w:rPr>
      </w:pPr>
    </w:p>
    <w:p w:rsidR="005513B8" w:rsidRPr="006442BD" w:rsidRDefault="005513B8" w:rsidP="005513B8">
      <w:pPr>
        <w:spacing w:line="276" w:lineRule="auto"/>
        <w:jc w:val="both"/>
        <w:rPr>
          <w:i/>
          <w:iCs/>
          <w:sz w:val="16"/>
          <w:szCs w:val="16"/>
          <w:lang w:val="pl-PL"/>
        </w:rPr>
      </w:pPr>
      <w:r w:rsidRPr="006442BD">
        <w:rPr>
          <w:i/>
          <w:sz w:val="16"/>
          <w:szCs w:val="16"/>
          <w:lang w:val="pl-PL"/>
        </w:rPr>
        <w:t>W przypadku gdy Wykonawca polega na zdolnościach innego podmiotu na zasadach okre</w:t>
      </w:r>
      <w:r w:rsidRPr="006442BD">
        <w:rPr>
          <w:rFonts w:ascii="TimesNewRoman" w:eastAsia="TimesNewRoman" w:cs="TimesNewRoman" w:hint="eastAsia"/>
          <w:i/>
          <w:sz w:val="16"/>
          <w:szCs w:val="16"/>
          <w:lang w:val="pl-PL"/>
        </w:rPr>
        <w:t>ś</w:t>
      </w:r>
      <w:r w:rsidRPr="006442BD">
        <w:rPr>
          <w:i/>
          <w:sz w:val="16"/>
          <w:szCs w:val="16"/>
          <w:lang w:val="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6442BD">
        <w:rPr>
          <w:rStyle w:val="Odwoanieprzypisudolnego"/>
          <w:i/>
          <w:iCs/>
          <w:sz w:val="16"/>
          <w:szCs w:val="16"/>
          <w:lang w:val="pl-PL"/>
        </w:rPr>
        <w:t xml:space="preserve"> </w:t>
      </w:r>
      <w:r w:rsidRPr="006442BD">
        <w:rPr>
          <w:rStyle w:val="Odwoanieprzypisudolnego"/>
          <w:i/>
          <w:iCs/>
          <w:sz w:val="16"/>
          <w:szCs w:val="16"/>
          <w:lang w:val="pl-PL"/>
        </w:rPr>
        <w:footnoteReference w:id="3"/>
      </w:r>
    </w:p>
    <w:p w:rsidR="00E44FC3" w:rsidRPr="006442BD" w:rsidRDefault="00E44FC3" w:rsidP="005513B8">
      <w:pPr>
        <w:spacing w:line="276" w:lineRule="auto"/>
        <w:jc w:val="both"/>
        <w:rPr>
          <w:i/>
          <w:iCs/>
          <w:sz w:val="16"/>
          <w:szCs w:val="16"/>
          <w:lang w:val="pl-PL"/>
        </w:rPr>
      </w:pPr>
    </w:p>
    <w:p w:rsidR="002F0A70" w:rsidRPr="006442BD" w:rsidRDefault="002F0A70">
      <w:pPr>
        <w:rPr>
          <w:lang w:val="pl-PL"/>
        </w:rPr>
      </w:pPr>
      <w:r w:rsidRPr="006442BD">
        <w:rPr>
          <w:lang w:val="pl-PL"/>
        </w:rPr>
        <w:br w:type="page"/>
      </w:r>
    </w:p>
    <w:tbl>
      <w:tblPr>
        <w:tblW w:w="10774" w:type="dxa"/>
        <w:tblInd w:w="-781" w:type="dxa"/>
        <w:tblLayout w:type="fixed"/>
        <w:tblCellMar>
          <w:left w:w="70" w:type="dxa"/>
          <w:right w:w="70" w:type="dxa"/>
        </w:tblCellMar>
        <w:tblLook w:val="0000"/>
      </w:tblPr>
      <w:tblGrid>
        <w:gridCol w:w="4395"/>
        <w:gridCol w:w="6379"/>
      </w:tblGrid>
      <w:tr w:rsidR="005513B8" w:rsidRPr="00375217" w:rsidTr="005904BD">
        <w:trPr>
          <w:cantSplit/>
          <w:trHeight w:val="694"/>
        </w:trPr>
        <w:tc>
          <w:tcPr>
            <w:tcW w:w="4395" w:type="dxa"/>
            <w:tcBorders>
              <w:top w:val="single" w:sz="6" w:space="0" w:color="auto"/>
              <w:left w:val="single" w:sz="6" w:space="0" w:color="auto"/>
              <w:bottom w:val="single" w:sz="6" w:space="0" w:color="auto"/>
              <w:right w:val="single" w:sz="6" w:space="0" w:color="auto"/>
            </w:tcBorders>
          </w:tcPr>
          <w:p w:rsidR="005513B8" w:rsidRPr="006442BD" w:rsidRDefault="005513B8" w:rsidP="0035491E">
            <w:pPr>
              <w:rPr>
                <w:sz w:val="18"/>
                <w:lang w:val="pl-PL"/>
              </w:rPr>
            </w:pPr>
          </w:p>
        </w:tc>
        <w:tc>
          <w:tcPr>
            <w:tcW w:w="6379" w:type="dxa"/>
            <w:tcBorders>
              <w:top w:val="single" w:sz="6" w:space="0" w:color="auto"/>
              <w:left w:val="single" w:sz="6" w:space="0" w:color="auto"/>
              <w:bottom w:val="single" w:sz="6" w:space="0" w:color="auto"/>
              <w:right w:val="single" w:sz="6" w:space="0" w:color="auto"/>
            </w:tcBorders>
          </w:tcPr>
          <w:p w:rsidR="00B0679D" w:rsidRPr="006442BD" w:rsidRDefault="00B0679D" w:rsidP="00B0679D">
            <w:pPr>
              <w:pStyle w:val="Tytu0"/>
              <w:rPr>
                <w:sz w:val="20"/>
              </w:rPr>
            </w:pPr>
            <w:r w:rsidRPr="006442BD">
              <w:rPr>
                <w:sz w:val="20"/>
              </w:rPr>
              <w:t>Przetarg nieograniczony ZP.271.42.2018</w:t>
            </w:r>
          </w:p>
          <w:p w:rsidR="00B0679D" w:rsidRPr="006442BD" w:rsidRDefault="00B0679D" w:rsidP="00B0679D">
            <w:pPr>
              <w:pStyle w:val="Tytu0"/>
              <w:rPr>
                <w:sz w:val="6"/>
                <w:szCs w:val="6"/>
              </w:rPr>
            </w:pPr>
          </w:p>
          <w:p w:rsidR="008E2D25" w:rsidRPr="006442BD" w:rsidRDefault="00B0679D" w:rsidP="00B0679D">
            <w:pPr>
              <w:pStyle w:val="Tytu0"/>
              <w:rPr>
                <w:sz w:val="20"/>
              </w:rPr>
            </w:pPr>
            <w:r w:rsidRPr="006442BD">
              <w:rPr>
                <w:sz w:val="22"/>
                <w:szCs w:val="22"/>
              </w:rPr>
              <w:t>Budowę nowych punktów świetlnych wraz z wykonaniem dokumentacji projektowej</w:t>
            </w:r>
          </w:p>
        </w:tc>
      </w:tr>
    </w:tbl>
    <w:p w:rsidR="005513B8" w:rsidRPr="006442BD" w:rsidRDefault="005513B8" w:rsidP="005904BD">
      <w:pPr>
        <w:rPr>
          <w:rFonts w:ascii="Tms Rmn" w:hAnsi="Tms Rmn"/>
          <w:i/>
          <w:lang w:val="pl-PL"/>
        </w:rPr>
      </w:pPr>
      <w:r w:rsidRPr="006442BD">
        <w:rPr>
          <w:rFonts w:ascii="Tms Rmn" w:hAnsi="Tms Rmn"/>
          <w:i/>
          <w:lang w:val="pl-PL"/>
        </w:rPr>
        <w:t>(piecz</w:t>
      </w:r>
      <w:r w:rsidRPr="006442BD">
        <w:rPr>
          <w:rFonts w:ascii="Tms Rmn" w:hAnsi="Tms Rmn" w:hint="eastAsia"/>
          <w:i/>
          <w:lang w:val="pl-PL"/>
        </w:rPr>
        <w:t>ęć</w:t>
      </w:r>
      <w:r w:rsidRPr="006442BD">
        <w:rPr>
          <w:rFonts w:ascii="Tms Rmn" w:hAnsi="Tms Rmn"/>
          <w:i/>
          <w:lang w:val="pl-PL"/>
        </w:rPr>
        <w:t xml:space="preserve"> Wykonawcy)</w:t>
      </w:r>
    </w:p>
    <w:p w:rsidR="005513B8" w:rsidRPr="006442BD" w:rsidRDefault="005513B8" w:rsidP="005513B8">
      <w:pPr>
        <w:ind w:firstLine="1843"/>
        <w:rPr>
          <w:rFonts w:ascii="Tms Rmn" w:hAnsi="Tms Rmn"/>
          <w:sz w:val="12"/>
          <w:szCs w:val="12"/>
          <w:lang w:val="pl-PL"/>
        </w:rPr>
      </w:pPr>
    </w:p>
    <w:p w:rsidR="00E56003" w:rsidRPr="006442BD" w:rsidRDefault="005513B8" w:rsidP="00E56003">
      <w:pPr>
        <w:ind w:left="-851" w:right="-851"/>
        <w:jc w:val="both"/>
        <w:rPr>
          <w:rFonts w:eastAsia="TimesNewRoman"/>
          <w:b/>
          <w:sz w:val="28"/>
          <w:szCs w:val="28"/>
          <w:lang w:val="pl-PL"/>
        </w:rPr>
      </w:pPr>
      <w:r w:rsidRPr="006442BD">
        <w:rPr>
          <w:b/>
          <w:sz w:val="28"/>
          <w:szCs w:val="28"/>
          <w:lang w:val="pl-PL"/>
        </w:rPr>
        <w:t xml:space="preserve">ZAŁĄCZNIK nr </w:t>
      </w:r>
      <w:r w:rsidR="006B6B1E" w:rsidRPr="006442BD">
        <w:rPr>
          <w:b/>
          <w:sz w:val="28"/>
          <w:szCs w:val="28"/>
          <w:lang w:val="pl-PL"/>
        </w:rPr>
        <w:t>6</w:t>
      </w:r>
      <w:r w:rsidRPr="006442BD">
        <w:rPr>
          <w:b/>
          <w:sz w:val="28"/>
          <w:szCs w:val="28"/>
          <w:lang w:val="pl-PL"/>
        </w:rPr>
        <w:t xml:space="preserve"> – </w:t>
      </w:r>
      <w:r w:rsidRPr="006442BD">
        <w:rPr>
          <w:rFonts w:eastAsia="TimesNewRoman"/>
          <w:b/>
          <w:sz w:val="28"/>
          <w:szCs w:val="28"/>
          <w:lang w:val="pl-PL"/>
        </w:rPr>
        <w:t>wykaz osób, skierowanych przez Wykonawcę do realizacji zamówienia publicznego</w:t>
      </w:r>
      <w:r w:rsidR="00B0679D" w:rsidRPr="006442BD">
        <w:rPr>
          <w:rFonts w:eastAsia="TimesNewRoman"/>
          <w:b/>
          <w:sz w:val="28"/>
          <w:szCs w:val="28"/>
          <w:lang w:val="pl-PL"/>
        </w:rPr>
        <w:t xml:space="preserve">, pn. </w:t>
      </w:r>
      <w:r w:rsidR="009D4450" w:rsidRPr="006442BD">
        <w:rPr>
          <w:rFonts w:eastAsia="TimesNewRoman"/>
          <w:b/>
          <w:sz w:val="28"/>
          <w:szCs w:val="28"/>
          <w:lang w:val="pl-PL"/>
        </w:rPr>
        <w:t>„</w:t>
      </w:r>
      <w:r w:rsidR="00B0679D" w:rsidRPr="006442BD">
        <w:rPr>
          <w:b/>
          <w:sz w:val="28"/>
          <w:szCs w:val="28"/>
          <w:lang w:val="pl-PL"/>
        </w:rPr>
        <w:t>Budowa nowych punktów świetlnych wraz z wykonaniem dokumentacji projektowej</w:t>
      </w:r>
      <w:r w:rsidR="009D4450" w:rsidRPr="006442BD">
        <w:rPr>
          <w:b/>
          <w:sz w:val="28"/>
          <w:szCs w:val="28"/>
          <w:lang w:val="pl-PL"/>
        </w:rPr>
        <w:t>”</w:t>
      </w:r>
    </w:p>
    <w:p w:rsidR="00E56003" w:rsidRPr="006442BD" w:rsidRDefault="00E56003" w:rsidP="00E56003">
      <w:pPr>
        <w:ind w:left="-851" w:right="-851"/>
        <w:jc w:val="both"/>
        <w:rPr>
          <w:rFonts w:eastAsia="TimesNewRoman"/>
          <w:b/>
          <w:sz w:val="26"/>
          <w:szCs w:val="26"/>
          <w:lang w:val="pl-PL"/>
        </w:rPr>
      </w:pPr>
    </w:p>
    <w:p w:rsidR="00E56003" w:rsidRPr="006442BD" w:rsidRDefault="00E56003" w:rsidP="00E56003">
      <w:pPr>
        <w:ind w:left="-851" w:right="-851"/>
        <w:jc w:val="both"/>
        <w:rPr>
          <w:rFonts w:eastAsia="TimesNewRoman"/>
          <w:b/>
          <w:sz w:val="26"/>
          <w:szCs w:val="26"/>
          <w:lang w:val="pl-PL"/>
        </w:rPr>
      </w:pPr>
      <w:r w:rsidRPr="006442BD">
        <w:rPr>
          <w:bCs/>
          <w:sz w:val="18"/>
          <w:szCs w:val="18"/>
          <w:lang w:val="pl-PL"/>
        </w:rPr>
        <w:t xml:space="preserve">Zamawiający przed udzieleniem zamówienia wezwie Wykonawcę, którego oferta została najwyżej oceniona, do złożenia </w:t>
      </w:r>
      <w:r w:rsidRPr="006442BD">
        <w:rPr>
          <w:bCs/>
          <w:sz w:val="18"/>
          <w:szCs w:val="18"/>
          <w:lang w:val="pl-PL"/>
        </w:rPr>
        <w:br/>
        <w:t xml:space="preserve">w wyznaczonym, nie krótszym niż 5 dni, terminie aktualnych na dzień złożenia oświadczeń lub dokumentów potwierdzających okoliczności, o których mowa w art. 25 ust. 1ustawy (określonych w rozdziale V </w:t>
      </w:r>
      <w:proofErr w:type="spellStart"/>
      <w:r w:rsidRPr="006442BD">
        <w:rPr>
          <w:bCs/>
          <w:sz w:val="18"/>
          <w:szCs w:val="18"/>
          <w:lang w:val="pl-PL"/>
        </w:rPr>
        <w:t>pkt</w:t>
      </w:r>
      <w:proofErr w:type="spellEnd"/>
      <w:r w:rsidRPr="006442BD">
        <w:rPr>
          <w:bCs/>
          <w:sz w:val="18"/>
          <w:szCs w:val="18"/>
          <w:lang w:val="pl-PL"/>
        </w:rPr>
        <w:t xml:space="preserve"> C niniejszej SIWZ).</w:t>
      </w:r>
    </w:p>
    <w:p w:rsidR="0012032E" w:rsidRPr="006442BD" w:rsidRDefault="0012032E" w:rsidP="005513B8">
      <w:pPr>
        <w:ind w:left="-851" w:right="-851"/>
        <w:jc w:val="both"/>
        <w:rPr>
          <w:rFonts w:ascii="Tms Rmn" w:hAnsi="Tms Rmn"/>
          <w:sz w:val="10"/>
          <w:szCs w:val="10"/>
          <w:lang w:val="pl-PL"/>
        </w:rPr>
      </w:pPr>
    </w:p>
    <w:p w:rsidR="00B0679D" w:rsidRPr="006442BD" w:rsidRDefault="00B0679D" w:rsidP="005513B8">
      <w:pPr>
        <w:ind w:left="-851" w:right="-851"/>
        <w:jc w:val="both"/>
        <w:rPr>
          <w:rFonts w:ascii="Tms Rmn" w:hAnsi="Tms Rmn"/>
          <w:sz w:val="10"/>
          <w:szCs w:val="10"/>
          <w:lang w:val="pl-PL"/>
        </w:rPr>
      </w:pPr>
    </w:p>
    <w:tbl>
      <w:tblPr>
        <w:tblW w:w="10207" w:type="dxa"/>
        <w:tblInd w:w="-639" w:type="dxa"/>
        <w:tblLayout w:type="fixed"/>
        <w:tblCellMar>
          <w:left w:w="70" w:type="dxa"/>
          <w:right w:w="70" w:type="dxa"/>
        </w:tblCellMar>
        <w:tblLook w:val="0000"/>
      </w:tblPr>
      <w:tblGrid>
        <w:gridCol w:w="1560"/>
        <w:gridCol w:w="2835"/>
        <w:gridCol w:w="1843"/>
        <w:gridCol w:w="2126"/>
        <w:gridCol w:w="1843"/>
      </w:tblGrid>
      <w:tr w:rsidR="00B0679D" w:rsidRPr="00375217" w:rsidTr="00B0679D">
        <w:trPr>
          <w:cantSplit/>
          <w:trHeight w:val="982"/>
        </w:trPr>
        <w:tc>
          <w:tcPr>
            <w:tcW w:w="1560" w:type="dxa"/>
            <w:tcBorders>
              <w:top w:val="single" w:sz="6" w:space="0" w:color="auto"/>
              <w:left w:val="single" w:sz="6" w:space="0" w:color="auto"/>
              <w:bottom w:val="single" w:sz="4" w:space="0" w:color="auto"/>
              <w:right w:val="single" w:sz="4" w:space="0" w:color="auto"/>
            </w:tcBorders>
            <w:shd w:val="clear" w:color="auto" w:fill="CCFFFF"/>
            <w:vAlign w:val="center"/>
          </w:tcPr>
          <w:p w:rsidR="00B0679D" w:rsidRPr="006442BD" w:rsidRDefault="00B0679D" w:rsidP="000C7BE1">
            <w:pPr>
              <w:jc w:val="center"/>
              <w:rPr>
                <w:rFonts w:ascii="Tms Rmn" w:hAnsi="Tms Rmn"/>
                <w:lang w:val="pl-PL"/>
              </w:rPr>
            </w:pPr>
          </w:p>
          <w:p w:rsidR="00B0679D" w:rsidRPr="006442BD" w:rsidRDefault="00B0679D" w:rsidP="000C7BE1">
            <w:pPr>
              <w:jc w:val="center"/>
              <w:rPr>
                <w:rFonts w:ascii="Tms Rmn" w:hAnsi="Tms Rmn"/>
                <w:lang w:val="pl-PL"/>
              </w:rPr>
            </w:pPr>
            <w:r w:rsidRPr="006442BD">
              <w:rPr>
                <w:lang w:val="pl-PL"/>
              </w:rPr>
              <w:t>Funkcja</w:t>
            </w:r>
          </w:p>
          <w:p w:rsidR="00B0679D" w:rsidRPr="006442BD" w:rsidRDefault="00B0679D" w:rsidP="000C7BE1">
            <w:pPr>
              <w:jc w:val="center"/>
              <w:rPr>
                <w:lang w:val="pl-PL"/>
              </w:rPr>
            </w:pPr>
          </w:p>
        </w:tc>
        <w:tc>
          <w:tcPr>
            <w:tcW w:w="2835" w:type="dxa"/>
            <w:tcBorders>
              <w:top w:val="single" w:sz="6" w:space="0" w:color="auto"/>
              <w:left w:val="single" w:sz="4" w:space="0" w:color="auto"/>
              <w:bottom w:val="single" w:sz="4" w:space="0" w:color="auto"/>
              <w:right w:val="single" w:sz="4" w:space="0" w:color="auto"/>
            </w:tcBorders>
            <w:shd w:val="clear" w:color="auto" w:fill="CCFFFF"/>
            <w:vAlign w:val="center"/>
          </w:tcPr>
          <w:p w:rsidR="00B0679D" w:rsidRPr="006442BD" w:rsidRDefault="00B0679D" w:rsidP="000C7BE1">
            <w:pPr>
              <w:jc w:val="center"/>
              <w:rPr>
                <w:rFonts w:ascii="Tms Rmn" w:hAnsi="Tms Rmn"/>
                <w:sz w:val="6"/>
                <w:szCs w:val="6"/>
                <w:lang w:val="pl-PL"/>
              </w:rPr>
            </w:pPr>
          </w:p>
          <w:p w:rsidR="00B0679D" w:rsidRPr="006442BD" w:rsidRDefault="00B0679D" w:rsidP="000C7BE1">
            <w:pPr>
              <w:jc w:val="center"/>
              <w:rPr>
                <w:lang w:val="pl-PL"/>
              </w:rPr>
            </w:pPr>
            <w:r w:rsidRPr="006442BD">
              <w:rPr>
                <w:lang w:val="pl-PL"/>
              </w:rPr>
              <w:t>Wymagania dla danej funkcji</w:t>
            </w:r>
          </w:p>
        </w:tc>
        <w:tc>
          <w:tcPr>
            <w:tcW w:w="1843" w:type="dxa"/>
            <w:tcBorders>
              <w:top w:val="single" w:sz="6" w:space="0" w:color="auto"/>
              <w:left w:val="single" w:sz="4" w:space="0" w:color="auto"/>
              <w:bottom w:val="single" w:sz="4" w:space="0" w:color="auto"/>
              <w:right w:val="single" w:sz="6" w:space="0" w:color="auto"/>
            </w:tcBorders>
            <w:shd w:val="clear" w:color="auto" w:fill="CCFFFF"/>
            <w:vAlign w:val="center"/>
          </w:tcPr>
          <w:p w:rsidR="00B0679D" w:rsidRPr="006442BD" w:rsidRDefault="00B0679D" w:rsidP="000C7BE1">
            <w:pPr>
              <w:jc w:val="center"/>
              <w:rPr>
                <w:rFonts w:ascii="Tms Rmn" w:hAnsi="Tms Rmn"/>
                <w:lang w:val="pl-PL"/>
              </w:rPr>
            </w:pPr>
          </w:p>
          <w:p w:rsidR="00B0679D" w:rsidRPr="006442BD" w:rsidRDefault="00B0679D" w:rsidP="000C7BE1">
            <w:pPr>
              <w:jc w:val="center"/>
              <w:rPr>
                <w:rFonts w:ascii="Tms Rmn" w:hAnsi="Tms Rmn"/>
                <w:lang w:val="pl-PL"/>
              </w:rPr>
            </w:pPr>
            <w:r w:rsidRPr="006442BD">
              <w:rPr>
                <w:rFonts w:ascii="Tms Rmn" w:hAnsi="Tms Rmn"/>
                <w:lang w:val="pl-PL"/>
              </w:rPr>
              <w:t>Nazwisko i imię</w:t>
            </w:r>
          </w:p>
          <w:p w:rsidR="00B0679D" w:rsidRPr="006442BD" w:rsidRDefault="00B0679D" w:rsidP="000C7BE1">
            <w:pPr>
              <w:jc w:val="center"/>
              <w:rPr>
                <w:lang w:val="pl-PL"/>
              </w:rPr>
            </w:pPr>
          </w:p>
        </w:tc>
        <w:tc>
          <w:tcPr>
            <w:tcW w:w="2126" w:type="dxa"/>
            <w:tcBorders>
              <w:top w:val="single" w:sz="6" w:space="0" w:color="auto"/>
              <w:bottom w:val="single" w:sz="4" w:space="0" w:color="auto"/>
              <w:right w:val="single" w:sz="4" w:space="0" w:color="auto"/>
            </w:tcBorders>
            <w:shd w:val="clear" w:color="auto" w:fill="CCFFFF"/>
            <w:vAlign w:val="center"/>
          </w:tcPr>
          <w:p w:rsidR="00B0679D" w:rsidRPr="006442BD" w:rsidRDefault="00B0679D" w:rsidP="000C7BE1">
            <w:pPr>
              <w:jc w:val="center"/>
              <w:rPr>
                <w:sz w:val="4"/>
                <w:szCs w:val="4"/>
                <w:lang w:val="pl-PL"/>
              </w:rPr>
            </w:pPr>
          </w:p>
          <w:p w:rsidR="00B0679D" w:rsidRPr="006442BD" w:rsidRDefault="00B0679D" w:rsidP="000C7BE1">
            <w:pPr>
              <w:jc w:val="center"/>
              <w:rPr>
                <w:lang w:val="pl-PL"/>
              </w:rPr>
            </w:pPr>
            <w:r w:rsidRPr="006442BD">
              <w:rPr>
                <w:lang w:val="pl-PL"/>
              </w:rPr>
              <w:t>Posiadane uprawnienia/świadectwa</w:t>
            </w:r>
          </w:p>
          <w:p w:rsidR="00B0679D" w:rsidRPr="006442BD" w:rsidRDefault="00B0679D" w:rsidP="000C7BE1">
            <w:pPr>
              <w:jc w:val="center"/>
              <w:rPr>
                <w:lang w:val="pl-PL"/>
              </w:rPr>
            </w:pPr>
            <w:r w:rsidRPr="006442BD">
              <w:rPr>
                <w:lang w:val="pl-PL"/>
              </w:rPr>
              <w:t xml:space="preserve"> </w:t>
            </w:r>
            <w:r w:rsidRPr="006442BD">
              <w:rPr>
                <w:i/>
                <w:sz w:val="14"/>
                <w:szCs w:val="14"/>
                <w:lang w:val="pl-PL"/>
              </w:rPr>
              <w:t>(rodzaj, numer, rok wydania oraz nazwa organu wydającego)</w:t>
            </w:r>
          </w:p>
        </w:tc>
        <w:tc>
          <w:tcPr>
            <w:tcW w:w="1843" w:type="dxa"/>
            <w:tcBorders>
              <w:top w:val="single" w:sz="6" w:space="0" w:color="auto"/>
              <w:bottom w:val="single" w:sz="4" w:space="0" w:color="auto"/>
              <w:right w:val="single" w:sz="6" w:space="0" w:color="auto"/>
            </w:tcBorders>
            <w:shd w:val="clear" w:color="auto" w:fill="CCFFFF"/>
            <w:vAlign w:val="center"/>
          </w:tcPr>
          <w:p w:rsidR="00B0679D" w:rsidRPr="006442BD" w:rsidRDefault="00B0679D" w:rsidP="000C7BE1">
            <w:pPr>
              <w:autoSpaceDE w:val="0"/>
              <w:autoSpaceDN w:val="0"/>
              <w:adjustRightInd w:val="0"/>
              <w:jc w:val="center"/>
              <w:rPr>
                <w:lang w:val="pl-PL"/>
              </w:rPr>
            </w:pPr>
            <w:r w:rsidRPr="006442BD">
              <w:rPr>
                <w:bCs/>
                <w:lang w:val="pl-PL"/>
              </w:rPr>
              <w:t xml:space="preserve">Nazwa Wykonawcy (podmiotu), </w:t>
            </w:r>
            <w:r w:rsidRPr="006442BD">
              <w:rPr>
                <w:lang w:val="pl-PL"/>
              </w:rPr>
              <w:t>który dysponuje wskazaną osobą</w:t>
            </w:r>
          </w:p>
          <w:p w:rsidR="00B0679D" w:rsidRPr="006442BD" w:rsidRDefault="00B0679D" w:rsidP="000C7BE1">
            <w:pPr>
              <w:autoSpaceDE w:val="0"/>
              <w:autoSpaceDN w:val="0"/>
              <w:adjustRightInd w:val="0"/>
              <w:jc w:val="center"/>
              <w:rPr>
                <w:sz w:val="14"/>
                <w:szCs w:val="14"/>
                <w:lang w:val="pl-PL"/>
              </w:rPr>
            </w:pPr>
            <w:r w:rsidRPr="006442BD">
              <w:rPr>
                <w:sz w:val="14"/>
                <w:szCs w:val="14"/>
                <w:lang w:val="pl-PL"/>
              </w:rPr>
              <w:t xml:space="preserve">(np. umowa o pracę, </w:t>
            </w:r>
          </w:p>
          <w:p w:rsidR="00B0679D" w:rsidRPr="006442BD" w:rsidRDefault="00B0679D" w:rsidP="000C7BE1">
            <w:pPr>
              <w:autoSpaceDE w:val="0"/>
              <w:autoSpaceDN w:val="0"/>
              <w:adjustRightInd w:val="0"/>
              <w:jc w:val="center"/>
              <w:rPr>
                <w:sz w:val="14"/>
                <w:szCs w:val="14"/>
                <w:lang w:val="pl-PL"/>
              </w:rPr>
            </w:pPr>
            <w:r w:rsidRPr="006442BD">
              <w:rPr>
                <w:sz w:val="14"/>
                <w:szCs w:val="14"/>
                <w:lang w:val="pl-PL"/>
              </w:rPr>
              <w:t>umowa zlecenie)</w:t>
            </w:r>
          </w:p>
        </w:tc>
      </w:tr>
      <w:tr w:rsidR="00B0679D" w:rsidRPr="00375217" w:rsidTr="00B0679D">
        <w:trPr>
          <w:cantSplit/>
          <w:trHeight w:val="268"/>
        </w:trPr>
        <w:tc>
          <w:tcPr>
            <w:tcW w:w="1560" w:type="dxa"/>
            <w:tcBorders>
              <w:top w:val="single" w:sz="4" w:space="0" w:color="auto"/>
              <w:left w:val="single" w:sz="6" w:space="0" w:color="auto"/>
              <w:bottom w:val="single" w:sz="4" w:space="0" w:color="auto"/>
              <w:right w:val="single" w:sz="4" w:space="0" w:color="auto"/>
            </w:tcBorders>
            <w:vAlign w:val="center"/>
          </w:tcPr>
          <w:p w:rsidR="00B0679D" w:rsidRPr="006442BD" w:rsidRDefault="00B0679D" w:rsidP="000C7BE1">
            <w:pPr>
              <w:jc w:val="center"/>
              <w:rPr>
                <w:rFonts w:ascii="Tms Rmn" w:hAnsi="Tms Rmn"/>
                <w:sz w:val="18"/>
                <w:szCs w:val="18"/>
                <w:lang w:val="pl-PL"/>
              </w:rPr>
            </w:pPr>
            <w:r w:rsidRPr="006442BD">
              <w:rPr>
                <w:rFonts w:ascii="Tms Rmn" w:hAnsi="Tms Rmn"/>
                <w:sz w:val="18"/>
                <w:szCs w:val="18"/>
                <w:lang w:val="pl-PL"/>
              </w:rPr>
              <w:t>Projektant</w:t>
            </w:r>
          </w:p>
        </w:tc>
        <w:tc>
          <w:tcPr>
            <w:tcW w:w="2835" w:type="dxa"/>
            <w:tcBorders>
              <w:top w:val="single" w:sz="4" w:space="0" w:color="auto"/>
              <w:left w:val="single" w:sz="4" w:space="0" w:color="auto"/>
              <w:bottom w:val="single" w:sz="4" w:space="0" w:color="auto"/>
              <w:right w:val="single" w:sz="4" w:space="0" w:color="auto"/>
            </w:tcBorders>
            <w:vAlign w:val="center"/>
          </w:tcPr>
          <w:p w:rsidR="00B0679D" w:rsidRPr="006442BD" w:rsidRDefault="00B0679D" w:rsidP="000C7BE1">
            <w:pPr>
              <w:jc w:val="center"/>
              <w:rPr>
                <w:sz w:val="18"/>
                <w:szCs w:val="18"/>
                <w:lang w:val="pl-PL"/>
              </w:rPr>
            </w:pPr>
            <w:r w:rsidRPr="006442BD">
              <w:rPr>
                <w:sz w:val="18"/>
                <w:szCs w:val="18"/>
                <w:lang w:val="pl-PL"/>
              </w:rPr>
              <w:t xml:space="preserve">Uprawnienia budowlane </w:t>
            </w:r>
          </w:p>
          <w:p w:rsidR="00B0679D" w:rsidRPr="006442BD" w:rsidRDefault="00B0679D" w:rsidP="000C7BE1">
            <w:pPr>
              <w:jc w:val="center"/>
              <w:rPr>
                <w:rFonts w:ascii="Tms Rmn" w:hAnsi="Tms Rmn"/>
                <w:sz w:val="18"/>
                <w:szCs w:val="18"/>
                <w:lang w:val="pl-PL"/>
              </w:rPr>
            </w:pPr>
            <w:r w:rsidRPr="006442BD">
              <w:rPr>
                <w:sz w:val="18"/>
                <w:szCs w:val="18"/>
                <w:lang w:val="pl-PL"/>
              </w:rPr>
              <w:t>w branży elektrycznej do projektowania bez ograniczeń obejmujące swym zakresem elektryczne i elektroenergetyczne linie napowietrzne i kablowe.</w:t>
            </w:r>
          </w:p>
        </w:tc>
        <w:tc>
          <w:tcPr>
            <w:tcW w:w="1843" w:type="dxa"/>
            <w:tcBorders>
              <w:top w:val="single" w:sz="4" w:space="0" w:color="auto"/>
              <w:left w:val="single" w:sz="4" w:space="0" w:color="auto"/>
              <w:bottom w:val="single" w:sz="4" w:space="0" w:color="auto"/>
              <w:right w:val="single" w:sz="6" w:space="0" w:color="auto"/>
            </w:tcBorders>
            <w:vAlign w:val="center"/>
          </w:tcPr>
          <w:p w:rsidR="00B0679D" w:rsidRPr="006442BD" w:rsidRDefault="00B0679D" w:rsidP="000C7BE1">
            <w:pPr>
              <w:jc w:val="center"/>
              <w:rPr>
                <w:rFonts w:ascii="Tms Rmn" w:hAnsi="Tms Rmn"/>
                <w:lang w:val="pl-PL"/>
              </w:rPr>
            </w:pPr>
          </w:p>
        </w:tc>
        <w:tc>
          <w:tcPr>
            <w:tcW w:w="2126" w:type="dxa"/>
            <w:tcBorders>
              <w:top w:val="single" w:sz="4" w:space="0" w:color="auto"/>
              <w:bottom w:val="nil"/>
              <w:right w:val="single" w:sz="4" w:space="0" w:color="auto"/>
            </w:tcBorders>
            <w:vAlign w:val="center"/>
          </w:tcPr>
          <w:p w:rsidR="00B0679D" w:rsidRPr="006442BD" w:rsidRDefault="00B0679D" w:rsidP="000C7BE1">
            <w:pPr>
              <w:jc w:val="center"/>
              <w:rPr>
                <w:sz w:val="4"/>
                <w:szCs w:val="4"/>
                <w:lang w:val="pl-PL"/>
              </w:rPr>
            </w:pPr>
          </w:p>
        </w:tc>
        <w:tc>
          <w:tcPr>
            <w:tcW w:w="1843" w:type="dxa"/>
            <w:tcBorders>
              <w:top w:val="single" w:sz="4" w:space="0" w:color="auto"/>
              <w:bottom w:val="nil"/>
              <w:right w:val="single" w:sz="6" w:space="0" w:color="auto"/>
            </w:tcBorders>
            <w:vAlign w:val="center"/>
          </w:tcPr>
          <w:p w:rsidR="00B0679D" w:rsidRPr="006442BD" w:rsidRDefault="00B0679D" w:rsidP="000C7BE1">
            <w:pPr>
              <w:autoSpaceDE w:val="0"/>
              <w:autoSpaceDN w:val="0"/>
              <w:adjustRightInd w:val="0"/>
              <w:jc w:val="center"/>
              <w:rPr>
                <w:bCs/>
                <w:lang w:val="pl-PL"/>
              </w:rPr>
            </w:pPr>
          </w:p>
        </w:tc>
      </w:tr>
      <w:tr w:rsidR="00B0679D" w:rsidRPr="006442BD" w:rsidTr="00B0679D">
        <w:trPr>
          <w:cantSplit/>
        </w:trPr>
        <w:tc>
          <w:tcPr>
            <w:tcW w:w="1560" w:type="dxa"/>
            <w:tcBorders>
              <w:top w:val="single" w:sz="4" w:space="0" w:color="auto"/>
              <w:left w:val="single" w:sz="4" w:space="0" w:color="auto"/>
              <w:bottom w:val="single" w:sz="4" w:space="0" w:color="auto"/>
              <w:right w:val="single" w:sz="4" w:space="0" w:color="auto"/>
            </w:tcBorders>
            <w:vAlign w:val="center"/>
          </w:tcPr>
          <w:p w:rsidR="00B0679D" w:rsidRPr="006442BD" w:rsidRDefault="00B0679D" w:rsidP="000C7BE1">
            <w:pPr>
              <w:jc w:val="center"/>
              <w:rPr>
                <w:sz w:val="18"/>
                <w:szCs w:val="18"/>
                <w:lang w:val="pl-PL"/>
              </w:rPr>
            </w:pPr>
          </w:p>
          <w:p w:rsidR="00B0679D" w:rsidRPr="006442BD" w:rsidRDefault="00B0679D" w:rsidP="000C7BE1">
            <w:pPr>
              <w:jc w:val="center"/>
              <w:rPr>
                <w:sz w:val="18"/>
                <w:szCs w:val="18"/>
                <w:lang w:val="pl-PL"/>
              </w:rPr>
            </w:pPr>
          </w:p>
          <w:p w:rsidR="00B0679D" w:rsidRPr="006442BD" w:rsidRDefault="00B0679D" w:rsidP="000C7BE1">
            <w:pPr>
              <w:jc w:val="center"/>
              <w:rPr>
                <w:sz w:val="18"/>
                <w:szCs w:val="18"/>
                <w:lang w:val="pl-PL"/>
              </w:rPr>
            </w:pPr>
            <w:r w:rsidRPr="006442BD">
              <w:rPr>
                <w:sz w:val="18"/>
                <w:szCs w:val="18"/>
                <w:lang w:val="pl-PL"/>
              </w:rPr>
              <w:t>Kierownik budowy</w:t>
            </w:r>
          </w:p>
          <w:p w:rsidR="00B0679D" w:rsidRPr="006442BD" w:rsidRDefault="00B0679D" w:rsidP="000C7BE1">
            <w:pPr>
              <w:pStyle w:val="Stopka"/>
              <w:tabs>
                <w:tab w:val="clear" w:pos="4536"/>
                <w:tab w:val="clear" w:pos="9072"/>
              </w:tabs>
              <w:jc w:val="center"/>
              <w:rPr>
                <w:sz w:val="18"/>
                <w:szCs w:val="18"/>
                <w:lang w:val="pl-PL"/>
              </w:rPr>
            </w:pPr>
          </w:p>
        </w:tc>
        <w:tc>
          <w:tcPr>
            <w:tcW w:w="2835" w:type="dxa"/>
            <w:tcBorders>
              <w:top w:val="single" w:sz="4" w:space="0" w:color="auto"/>
              <w:left w:val="single" w:sz="4" w:space="0" w:color="auto"/>
              <w:bottom w:val="single" w:sz="4" w:space="0" w:color="auto"/>
              <w:right w:val="single" w:sz="4" w:space="0" w:color="auto"/>
            </w:tcBorders>
          </w:tcPr>
          <w:p w:rsidR="00B0679D" w:rsidRPr="006442BD" w:rsidRDefault="00B0679D" w:rsidP="000C7BE1">
            <w:pPr>
              <w:jc w:val="center"/>
              <w:rPr>
                <w:sz w:val="18"/>
                <w:szCs w:val="18"/>
                <w:lang w:val="pl-PL"/>
              </w:rPr>
            </w:pPr>
            <w:r w:rsidRPr="006442BD">
              <w:rPr>
                <w:sz w:val="18"/>
                <w:szCs w:val="18"/>
                <w:lang w:val="pl-PL"/>
              </w:rPr>
              <w:t xml:space="preserve">Uprawnienia budowlane </w:t>
            </w:r>
          </w:p>
          <w:p w:rsidR="00B0679D" w:rsidRPr="006442BD" w:rsidRDefault="00B0679D" w:rsidP="000C7BE1">
            <w:pPr>
              <w:jc w:val="center"/>
              <w:rPr>
                <w:sz w:val="18"/>
                <w:szCs w:val="18"/>
                <w:lang w:val="pl-PL"/>
              </w:rPr>
            </w:pPr>
            <w:r w:rsidRPr="006442BD">
              <w:rPr>
                <w:sz w:val="18"/>
                <w:szCs w:val="18"/>
                <w:lang w:val="pl-PL"/>
              </w:rPr>
              <w:t>w branży elektrycznej</w:t>
            </w:r>
          </w:p>
          <w:p w:rsidR="00B0679D" w:rsidRPr="006442BD" w:rsidRDefault="00B0679D" w:rsidP="000C7BE1">
            <w:pPr>
              <w:jc w:val="center"/>
              <w:rPr>
                <w:sz w:val="18"/>
                <w:szCs w:val="18"/>
                <w:lang w:val="pl-PL"/>
              </w:rPr>
            </w:pPr>
            <w:r w:rsidRPr="006442BD">
              <w:rPr>
                <w:sz w:val="18"/>
                <w:szCs w:val="18"/>
                <w:lang w:val="pl-PL"/>
              </w:rPr>
              <w:t xml:space="preserve"> do kierowania robotami </w:t>
            </w:r>
          </w:p>
          <w:p w:rsidR="00B0679D" w:rsidRPr="006442BD" w:rsidRDefault="00B0679D" w:rsidP="000C7BE1">
            <w:pPr>
              <w:jc w:val="center"/>
              <w:rPr>
                <w:sz w:val="18"/>
                <w:szCs w:val="18"/>
                <w:lang w:val="pl-PL"/>
              </w:rPr>
            </w:pPr>
            <w:r w:rsidRPr="006442BD">
              <w:rPr>
                <w:sz w:val="18"/>
                <w:szCs w:val="18"/>
                <w:lang w:val="pl-PL"/>
              </w:rPr>
              <w:t xml:space="preserve">bez ograniczeń, lub </w:t>
            </w:r>
          </w:p>
          <w:p w:rsidR="00B0679D" w:rsidRPr="006442BD" w:rsidRDefault="00B0679D" w:rsidP="000C7BE1">
            <w:pPr>
              <w:jc w:val="center"/>
              <w:rPr>
                <w:sz w:val="18"/>
                <w:szCs w:val="18"/>
                <w:lang w:val="pl-PL"/>
              </w:rPr>
            </w:pPr>
            <w:r w:rsidRPr="006442BD">
              <w:rPr>
                <w:sz w:val="18"/>
                <w:szCs w:val="18"/>
                <w:lang w:val="pl-PL"/>
              </w:rPr>
              <w:t xml:space="preserve">z ograniczeniami lecz obejmujące swym zakresem napowietrzne </w:t>
            </w:r>
          </w:p>
          <w:p w:rsidR="00B0679D" w:rsidRPr="006442BD" w:rsidRDefault="00B0679D" w:rsidP="000C7BE1">
            <w:pPr>
              <w:jc w:val="center"/>
              <w:rPr>
                <w:sz w:val="18"/>
                <w:szCs w:val="18"/>
                <w:lang w:val="pl-PL"/>
              </w:rPr>
            </w:pPr>
            <w:r w:rsidRPr="006442BD">
              <w:rPr>
                <w:sz w:val="18"/>
                <w:szCs w:val="18"/>
                <w:lang w:val="pl-PL"/>
              </w:rPr>
              <w:t>i kablowe linie energetyczne.</w:t>
            </w:r>
          </w:p>
        </w:tc>
        <w:tc>
          <w:tcPr>
            <w:tcW w:w="1843" w:type="dxa"/>
            <w:tcBorders>
              <w:top w:val="single" w:sz="4" w:space="0" w:color="auto"/>
              <w:left w:val="single" w:sz="4" w:space="0" w:color="auto"/>
              <w:bottom w:val="single" w:sz="4" w:space="0" w:color="auto"/>
              <w:right w:val="single" w:sz="4" w:space="0" w:color="auto"/>
            </w:tcBorders>
          </w:tcPr>
          <w:p w:rsidR="00B0679D" w:rsidRPr="006442BD" w:rsidRDefault="00B0679D" w:rsidP="000C7BE1">
            <w:pPr>
              <w:rPr>
                <w:lang w:val="pl-PL"/>
              </w:rPr>
            </w:pPr>
          </w:p>
          <w:p w:rsidR="00B0679D" w:rsidRPr="006442BD" w:rsidRDefault="00B0679D" w:rsidP="000C7BE1">
            <w:pPr>
              <w:rPr>
                <w:lang w:val="pl-PL"/>
              </w:rPr>
            </w:pPr>
          </w:p>
          <w:p w:rsidR="00B0679D" w:rsidRPr="006442BD" w:rsidRDefault="00B0679D" w:rsidP="000C7BE1">
            <w:pPr>
              <w:pStyle w:val="Stopka"/>
              <w:tabs>
                <w:tab w:val="clear" w:pos="4536"/>
                <w:tab w:val="clear" w:pos="9072"/>
              </w:tabs>
              <w:rPr>
                <w:lang w:val="pl-PL"/>
              </w:rPr>
            </w:pPr>
          </w:p>
        </w:tc>
        <w:tc>
          <w:tcPr>
            <w:tcW w:w="2126" w:type="dxa"/>
            <w:tcBorders>
              <w:top w:val="single" w:sz="6" w:space="0" w:color="auto"/>
              <w:left w:val="single" w:sz="4" w:space="0" w:color="auto"/>
              <w:bottom w:val="single" w:sz="6" w:space="0" w:color="auto"/>
              <w:right w:val="single" w:sz="4" w:space="0" w:color="auto"/>
            </w:tcBorders>
          </w:tcPr>
          <w:p w:rsidR="00B0679D" w:rsidRPr="006442BD" w:rsidRDefault="00B0679D" w:rsidP="000C7BE1">
            <w:pPr>
              <w:pStyle w:val="Stopka"/>
              <w:rPr>
                <w:lang w:val="pl-PL"/>
              </w:rPr>
            </w:pPr>
          </w:p>
        </w:tc>
        <w:tc>
          <w:tcPr>
            <w:tcW w:w="1843" w:type="dxa"/>
            <w:tcBorders>
              <w:top w:val="single" w:sz="6" w:space="0" w:color="auto"/>
              <w:left w:val="single" w:sz="6" w:space="0" w:color="auto"/>
              <w:bottom w:val="single" w:sz="6" w:space="0" w:color="auto"/>
              <w:right w:val="single" w:sz="6" w:space="0" w:color="auto"/>
            </w:tcBorders>
          </w:tcPr>
          <w:p w:rsidR="00B0679D" w:rsidRPr="006442BD" w:rsidRDefault="00B0679D" w:rsidP="000C7BE1">
            <w:pPr>
              <w:pStyle w:val="Stopka"/>
              <w:rPr>
                <w:lang w:val="pl-PL"/>
              </w:rPr>
            </w:pPr>
          </w:p>
        </w:tc>
      </w:tr>
      <w:tr w:rsidR="00B0679D" w:rsidRPr="006442BD" w:rsidTr="00B0679D">
        <w:trPr>
          <w:cantSplit/>
        </w:trPr>
        <w:tc>
          <w:tcPr>
            <w:tcW w:w="1560" w:type="dxa"/>
            <w:tcBorders>
              <w:top w:val="single" w:sz="4" w:space="0" w:color="auto"/>
              <w:left w:val="single" w:sz="6" w:space="0" w:color="auto"/>
              <w:bottom w:val="single" w:sz="4" w:space="0" w:color="auto"/>
              <w:right w:val="single" w:sz="4" w:space="0" w:color="auto"/>
            </w:tcBorders>
            <w:vAlign w:val="center"/>
          </w:tcPr>
          <w:p w:rsidR="00B0679D" w:rsidRPr="006442BD" w:rsidRDefault="00B0679D" w:rsidP="000C7BE1">
            <w:pPr>
              <w:jc w:val="center"/>
              <w:rPr>
                <w:sz w:val="18"/>
                <w:szCs w:val="18"/>
                <w:lang w:val="pl-PL"/>
              </w:rPr>
            </w:pPr>
            <w:r w:rsidRPr="006442BD">
              <w:rPr>
                <w:sz w:val="18"/>
                <w:szCs w:val="18"/>
                <w:lang w:val="pl-PL"/>
              </w:rPr>
              <w:t>Monter</w:t>
            </w:r>
          </w:p>
        </w:tc>
        <w:tc>
          <w:tcPr>
            <w:tcW w:w="2835" w:type="dxa"/>
            <w:tcBorders>
              <w:top w:val="single" w:sz="4" w:space="0" w:color="auto"/>
              <w:left w:val="single" w:sz="4" w:space="0" w:color="auto"/>
              <w:bottom w:val="single" w:sz="4" w:space="0" w:color="auto"/>
              <w:right w:val="single" w:sz="4" w:space="0" w:color="auto"/>
            </w:tcBorders>
          </w:tcPr>
          <w:p w:rsidR="00B0679D" w:rsidRPr="006442BD" w:rsidRDefault="00B0679D" w:rsidP="000C7BE1">
            <w:pPr>
              <w:jc w:val="center"/>
              <w:rPr>
                <w:sz w:val="18"/>
                <w:szCs w:val="18"/>
                <w:lang w:val="pl-PL"/>
              </w:rPr>
            </w:pPr>
            <w:r w:rsidRPr="006442BD">
              <w:rPr>
                <w:sz w:val="18"/>
                <w:szCs w:val="18"/>
                <w:lang w:val="pl-PL"/>
              </w:rPr>
              <w:t>Świadectwo kwalifikacyjne grupy „E”</w:t>
            </w:r>
          </w:p>
        </w:tc>
        <w:tc>
          <w:tcPr>
            <w:tcW w:w="1843" w:type="dxa"/>
            <w:tcBorders>
              <w:top w:val="single" w:sz="4" w:space="0" w:color="auto"/>
              <w:left w:val="single" w:sz="4" w:space="0" w:color="auto"/>
              <w:bottom w:val="single" w:sz="4" w:space="0" w:color="auto"/>
              <w:right w:val="single" w:sz="6" w:space="0" w:color="auto"/>
            </w:tcBorders>
          </w:tcPr>
          <w:p w:rsidR="00B0679D" w:rsidRPr="006442BD" w:rsidRDefault="00B0679D" w:rsidP="000C7BE1">
            <w:pPr>
              <w:rPr>
                <w:lang w:val="pl-PL"/>
              </w:rPr>
            </w:pPr>
          </w:p>
        </w:tc>
        <w:tc>
          <w:tcPr>
            <w:tcW w:w="2126" w:type="dxa"/>
            <w:tcBorders>
              <w:top w:val="single" w:sz="6" w:space="0" w:color="auto"/>
              <w:left w:val="single" w:sz="6" w:space="0" w:color="auto"/>
              <w:bottom w:val="single" w:sz="6" w:space="0" w:color="auto"/>
              <w:right w:val="single" w:sz="4" w:space="0" w:color="auto"/>
            </w:tcBorders>
          </w:tcPr>
          <w:p w:rsidR="00B0679D" w:rsidRPr="006442BD" w:rsidRDefault="00B0679D" w:rsidP="000C7BE1">
            <w:pPr>
              <w:pStyle w:val="Stopka"/>
              <w:rPr>
                <w:lang w:val="pl-PL"/>
              </w:rPr>
            </w:pPr>
          </w:p>
        </w:tc>
        <w:tc>
          <w:tcPr>
            <w:tcW w:w="1843" w:type="dxa"/>
            <w:tcBorders>
              <w:top w:val="single" w:sz="6" w:space="0" w:color="auto"/>
              <w:left w:val="single" w:sz="6" w:space="0" w:color="auto"/>
              <w:bottom w:val="single" w:sz="6" w:space="0" w:color="auto"/>
              <w:right w:val="single" w:sz="6" w:space="0" w:color="auto"/>
            </w:tcBorders>
          </w:tcPr>
          <w:p w:rsidR="00B0679D" w:rsidRPr="006442BD" w:rsidRDefault="00B0679D" w:rsidP="000C7BE1">
            <w:pPr>
              <w:pStyle w:val="Stopka"/>
              <w:rPr>
                <w:lang w:val="pl-PL"/>
              </w:rPr>
            </w:pPr>
          </w:p>
        </w:tc>
      </w:tr>
      <w:tr w:rsidR="00B0679D" w:rsidRPr="006442BD" w:rsidTr="00B0679D">
        <w:trPr>
          <w:cantSplit/>
        </w:trPr>
        <w:tc>
          <w:tcPr>
            <w:tcW w:w="1560" w:type="dxa"/>
            <w:tcBorders>
              <w:top w:val="single" w:sz="4" w:space="0" w:color="auto"/>
              <w:left w:val="single" w:sz="6" w:space="0" w:color="auto"/>
              <w:bottom w:val="single" w:sz="4" w:space="0" w:color="auto"/>
              <w:right w:val="single" w:sz="4" w:space="0" w:color="auto"/>
            </w:tcBorders>
            <w:vAlign w:val="center"/>
          </w:tcPr>
          <w:p w:rsidR="00B0679D" w:rsidRPr="006442BD" w:rsidRDefault="00B0679D" w:rsidP="000C7BE1">
            <w:pPr>
              <w:jc w:val="center"/>
              <w:rPr>
                <w:sz w:val="18"/>
                <w:szCs w:val="18"/>
                <w:lang w:val="pl-PL"/>
              </w:rPr>
            </w:pPr>
            <w:r w:rsidRPr="006442BD">
              <w:rPr>
                <w:sz w:val="18"/>
                <w:szCs w:val="18"/>
                <w:lang w:val="pl-PL"/>
              </w:rPr>
              <w:t>Monter</w:t>
            </w:r>
          </w:p>
        </w:tc>
        <w:tc>
          <w:tcPr>
            <w:tcW w:w="2835" w:type="dxa"/>
            <w:tcBorders>
              <w:top w:val="single" w:sz="4" w:space="0" w:color="auto"/>
              <w:left w:val="single" w:sz="4" w:space="0" w:color="auto"/>
              <w:bottom w:val="single" w:sz="4" w:space="0" w:color="auto"/>
              <w:right w:val="single" w:sz="4" w:space="0" w:color="auto"/>
            </w:tcBorders>
          </w:tcPr>
          <w:p w:rsidR="00B0679D" w:rsidRPr="006442BD" w:rsidRDefault="00B0679D" w:rsidP="000C7BE1">
            <w:pPr>
              <w:jc w:val="center"/>
              <w:rPr>
                <w:sz w:val="18"/>
                <w:szCs w:val="18"/>
                <w:lang w:val="pl-PL"/>
              </w:rPr>
            </w:pPr>
            <w:r w:rsidRPr="006442BD">
              <w:rPr>
                <w:sz w:val="18"/>
                <w:szCs w:val="18"/>
                <w:lang w:val="pl-PL"/>
              </w:rPr>
              <w:t>Świadectwo kwalifikacyjne grupy „E”</w:t>
            </w:r>
          </w:p>
        </w:tc>
        <w:tc>
          <w:tcPr>
            <w:tcW w:w="1843" w:type="dxa"/>
            <w:tcBorders>
              <w:top w:val="single" w:sz="4" w:space="0" w:color="auto"/>
              <w:left w:val="single" w:sz="4" w:space="0" w:color="auto"/>
              <w:bottom w:val="single" w:sz="4" w:space="0" w:color="auto"/>
              <w:right w:val="single" w:sz="6" w:space="0" w:color="auto"/>
            </w:tcBorders>
          </w:tcPr>
          <w:p w:rsidR="00B0679D" w:rsidRPr="006442BD" w:rsidRDefault="00B0679D" w:rsidP="000C7BE1">
            <w:pPr>
              <w:rPr>
                <w:lang w:val="pl-PL"/>
              </w:rPr>
            </w:pPr>
          </w:p>
        </w:tc>
        <w:tc>
          <w:tcPr>
            <w:tcW w:w="2126" w:type="dxa"/>
            <w:tcBorders>
              <w:top w:val="single" w:sz="6" w:space="0" w:color="auto"/>
              <w:left w:val="single" w:sz="6" w:space="0" w:color="auto"/>
              <w:bottom w:val="single" w:sz="6" w:space="0" w:color="auto"/>
              <w:right w:val="single" w:sz="4" w:space="0" w:color="auto"/>
            </w:tcBorders>
          </w:tcPr>
          <w:p w:rsidR="00B0679D" w:rsidRPr="006442BD" w:rsidRDefault="00B0679D" w:rsidP="000C7BE1">
            <w:pPr>
              <w:pStyle w:val="Stopka"/>
              <w:rPr>
                <w:lang w:val="pl-PL"/>
              </w:rPr>
            </w:pPr>
          </w:p>
        </w:tc>
        <w:tc>
          <w:tcPr>
            <w:tcW w:w="1843" w:type="dxa"/>
            <w:tcBorders>
              <w:top w:val="single" w:sz="6" w:space="0" w:color="auto"/>
              <w:left w:val="single" w:sz="6" w:space="0" w:color="auto"/>
              <w:bottom w:val="single" w:sz="6" w:space="0" w:color="auto"/>
              <w:right w:val="single" w:sz="6" w:space="0" w:color="auto"/>
            </w:tcBorders>
          </w:tcPr>
          <w:p w:rsidR="00B0679D" w:rsidRPr="006442BD" w:rsidRDefault="00B0679D" w:rsidP="000C7BE1">
            <w:pPr>
              <w:pStyle w:val="Stopka"/>
              <w:rPr>
                <w:lang w:val="pl-PL"/>
              </w:rPr>
            </w:pPr>
          </w:p>
        </w:tc>
      </w:tr>
      <w:tr w:rsidR="00B0679D" w:rsidRPr="006442BD" w:rsidTr="00B0679D">
        <w:trPr>
          <w:cantSplit/>
        </w:trPr>
        <w:tc>
          <w:tcPr>
            <w:tcW w:w="1560" w:type="dxa"/>
            <w:tcBorders>
              <w:top w:val="single" w:sz="4" w:space="0" w:color="auto"/>
              <w:left w:val="single" w:sz="6" w:space="0" w:color="auto"/>
              <w:bottom w:val="single" w:sz="4" w:space="0" w:color="auto"/>
              <w:right w:val="single" w:sz="4" w:space="0" w:color="auto"/>
            </w:tcBorders>
            <w:vAlign w:val="center"/>
          </w:tcPr>
          <w:p w:rsidR="00B0679D" w:rsidRPr="006442BD" w:rsidRDefault="00B0679D" w:rsidP="000C7BE1">
            <w:pPr>
              <w:jc w:val="center"/>
              <w:rPr>
                <w:sz w:val="18"/>
                <w:szCs w:val="18"/>
                <w:lang w:val="pl-PL"/>
              </w:rPr>
            </w:pPr>
            <w:r w:rsidRPr="006442BD">
              <w:rPr>
                <w:sz w:val="18"/>
                <w:szCs w:val="18"/>
                <w:lang w:val="pl-PL"/>
              </w:rPr>
              <w:t>Monter</w:t>
            </w:r>
          </w:p>
        </w:tc>
        <w:tc>
          <w:tcPr>
            <w:tcW w:w="2835" w:type="dxa"/>
            <w:tcBorders>
              <w:top w:val="single" w:sz="4" w:space="0" w:color="auto"/>
              <w:left w:val="single" w:sz="4" w:space="0" w:color="auto"/>
              <w:bottom w:val="single" w:sz="4" w:space="0" w:color="auto"/>
              <w:right w:val="single" w:sz="4" w:space="0" w:color="auto"/>
            </w:tcBorders>
          </w:tcPr>
          <w:p w:rsidR="00B0679D" w:rsidRPr="006442BD" w:rsidRDefault="00B0679D" w:rsidP="000C7BE1">
            <w:pPr>
              <w:jc w:val="center"/>
              <w:rPr>
                <w:sz w:val="18"/>
                <w:szCs w:val="18"/>
                <w:lang w:val="pl-PL"/>
              </w:rPr>
            </w:pPr>
            <w:r w:rsidRPr="006442BD">
              <w:rPr>
                <w:sz w:val="18"/>
                <w:szCs w:val="18"/>
                <w:lang w:val="pl-PL"/>
              </w:rPr>
              <w:t>Świadectwo kwalifikacyjne grupy „E”</w:t>
            </w:r>
          </w:p>
        </w:tc>
        <w:tc>
          <w:tcPr>
            <w:tcW w:w="1843" w:type="dxa"/>
            <w:tcBorders>
              <w:top w:val="single" w:sz="4" w:space="0" w:color="auto"/>
              <w:left w:val="single" w:sz="4" w:space="0" w:color="auto"/>
              <w:bottom w:val="single" w:sz="4" w:space="0" w:color="auto"/>
              <w:right w:val="single" w:sz="6" w:space="0" w:color="auto"/>
            </w:tcBorders>
          </w:tcPr>
          <w:p w:rsidR="00B0679D" w:rsidRPr="006442BD" w:rsidRDefault="00B0679D" w:rsidP="000C7BE1">
            <w:pPr>
              <w:rPr>
                <w:lang w:val="pl-PL"/>
              </w:rPr>
            </w:pPr>
          </w:p>
        </w:tc>
        <w:tc>
          <w:tcPr>
            <w:tcW w:w="2126" w:type="dxa"/>
            <w:tcBorders>
              <w:top w:val="single" w:sz="6" w:space="0" w:color="auto"/>
              <w:left w:val="single" w:sz="6" w:space="0" w:color="auto"/>
              <w:bottom w:val="single" w:sz="6" w:space="0" w:color="auto"/>
              <w:right w:val="single" w:sz="4" w:space="0" w:color="auto"/>
            </w:tcBorders>
          </w:tcPr>
          <w:p w:rsidR="00B0679D" w:rsidRPr="006442BD" w:rsidRDefault="00B0679D" w:rsidP="000C7BE1">
            <w:pPr>
              <w:pStyle w:val="Stopka"/>
              <w:rPr>
                <w:lang w:val="pl-PL"/>
              </w:rPr>
            </w:pPr>
          </w:p>
        </w:tc>
        <w:tc>
          <w:tcPr>
            <w:tcW w:w="1843" w:type="dxa"/>
            <w:tcBorders>
              <w:top w:val="single" w:sz="6" w:space="0" w:color="auto"/>
              <w:left w:val="single" w:sz="6" w:space="0" w:color="auto"/>
              <w:bottom w:val="single" w:sz="6" w:space="0" w:color="auto"/>
              <w:right w:val="single" w:sz="6" w:space="0" w:color="auto"/>
            </w:tcBorders>
          </w:tcPr>
          <w:p w:rsidR="00B0679D" w:rsidRPr="006442BD" w:rsidRDefault="00B0679D" w:rsidP="000C7BE1">
            <w:pPr>
              <w:pStyle w:val="Stopka"/>
              <w:rPr>
                <w:lang w:val="pl-PL"/>
              </w:rPr>
            </w:pPr>
          </w:p>
        </w:tc>
      </w:tr>
      <w:tr w:rsidR="00B0679D" w:rsidRPr="006442BD" w:rsidTr="00B0679D">
        <w:trPr>
          <w:cantSplit/>
        </w:trPr>
        <w:tc>
          <w:tcPr>
            <w:tcW w:w="1560" w:type="dxa"/>
            <w:tcBorders>
              <w:top w:val="single" w:sz="4" w:space="0" w:color="auto"/>
              <w:left w:val="single" w:sz="6" w:space="0" w:color="auto"/>
              <w:bottom w:val="single" w:sz="4" w:space="0" w:color="auto"/>
              <w:right w:val="single" w:sz="4" w:space="0" w:color="auto"/>
            </w:tcBorders>
            <w:vAlign w:val="center"/>
          </w:tcPr>
          <w:p w:rsidR="00B0679D" w:rsidRPr="006442BD" w:rsidRDefault="00B0679D" w:rsidP="000C7BE1">
            <w:pPr>
              <w:jc w:val="center"/>
              <w:rPr>
                <w:sz w:val="18"/>
                <w:szCs w:val="18"/>
                <w:lang w:val="pl-PL"/>
              </w:rPr>
            </w:pPr>
            <w:r w:rsidRPr="006442BD">
              <w:rPr>
                <w:sz w:val="18"/>
                <w:szCs w:val="18"/>
                <w:lang w:val="pl-PL"/>
              </w:rPr>
              <w:t>Monter</w:t>
            </w:r>
          </w:p>
        </w:tc>
        <w:tc>
          <w:tcPr>
            <w:tcW w:w="2835" w:type="dxa"/>
            <w:tcBorders>
              <w:top w:val="single" w:sz="4" w:space="0" w:color="auto"/>
              <w:left w:val="single" w:sz="4" w:space="0" w:color="auto"/>
              <w:bottom w:val="single" w:sz="4" w:space="0" w:color="auto"/>
              <w:right w:val="single" w:sz="4" w:space="0" w:color="auto"/>
            </w:tcBorders>
          </w:tcPr>
          <w:p w:rsidR="00B0679D" w:rsidRPr="006442BD" w:rsidRDefault="00B0679D" w:rsidP="000C7BE1">
            <w:pPr>
              <w:jc w:val="center"/>
              <w:rPr>
                <w:sz w:val="18"/>
                <w:szCs w:val="18"/>
                <w:lang w:val="pl-PL"/>
              </w:rPr>
            </w:pPr>
            <w:r w:rsidRPr="006442BD">
              <w:rPr>
                <w:sz w:val="18"/>
                <w:szCs w:val="18"/>
                <w:lang w:val="pl-PL"/>
              </w:rPr>
              <w:t>Świadectwo kwalifikacyjne grupy „E”</w:t>
            </w:r>
          </w:p>
        </w:tc>
        <w:tc>
          <w:tcPr>
            <w:tcW w:w="1843" w:type="dxa"/>
            <w:tcBorders>
              <w:top w:val="single" w:sz="4" w:space="0" w:color="auto"/>
              <w:left w:val="single" w:sz="4" w:space="0" w:color="auto"/>
              <w:bottom w:val="single" w:sz="4" w:space="0" w:color="auto"/>
              <w:right w:val="single" w:sz="6" w:space="0" w:color="auto"/>
            </w:tcBorders>
          </w:tcPr>
          <w:p w:rsidR="00B0679D" w:rsidRPr="006442BD" w:rsidRDefault="00B0679D" w:rsidP="000C7BE1">
            <w:pPr>
              <w:rPr>
                <w:lang w:val="pl-PL"/>
              </w:rPr>
            </w:pPr>
          </w:p>
        </w:tc>
        <w:tc>
          <w:tcPr>
            <w:tcW w:w="2126" w:type="dxa"/>
            <w:tcBorders>
              <w:top w:val="single" w:sz="6" w:space="0" w:color="auto"/>
              <w:left w:val="single" w:sz="6" w:space="0" w:color="auto"/>
              <w:bottom w:val="single" w:sz="6" w:space="0" w:color="auto"/>
              <w:right w:val="single" w:sz="4" w:space="0" w:color="auto"/>
            </w:tcBorders>
          </w:tcPr>
          <w:p w:rsidR="00B0679D" w:rsidRPr="006442BD" w:rsidRDefault="00B0679D" w:rsidP="000C7BE1">
            <w:pPr>
              <w:pStyle w:val="Stopka"/>
              <w:rPr>
                <w:lang w:val="pl-PL"/>
              </w:rPr>
            </w:pPr>
          </w:p>
        </w:tc>
        <w:tc>
          <w:tcPr>
            <w:tcW w:w="1843" w:type="dxa"/>
            <w:tcBorders>
              <w:top w:val="single" w:sz="6" w:space="0" w:color="auto"/>
              <w:left w:val="single" w:sz="6" w:space="0" w:color="auto"/>
              <w:bottom w:val="single" w:sz="6" w:space="0" w:color="auto"/>
              <w:right w:val="single" w:sz="6" w:space="0" w:color="auto"/>
            </w:tcBorders>
          </w:tcPr>
          <w:p w:rsidR="00B0679D" w:rsidRPr="006442BD" w:rsidRDefault="00B0679D" w:rsidP="000C7BE1">
            <w:pPr>
              <w:pStyle w:val="Stopka"/>
              <w:rPr>
                <w:lang w:val="pl-PL"/>
              </w:rPr>
            </w:pPr>
          </w:p>
        </w:tc>
      </w:tr>
      <w:tr w:rsidR="00B0679D" w:rsidRPr="006442BD" w:rsidTr="00B0679D">
        <w:trPr>
          <w:cantSplit/>
        </w:trPr>
        <w:tc>
          <w:tcPr>
            <w:tcW w:w="1560" w:type="dxa"/>
            <w:tcBorders>
              <w:top w:val="single" w:sz="4" w:space="0" w:color="auto"/>
              <w:left w:val="single" w:sz="6" w:space="0" w:color="auto"/>
              <w:bottom w:val="single" w:sz="4" w:space="0" w:color="auto"/>
              <w:right w:val="single" w:sz="4" w:space="0" w:color="auto"/>
            </w:tcBorders>
            <w:vAlign w:val="center"/>
          </w:tcPr>
          <w:p w:rsidR="00B0679D" w:rsidRPr="006442BD" w:rsidRDefault="00B0679D" w:rsidP="000C7BE1">
            <w:pPr>
              <w:jc w:val="center"/>
              <w:rPr>
                <w:sz w:val="18"/>
                <w:szCs w:val="18"/>
                <w:lang w:val="pl-PL"/>
              </w:rPr>
            </w:pPr>
            <w:r w:rsidRPr="006442BD">
              <w:rPr>
                <w:sz w:val="18"/>
                <w:szCs w:val="18"/>
                <w:lang w:val="pl-PL"/>
              </w:rPr>
              <w:t>Monter</w:t>
            </w:r>
          </w:p>
        </w:tc>
        <w:tc>
          <w:tcPr>
            <w:tcW w:w="2835" w:type="dxa"/>
            <w:tcBorders>
              <w:top w:val="single" w:sz="4" w:space="0" w:color="auto"/>
              <w:left w:val="single" w:sz="4" w:space="0" w:color="auto"/>
              <w:bottom w:val="single" w:sz="4" w:space="0" w:color="auto"/>
              <w:right w:val="single" w:sz="4" w:space="0" w:color="auto"/>
            </w:tcBorders>
          </w:tcPr>
          <w:p w:rsidR="00B0679D" w:rsidRPr="006442BD" w:rsidRDefault="00B0679D" w:rsidP="000C7BE1">
            <w:pPr>
              <w:jc w:val="center"/>
              <w:rPr>
                <w:sz w:val="18"/>
                <w:szCs w:val="18"/>
                <w:lang w:val="pl-PL"/>
              </w:rPr>
            </w:pPr>
            <w:r w:rsidRPr="006442BD">
              <w:rPr>
                <w:sz w:val="18"/>
                <w:szCs w:val="18"/>
                <w:lang w:val="pl-PL"/>
              </w:rPr>
              <w:t>Świadectwo kwalifikacyjne grupy „E”</w:t>
            </w:r>
          </w:p>
        </w:tc>
        <w:tc>
          <w:tcPr>
            <w:tcW w:w="1843" w:type="dxa"/>
            <w:tcBorders>
              <w:top w:val="single" w:sz="4" w:space="0" w:color="auto"/>
              <w:left w:val="single" w:sz="4" w:space="0" w:color="auto"/>
              <w:bottom w:val="single" w:sz="4" w:space="0" w:color="auto"/>
              <w:right w:val="single" w:sz="6" w:space="0" w:color="auto"/>
            </w:tcBorders>
          </w:tcPr>
          <w:p w:rsidR="00B0679D" w:rsidRPr="006442BD" w:rsidRDefault="00B0679D" w:rsidP="000C7BE1">
            <w:pPr>
              <w:rPr>
                <w:lang w:val="pl-PL"/>
              </w:rPr>
            </w:pPr>
          </w:p>
        </w:tc>
        <w:tc>
          <w:tcPr>
            <w:tcW w:w="2126" w:type="dxa"/>
            <w:tcBorders>
              <w:top w:val="single" w:sz="6" w:space="0" w:color="auto"/>
              <w:left w:val="single" w:sz="6" w:space="0" w:color="auto"/>
              <w:bottom w:val="single" w:sz="6" w:space="0" w:color="auto"/>
              <w:right w:val="single" w:sz="4" w:space="0" w:color="auto"/>
            </w:tcBorders>
          </w:tcPr>
          <w:p w:rsidR="00B0679D" w:rsidRPr="006442BD" w:rsidRDefault="00B0679D" w:rsidP="000C7BE1">
            <w:pPr>
              <w:pStyle w:val="Stopka"/>
              <w:rPr>
                <w:lang w:val="pl-PL"/>
              </w:rPr>
            </w:pPr>
          </w:p>
        </w:tc>
        <w:tc>
          <w:tcPr>
            <w:tcW w:w="1843" w:type="dxa"/>
            <w:tcBorders>
              <w:top w:val="single" w:sz="6" w:space="0" w:color="auto"/>
              <w:left w:val="single" w:sz="6" w:space="0" w:color="auto"/>
              <w:bottom w:val="single" w:sz="6" w:space="0" w:color="auto"/>
              <w:right w:val="single" w:sz="6" w:space="0" w:color="auto"/>
            </w:tcBorders>
          </w:tcPr>
          <w:p w:rsidR="00B0679D" w:rsidRPr="006442BD" w:rsidRDefault="00B0679D" w:rsidP="000C7BE1">
            <w:pPr>
              <w:pStyle w:val="Stopka"/>
              <w:rPr>
                <w:lang w:val="pl-PL"/>
              </w:rPr>
            </w:pPr>
          </w:p>
        </w:tc>
      </w:tr>
      <w:tr w:rsidR="00B0679D" w:rsidRPr="006442BD" w:rsidTr="00B0679D">
        <w:trPr>
          <w:cantSplit/>
        </w:trPr>
        <w:tc>
          <w:tcPr>
            <w:tcW w:w="1560" w:type="dxa"/>
            <w:tcBorders>
              <w:top w:val="single" w:sz="4" w:space="0" w:color="auto"/>
              <w:left w:val="single" w:sz="6" w:space="0" w:color="auto"/>
              <w:bottom w:val="single" w:sz="6" w:space="0" w:color="auto"/>
              <w:right w:val="single" w:sz="4" w:space="0" w:color="auto"/>
            </w:tcBorders>
            <w:vAlign w:val="center"/>
          </w:tcPr>
          <w:p w:rsidR="00B0679D" w:rsidRPr="006442BD" w:rsidRDefault="00B0679D" w:rsidP="000C7BE1">
            <w:pPr>
              <w:jc w:val="center"/>
              <w:rPr>
                <w:sz w:val="18"/>
                <w:szCs w:val="18"/>
                <w:lang w:val="pl-PL"/>
              </w:rPr>
            </w:pPr>
            <w:r w:rsidRPr="006442BD">
              <w:rPr>
                <w:sz w:val="18"/>
                <w:szCs w:val="18"/>
                <w:lang w:val="pl-PL"/>
              </w:rPr>
              <w:t>Mistrz budowlany</w:t>
            </w:r>
          </w:p>
        </w:tc>
        <w:tc>
          <w:tcPr>
            <w:tcW w:w="2835" w:type="dxa"/>
            <w:tcBorders>
              <w:top w:val="single" w:sz="4" w:space="0" w:color="auto"/>
              <w:left w:val="single" w:sz="4" w:space="0" w:color="auto"/>
              <w:bottom w:val="single" w:sz="6" w:space="0" w:color="auto"/>
              <w:right w:val="single" w:sz="4" w:space="0" w:color="auto"/>
            </w:tcBorders>
          </w:tcPr>
          <w:p w:rsidR="00B0679D" w:rsidRPr="006442BD" w:rsidRDefault="00B0679D" w:rsidP="000C7BE1">
            <w:pPr>
              <w:jc w:val="center"/>
              <w:rPr>
                <w:sz w:val="18"/>
                <w:szCs w:val="18"/>
                <w:lang w:val="pl-PL"/>
              </w:rPr>
            </w:pPr>
            <w:r w:rsidRPr="006442BD">
              <w:rPr>
                <w:sz w:val="18"/>
                <w:szCs w:val="18"/>
                <w:lang w:val="pl-PL"/>
              </w:rPr>
              <w:t>Świadectwo kwalifikacyjne grupy „D”</w:t>
            </w:r>
          </w:p>
        </w:tc>
        <w:tc>
          <w:tcPr>
            <w:tcW w:w="1843" w:type="dxa"/>
            <w:tcBorders>
              <w:top w:val="single" w:sz="4" w:space="0" w:color="auto"/>
              <w:left w:val="single" w:sz="4" w:space="0" w:color="auto"/>
              <w:bottom w:val="single" w:sz="6" w:space="0" w:color="auto"/>
              <w:right w:val="single" w:sz="6" w:space="0" w:color="auto"/>
            </w:tcBorders>
          </w:tcPr>
          <w:p w:rsidR="00B0679D" w:rsidRPr="006442BD" w:rsidRDefault="00B0679D" w:rsidP="000C7BE1">
            <w:pPr>
              <w:rPr>
                <w:lang w:val="pl-PL"/>
              </w:rPr>
            </w:pPr>
          </w:p>
        </w:tc>
        <w:tc>
          <w:tcPr>
            <w:tcW w:w="2126" w:type="dxa"/>
            <w:tcBorders>
              <w:top w:val="single" w:sz="6" w:space="0" w:color="auto"/>
              <w:left w:val="single" w:sz="6" w:space="0" w:color="auto"/>
              <w:bottom w:val="single" w:sz="6" w:space="0" w:color="auto"/>
              <w:right w:val="single" w:sz="4" w:space="0" w:color="auto"/>
            </w:tcBorders>
          </w:tcPr>
          <w:p w:rsidR="00B0679D" w:rsidRPr="006442BD" w:rsidRDefault="00B0679D" w:rsidP="000C7BE1">
            <w:pPr>
              <w:pStyle w:val="Stopka"/>
              <w:rPr>
                <w:lang w:val="pl-PL"/>
              </w:rPr>
            </w:pPr>
          </w:p>
        </w:tc>
        <w:tc>
          <w:tcPr>
            <w:tcW w:w="1843" w:type="dxa"/>
            <w:tcBorders>
              <w:top w:val="single" w:sz="6" w:space="0" w:color="auto"/>
              <w:left w:val="single" w:sz="6" w:space="0" w:color="auto"/>
              <w:bottom w:val="single" w:sz="6" w:space="0" w:color="auto"/>
              <w:right w:val="single" w:sz="6" w:space="0" w:color="auto"/>
            </w:tcBorders>
          </w:tcPr>
          <w:p w:rsidR="00B0679D" w:rsidRPr="006442BD" w:rsidRDefault="00B0679D" w:rsidP="000C7BE1">
            <w:pPr>
              <w:pStyle w:val="Stopka"/>
              <w:rPr>
                <w:lang w:val="pl-PL"/>
              </w:rPr>
            </w:pPr>
          </w:p>
        </w:tc>
      </w:tr>
    </w:tbl>
    <w:p w:rsidR="00B0679D" w:rsidRPr="006442BD" w:rsidRDefault="00B0679D" w:rsidP="005513B8">
      <w:pPr>
        <w:ind w:left="-851" w:right="-851"/>
        <w:jc w:val="both"/>
        <w:rPr>
          <w:rFonts w:ascii="Tms Rmn" w:hAnsi="Tms Rmn"/>
          <w:sz w:val="10"/>
          <w:szCs w:val="10"/>
          <w:lang w:val="pl-PL"/>
        </w:rPr>
      </w:pPr>
    </w:p>
    <w:p w:rsidR="0012032E" w:rsidRPr="006442BD" w:rsidRDefault="0012032E" w:rsidP="005513B8">
      <w:pPr>
        <w:ind w:left="-851" w:right="-851"/>
        <w:jc w:val="both"/>
        <w:rPr>
          <w:rFonts w:ascii="Tms Rmn" w:hAnsi="Tms Rmn"/>
          <w:sz w:val="10"/>
          <w:szCs w:val="10"/>
          <w:lang w:val="pl-PL"/>
        </w:rPr>
      </w:pPr>
    </w:p>
    <w:p w:rsidR="005513B8" w:rsidRPr="006442BD" w:rsidRDefault="005513B8" w:rsidP="005513B8">
      <w:pPr>
        <w:rPr>
          <w:sz w:val="10"/>
          <w:szCs w:val="10"/>
          <w:lang w:val="pl-PL"/>
        </w:rPr>
      </w:pPr>
    </w:p>
    <w:p w:rsidR="008E2D25" w:rsidRPr="006442BD" w:rsidRDefault="008E2D25" w:rsidP="005513B8">
      <w:pPr>
        <w:ind w:left="-851"/>
        <w:rPr>
          <w:sz w:val="12"/>
          <w:szCs w:val="12"/>
          <w:lang w:val="pl-PL"/>
        </w:rPr>
      </w:pPr>
    </w:p>
    <w:p w:rsidR="005513B8" w:rsidRPr="006442BD" w:rsidRDefault="005513B8" w:rsidP="005513B8">
      <w:pPr>
        <w:ind w:left="5671"/>
        <w:rPr>
          <w:sz w:val="18"/>
          <w:lang w:val="pl-PL"/>
        </w:rPr>
      </w:pPr>
      <w:r w:rsidRPr="006442BD">
        <w:rPr>
          <w:rFonts w:ascii="Tms Rmn" w:hAnsi="Tms Rmn"/>
          <w:sz w:val="18"/>
          <w:lang w:val="pl-PL"/>
        </w:rPr>
        <w:t>Upe</w:t>
      </w:r>
      <w:r w:rsidRPr="006442BD">
        <w:rPr>
          <w:rFonts w:ascii="Tms Rmn" w:hAnsi="Tms Rmn" w:hint="eastAsia"/>
          <w:sz w:val="18"/>
          <w:lang w:val="pl-PL"/>
        </w:rPr>
        <w:t>ł</w:t>
      </w:r>
      <w:r w:rsidRPr="006442BD">
        <w:rPr>
          <w:rFonts w:ascii="Tms Rmn" w:hAnsi="Tms Rmn"/>
          <w:sz w:val="18"/>
          <w:lang w:val="pl-PL"/>
        </w:rPr>
        <w:t>nomo</w:t>
      </w:r>
      <w:r w:rsidRPr="006442BD">
        <w:rPr>
          <w:sz w:val="18"/>
          <w:lang w:val="pl-PL"/>
        </w:rPr>
        <w:t>cniony przedstawiciel</w:t>
      </w:r>
    </w:p>
    <w:p w:rsidR="005513B8" w:rsidRPr="006442BD" w:rsidRDefault="005513B8" w:rsidP="005513B8">
      <w:pPr>
        <w:ind w:left="5671"/>
        <w:rPr>
          <w:sz w:val="16"/>
          <w:szCs w:val="16"/>
          <w:lang w:val="pl-PL"/>
        </w:rPr>
      </w:pPr>
    </w:p>
    <w:p w:rsidR="008E2D25" w:rsidRPr="006442BD" w:rsidRDefault="008E2D25" w:rsidP="005513B8">
      <w:pPr>
        <w:ind w:left="5671"/>
        <w:rPr>
          <w:sz w:val="16"/>
          <w:szCs w:val="16"/>
          <w:lang w:val="pl-PL"/>
        </w:rPr>
      </w:pPr>
    </w:p>
    <w:p w:rsidR="00F65003" w:rsidRPr="006442BD" w:rsidRDefault="00F65003" w:rsidP="005513B8">
      <w:pPr>
        <w:ind w:left="5671"/>
        <w:rPr>
          <w:sz w:val="16"/>
          <w:szCs w:val="16"/>
          <w:lang w:val="pl-PL"/>
        </w:rPr>
      </w:pPr>
    </w:p>
    <w:p w:rsidR="005513B8" w:rsidRPr="006442BD" w:rsidRDefault="005513B8" w:rsidP="005513B8">
      <w:pPr>
        <w:ind w:left="5671"/>
        <w:rPr>
          <w:sz w:val="10"/>
          <w:szCs w:val="10"/>
          <w:lang w:val="pl-PL"/>
        </w:rPr>
      </w:pPr>
    </w:p>
    <w:p w:rsidR="005513B8" w:rsidRPr="006442BD" w:rsidRDefault="005513B8" w:rsidP="005513B8">
      <w:pPr>
        <w:ind w:left="5671"/>
        <w:rPr>
          <w:sz w:val="18"/>
          <w:lang w:val="pl-PL"/>
        </w:rPr>
      </w:pPr>
      <w:r w:rsidRPr="006442BD">
        <w:rPr>
          <w:sz w:val="18"/>
          <w:lang w:val="pl-PL"/>
        </w:rPr>
        <w:t>....................................................</w:t>
      </w:r>
    </w:p>
    <w:p w:rsidR="005513B8" w:rsidRPr="006442BD" w:rsidRDefault="005513B8" w:rsidP="005513B8">
      <w:pPr>
        <w:ind w:left="5671"/>
        <w:rPr>
          <w:sz w:val="18"/>
          <w:lang w:val="pl-PL"/>
        </w:rPr>
      </w:pPr>
      <w:r w:rsidRPr="006442BD">
        <w:rPr>
          <w:rFonts w:ascii="Tms Rmn" w:hAnsi="Tms Rmn"/>
          <w:sz w:val="18"/>
          <w:lang w:val="pl-PL"/>
        </w:rPr>
        <w:t xml:space="preserve">           ( podpis i piecz</w:t>
      </w:r>
      <w:r w:rsidRPr="006442BD">
        <w:rPr>
          <w:rFonts w:ascii="Tms Rmn" w:hAnsi="Tms Rmn" w:hint="eastAsia"/>
          <w:sz w:val="18"/>
          <w:lang w:val="pl-PL"/>
        </w:rPr>
        <w:t>ęć</w:t>
      </w:r>
      <w:r w:rsidRPr="006442BD">
        <w:rPr>
          <w:rFonts w:ascii="Tms Rmn" w:hAnsi="Tms Rmn"/>
          <w:sz w:val="18"/>
          <w:lang w:val="pl-PL"/>
        </w:rPr>
        <w:t xml:space="preserve"> )</w:t>
      </w:r>
    </w:p>
    <w:p w:rsidR="005513B8" w:rsidRPr="006442BD" w:rsidRDefault="005513B8" w:rsidP="005513B8">
      <w:pPr>
        <w:ind w:firstLine="5670"/>
        <w:rPr>
          <w:sz w:val="18"/>
          <w:lang w:val="pl-PL"/>
        </w:rPr>
      </w:pPr>
      <w:r w:rsidRPr="006442BD">
        <w:rPr>
          <w:sz w:val="18"/>
          <w:lang w:val="pl-PL"/>
        </w:rPr>
        <w:t>Data : ..........................................</w:t>
      </w:r>
    </w:p>
    <w:p w:rsidR="005513B8" w:rsidRPr="006442BD" w:rsidRDefault="005513B8" w:rsidP="005513B8">
      <w:pPr>
        <w:ind w:firstLine="5670"/>
        <w:rPr>
          <w:sz w:val="12"/>
          <w:szCs w:val="12"/>
          <w:lang w:val="pl-PL"/>
        </w:rPr>
      </w:pPr>
    </w:p>
    <w:p w:rsidR="008E2D25" w:rsidRPr="006442BD" w:rsidRDefault="008E2D25" w:rsidP="005513B8">
      <w:pPr>
        <w:ind w:firstLine="5670"/>
        <w:rPr>
          <w:sz w:val="12"/>
          <w:szCs w:val="12"/>
          <w:lang w:val="pl-PL"/>
        </w:rPr>
      </w:pPr>
    </w:p>
    <w:p w:rsidR="00E56003" w:rsidRPr="006442BD" w:rsidRDefault="00E56003" w:rsidP="005513B8">
      <w:pPr>
        <w:spacing w:line="276" w:lineRule="auto"/>
        <w:jc w:val="both"/>
        <w:rPr>
          <w:i/>
          <w:sz w:val="16"/>
          <w:szCs w:val="16"/>
          <w:lang w:val="pl-PL"/>
        </w:rPr>
      </w:pPr>
    </w:p>
    <w:p w:rsidR="00E56003" w:rsidRPr="006442BD" w:rsidRDefault="00E56003" w:rsidP="005513B8">
      <w:pPr>
        <w:spacing w:line="276" w:lineRule="auto"/>
        <w:jc w:val="both"/>
        <w:rPr>
          <w:i/>
          <w:sz w:val="16"/>
          <w:szCs w:val="16"/>
          <w:lang w:val="pl-PL"/>
        </w:rPr>
      </w:pPr>
    </w:p>
    <w:p w:rsidR="005513B8" w:rsidRPr="006442BD" w:rsidRDefault="005513B8" w:rsidP="005513B8">
      <w:pPr>
        <w:spacing w:line="276" w:lineRule="auto"/>
        <w:jc w:val="both"/>
        <w:rPr>
          <w:i/>
          <w:iCs/>
          <w:sz w:val="16"/>
          <w:szCs w:val="16"/>
          <w:lang w:val="pl-PL"/>
        </w:rPr>
      </w:pPr>
      <w:r w:rsidRPr="006442BD">
        <w:rPr>
          <w:i/>
          <w:sz w:val="16"/>
          <w:szCs w:val="16"/>
          <w:lang w:val="pl-PL"/>
        </w:rPr>
        <w:t>W przypadku gdy Wykonawca polega na zdolnościach innego podmiotu na zasadach okre</w:t>
      </w:r>
      <w:r w:rsidRPr="006442BD">
        <w:rPr>
          <w:rFonts w:ascii="TimesNewRoman" w:eastAsia="TimesNewRoman" w:cs="TimesNewRoman" w:hint="eastAsia"/>
          <w:i/>
          <w:sz w:val="16"/>
          <w:szCs w:val="16"/>
          <w:lang w:val="pl-PL"/>
        </w:rPr>
        <w:t>ś</w:t>
      </w:r>
      <w:r w:rsidRPr="006442BD">
        <w:rPr>
          <w:i/>
          <w:sz w:val="16"/>
          <w:szCs w:val="16"/>
          <w:lang w:val="pl-PL"/>
        </w:rPr>
        <w:t xml:space="preserve">lonych w art. 22a ust.2 ustawy (podmiot ten został wskazany w ostatniej kolumnie powyższej tabeli) zobowiązany jest udowodnić Zamawiającemu, iż będzie dysponował zasobami niezbędnymi do realizacji zamówienia, w szczególności przedstawiając w tym celu zobowiązanie tych podmiotów do oddania mu </w:t>
      </w:r>
      <w:r w:rsidRPr="006442BD">
        <w:rPr>
          <w:i/>
          <w:sz w:val="16"/>
          <w:szCs w:val="16"/>
          <w:lang w:val="pl-PL"/>
        </w:rPr>
        <w:br/>
        <w:t>do dyspozycji niezbędnych zasobów na okres korzystania z nich przy wykonaniu zamówienia.</w:t>
      </w:r>
      <w:r w:rsidRPr="006442BD">
        <w:rPr>
          <w:rStyle w:val="Odwoanieprzypisudolnego"/>
          <w:i/>
          <w:iCs/>
          <w:sz w:val="16"/>
          <w:szCs w:val="16"/>
          <w:lang w:val="pl-PL"/>
        </w:rPr>
        <w:t xml:space="preserve"> </w:t>
      </w:r>
      <w:r w:rsidRPr="006442BD">
        <w:rPr>
          <w:rStyle w:val="Odwoanieprzypisudolnego"/>
          <w:i/>
          <w:iCs/>
          <w:sz w:val="16"/>
          <w:szCs w:val="16"/>
          <w:lang w:val="pl-PL"/>
        </w:rPr>
        <w:footnoteReference w:id="4"/>
      </w:r>
    </w:p>
    <w:p w:rsidR="005513B8" w:rsidRPr="006442BD" w:rsidRDefault="005513B8" w:rsidP="005513B8">
      <w:pPr>
        <w:autoSpaceDE w:val="0"/>
        <w:autoSpaceDN w:val="0"/>
        <w:adjustRightInd w:val="0"/>
        <w:jc w:val="both"/>
        <w:rPr>
          <w:i/>
          <w:iCs/>
          <w:sz w:val="6"/>
          <w:szCs w:val="6"/>
          <w:lang w:val="pl-PL"/>
        </w:rPr>
      </w:pPr>
    </w:p>
    <w:p w:rsidR="00F320A7" w:rsidRPr="006442BD" w:rsidRDefault="00E56003">
      <w:pPr>
        <w:rPr>
          <w:rFonts w:ascii="Tms Rmn" w:hAnsi="Tms Rmn"/>
          <w:b/>
          <w:sz w:val="28"/>
          <w:szCs w:val="28"/>
          <w:lang w:val="pl-PL"/>
        </w:rPr>
      </w:pPr>
      <w:r w:rsidRPr="006442BD">
        <w:rPr>
          <w:rFonts w:ascii="Tms Rmn" w:hAnsi="Tms Rmn"/>
          <w:b/>
          <w:sz w:val="28"/>
          <w:szCs w:val="28"/>
          <w:lang w:val="pl-PL"/>
        </w:rPr>
        <w:br w:type="page"/>
      </w:r>
    </w:p>
    <w:tbl>
      <w:tblPr>
        <w:tblW w:w="10348" w:type="dxa"/>
        <w:tblInd w:w="-497" w:type="dxa"/>
        <w:tblLayout w:type="fixed"/>
        <w:tblCellMar>
          <w:left w:w="70" w:type="dxa"/>
          <w:right w:w="70" w:type="dxa"/>
        </w:tblCellMar>
        <w:tblLook w:val="0000"/>
      </w:tblPr>
      <w:tblGrid>
        <w:gridCol w:w="5954"/>
        <w:gridCol w:w="2126"/>
        <w:gridCol w:w="709"/>
        <w:gridCol w:w="1559"/>
      </w:tblGrid>
      <w:tr w:rsidR="00F320A7" w:rsidRPr="00375217" w:rsidTr="000C7BE1">
        <w:trPr>
          <w:cantSplit/>
          <w:trHeight w:val="71"/>
        </w:trPr>
        <w:tc>
          <w:tcPr>
            <w:tcW w:w="5954" w:type="dxa"/>
            <w:vMerge w:val="restart"/>
            <w:tcBorders>
              <w:top w:val="single" w:sz="6" w:space="0" w:color="auto"/>
              <w:left w:val="single" w:sz="6" w:space="0" w:color="auto"/>
              <w:bottom w:val="single" w:sz="6" w:space="0" w:color="auto"/>
              <w:right w:val="single" w:sz="6" w:space="0" w:color="auto"/>
            </w:tcBorders>
          </w:tcPr>
          <w:p w:rsidR="00F320A7" w:rsidRPr="006442BD" w:rsidRDefault="00F320A7" w:rsidP="000C7BE1">
            <w:pPr>
              <w:rPr>
                <w:b/>
                <w:sz w:val="16"/>
                <w:szCs w:val="16"/>
                <w:lang w:val="pl-PL"/>
              </w:rPr>
            </w:pPr>
            <w:r w:rsidRPr="006442BD">
              <w:rPr>
                <w:b/>
                <w:sz w:val="24"/>
                <w:lang w:val="pl-PL"/>
              </w:rPr>
              <w:lastRenderedPageBreak/>
              <w:br w:type="page"/>
            </w:r>
          </w:p>
          <w:p w:rsidR="00F320A7" w:rsidRPr="006442BD" w:rsidRDefault="00F320A7" w:rsidP="000C7BE1">
            <w:pPr>
              <w:rPr>
                <w:lang w:val="pl-PL"/>
              </w:rPr>
            </w:pPr>
          </w:p>
          <w:p w:rsidR="00F320A7" w:rsidRPr="006442BD" w:rsidRDefault="00F320A7" w:rsidP="000C7BE1">
            <w:pPr>
              <w:rPr>
                <w:lang w:val="pl-PL"/>
              </w:rPr>
            </w:pPr>
          </w:p>
          <w:p w:rsidR="00F320A7" w:rsidRPr="006442BD" w:rsidRDefault="00F320A7" w:rsidP="000C7BE1">
            <w:pPr>
              <w:rPr>
                <w:lang w:val="pl-PL"/>
              </w:rPr>
            </w:pPr>
          </w:p>
          <w:p w:rsidR="00F320A7" w:rsidRPr="006442BD" w:rsidRDefault="00F320A7" w:rsidP="000C7BE1">
            <w:pPr>
              <w:rPr>
                <w:lang w:val="pl-PL"/>
              </w:rPr>
            </w:pPr>
          </w:p>
        </w:tc>
        <w:tc>
          <w:tcPr>
            <w:tcW w:w="4394" w:type="dxa"/>
            <w:gridSpan w:val="3"/>
            <w:tcBorders>
              <w:top w:val="single" w:sz="6" w:space="0" w:color="auto"/>
              <w:left w:val="single" w:sz="6" w:space="0" w:color="auto"/>
              <w:bottom w:val="single" w:sz="6" w:space="0" w:color="auto"/>
              <w:right w:val="single" w:sz="6" w:space="0" w:color="auto"/>
            </w:tcBorders>
          </w:tcPr>
          <w:p w:rsidR="00F320A7" w:rsidRPr="006442BD" w:rsidRDefault="00F320A7" w:rsidP="000C7BE1">
            <w:pPr>
              <w:pStyle w:val="Tytu0"/>
              <w:rPr>
                <w:sz w:val="20"/>
              </w:rPr>
            </w:pPr>
          </w:p>
        </w:tc>
      </w:tr>
      <w:tr w:rsidR="00F320A7" w:rsidRPr="006442BD" w:rsidTr="000C7BE1">
        <w:trPr>
          <w:cantSplit/>
        </w:trPr>
        <w:tc>
          <w:tcPr>
            <w:tcW w:w="5954" w:type="dxa"/>
            <w:vMerge/>
            <w:tcBorders>
              <w:top w:val="single" w:sz="6" w:space="0" w:color="auto"/>
              <w:left w:val="single" w:sz="6" w:space="0" w:color="auto"/>
              <w:bottom w:val="single" w:sz="6" w:space="0" w:color="auto"/>
              <w:right w:val="single" w:sz="6" w:space="0" w:color="auto"/>
            </w:tcBorders>
            <w:vAlign w:val="center"/>
          </w:tcPr>
          <w:p w:rsidR="00F320A7" w:rsidRPr="006442BD" w:rsidRDefault="00F320A7" w:rsidP="000C7BE1">
            <w:pPr>
              <w:rPr>
                <w:lang w:val="pl-PL"/>
              </w:rPr>
            </w:pPr>
          </w:p>
        </w:tc>
        <w:tc>
          <w:tcPr>
            <w:tcW w:w="2126" w:type="dxa"/>
            <w:tcBorders>
              <w:top w:val="single" w:sz="6" w:space="0" w:color="auto"/>
              <w:left w:val="single" w:sz="6" w:space="0" w:color="auto"/>
              <w:bottom w:val="single" w:sz="6" w:space="0" w:color="auto"/>
              <w:right w:val="single" w:sz="6" w:space="0" w:color="auto"/>
            </w:tcBorders>
          </w:tcPr>
          <w:p w:rsidR="00F320A7" w:rsidRPr="006442BD" w:rsidRDefault="00F320A7" w:rsidP="000C7BE1">
            <w:pPr>
              <w:jc w:val="center"/>
              <w:rPr>
                <w:lang w:val="pl-PL"/>
              </w:rPr>
            </w:pPr>
            <w:r w:rsidRPr="006442BD">
              <w:rPr>
                <w:lang w:val="pl-PL"/>
              </w:rPr>
              <w:t>Strona</w:t>
            </w:r>
          </w:p>
        </w:tc>
        <w:tc>
          <w:tcPr>
            <w:tcW w:w="709" w:type="dxa"/>
            <w:tcBorders>
              <w:top w:val="single" w:sz="6" w:space="0" w:color="auto"/>
              <w:left w:val="single" w:sz="6" w:space="0" w:color="auto"/>
              <w:bottom w:val="single" w:sz="6" w:space="0" w:color="auto"/>
              <w:right w:val="nil"/>
            </w:tcBorders>
          </w:tcPr>
          <w:p w:rsidR="00F320A7" w:rsidRPr="006442BD" w:rsidRDefault="00F320A7" w:rsidP="000C7BE1">
            <w:pPr>
              <w:jc w:val="center"/>
              <w:rPr>
                <w:lang w:val="pl-PL"/>
              </w:rPr>
            </w:pPr>
          </w:p>
        </w:tc>
        <w:tc>
          <w:tcPr>
            <w:tcW w:w="1559" w:type="dxa"/>
            <w:tcBorders>
              <w:top w:val="single" w:sz="6" w:space="0" w:color="auto"/>
              <w:left w:val="nil"/>
              <w:bottom w:val="single" w:sz="6" w:space="0" w:color="auto"/>
              <w:right w:val="single" w:sz="6" w:space="0" w:color="auto"/>
            </w:tcBorders>
          </w:tcPr>
          <w:p w:rsidR="00F320A7" w:rsidRPr="006442BD" w:rsidRDefault="00F320A7" w:rsidP="000C7BE1">
            <w:pPr>
              <w:jc w:val="center"/>
              <w:rPr>
                <w:lang w:val="pl-PL"/>
              </w:rPr>
            </w:pPr>
          </w:p>
        </w:tc>
      </w:tr>
      <w:tr w:rsidR="00F320A7" w:rsidRPr="006442BD" w:rsidTr="000C7BE1">
        <w:trPr>
          <w:cantSplit/>
        </w:trPr>
        <w:tc>
          <w:tcPr>
            <w:tcW w:w="5954" w:type="dxa"/>
            <w:vMerge/>
            <w:tcBorders>
              <w:top w:val="single" w:sz="6" w:space="0" w:color="auto"/>
              <w:left w:val="single" w:sz="6" w:space="0" w:color="auto"/>
              <w:bottom w:val="single" w:sz="6" w:space="0" w:color="auto"/>
              <w:right w:val="single" w:sz="6" w:space="0" w:color="auto"/>
            </w:tcBorders>
            <w:vAlign w:val="center"/>
          </w:tcPr>
          <w:p w:rsidR="00F320A7" w:rsidRPr="006442BD" w:rsidRDefault="00F320A7" w:rsidP="000C7BE1">
            <w:pPr>
              <w:rPr>
                <w:lang w:val="pl-PL"/>
              </w:rPr>
            </w:pPr>
          </w:p>
        </w:tc>
        <w:tc>
          <w:tcPr>
            <w:tcW w:w="2126" w:type="dxa"/>
            <w:tcBorders>
              <w:top w:val="single" w:sz="6" w:space="0" w:color="auto"/>
              <w:left w:val="single" w:sz="6" w:space="0" w:color="auto"/>
              <w:bottom w:val="single" w:sz="6" w:space="0" w:color="auto"/>
              <w:right w:val="single" w:sz="6" w:space="0" w:color="auto"/>
            </w:tcBorders>
          </w:tcPr>
          <w:p w:rsidR="00F320A7" w:rsidRPr="006442BD" w:rsidRDefault="00F320A7" w:rsidP="000C7BE1">
            <w:pPr>
              <w:jc w:val="center"/>
              <w:rPr>
                <w:lang w:val="pl-PL"/>
              </w:rPr>
            </w:pPr>
            <w:r w:rsidRPr="006442BD">
              <w:rPr>
                <w:lang w:val="pl-PL"/>
              </w:rPr>
              <w:t>Z ogólnej liczby stron</w:t>
            </w:r>
          </w:p>
        </w:tc>
        <w:tc>
          <w:tcPr>
            <w:tcW w:w="709" w:type="dxa"/>
            <w:tcBorders>
              <w:top w:val="single" w:sz="6" w:space="0" w:color="auto"/>
              <w:left w:val="single" w:sz="6" w:space="0" w:color="auto"/>
              <w:bottom w:val="single" w:sz="6" w:space="0" w:color="auto"/>
              <w:right w:val="nil"/>
            </w:tcBorders>
          </w:tcPr>
          <w:p w:rsidR="00F320A7" w:rsidRPr="006442BD" w:rsidRDefault="00F320A7" w:rsidP="000C7BE1">
            <w:pPr>
              <w:jc w:val="center"/>
              <w:rPr>
                <w:lang w:val="pl-PL"/>
              </w:rPr>
            </w:pPr>
          </w:p>
        </w:tc>
        <w:tc>
          <w:tcPr>
            <w:tcW w:w="1559" w:type="dxa"/>
            <w:tcBorders>
              <w:top w:val="single" w:sz="6" w:space="0" w:color="auto"/>
              <w:left w:val="nil"/>
              <w:bottom w:val="single" w:sz="6" w:space="0" w:color="auto"/>
              <w:right w:val="single" w:sz="6" w:space="0" w:color="auto"/>
            </w:tcBorders>
          </w:tcPr>
          <w:p w:rsidR="00F320A7" w:rsidRPr="006442BD" w:rsidRDefault="00F320A7" w:rsidP="000C7BE1">
            <w:pPr>
              <w:jc w:val="center"/>
              <w:rPr>
                <w:lang w:val="pl-PL"/>
              </w:rPr>
            </w:pPr>
          </w:p>
        </w:tc>
      </w:tr>
    </w:tbl>
    <w:p w:rsidR="00F320A7" w:rsidRPr="006442BD" w:rsidRDefault="00F320A7" w:rsidP="00F320A7">
      <w:pPr>
        <w:ind w:firstLine="1843"/>
        <w:rPr>
          <w:rFonts w:ascii="Tms Rmn" w:hAnsi="Tms Rmn"/>
          <w:i/>
          <w:lang w:val="pl-PL"/>
        </w:rPr>
      </w:pPr>
      <w:r w:rsidRPr="006442BD">
        <w:rPr>
          <w:rFonts w:ascii="Tms Rmn" w:hAnsi="Tms Rmn"/>
          <w:i/>
          <w:lang w:val="pl-PL"/>
        </w:rPr>
        <w:t>(piecz</w:t>
      </w:r>
      <w:r w:rsidRPr="006442BD">
        <w:rPr>
          <w:rFonts w:ascii="Tms Rmn" w:hAnsi="Tms Rmn" w:hint="eastAsia"/>
          <w:i/>
          <w:lang w:val="pl-PL"/>
        </w:rPr>
        <w:t>ęć</w:t>
      </w:r>
      <w:r w:rsidRPr="006442BD">
        <w:rPr>
          <w:rFonts w:ascii="Tms Rmn" w:hAnsi="Tms Rmn"/>
          <w:i/>
          <w:lang w:val="pl-PL"/>
        </w:rPr>
        <w:t xml:space="preserve"> Wykonawcy)</w:t>
      </w:r>
    </w:p>
    <w:p w:rsidR="00F320A7" w:rsidRPr="006442BD" w:rsidRDefault="00F320A7" w:rsidP="00F320A7">
      <w:pPr>
        <w:jc w:val="both"/>
        <w:rPr>
          <w:rFonts w:ascii="Tms Rmn" w:hAnsi="Tms Rmn"/>
          <w:b/>
          <w:sz w:val="16"/>
          <w:szCs w:val="16"/>
          <w:lang w:val="pl-PL"/>
        </w:rPr>
      </w:pPr>
    </w:p>
    <w:p w:rsidR="00343DD6" w:rsidRPr="006442BD" w:rsidRDefault="00343DD6" w:rsidP="00F320A7">
      <w:pPr>
        <w:jc w:val="both"/>
        <w:rPr>
          <w:rFonts w:ascii="Tms Rmn" w:hAnsi="Tms Rmn"/>
          <w:b/>
          <w:sz w:val="16"/>
          <w:szCs w:val="16"/>
          <w:lang w:val="pl-PL"/>
        </w:rPr>
      </w:pPr>
    </w:p>
    <w:p w:rsidR="00F320A7" w:rsidRPr="006442BD" w:rsidRDefault="00F320A7" w:rsidP="00F320A7">
      <w:pPr>
        <w:jc w:val="both"/>
        <w:rPr>
          <w:rFonts w:ascii="Tms Rmn" w:hAnsi="Tms Rmn"/>
          <w:b/>
          <w:sz w:val="28"/>
          <w:szCs w:val="28"/>
          <w:lang w:val="pl-PL"/>
        </w:rPr>
      </w:pPr>
      <w:r w:rsidRPr="006442BD">
        <w:rPr>
          <w:rFonts w:ascii="Tms Rmn" w:hAnsi="Tms Rmn"/>
          <w:b/>
          <w:sz w:val="28"/>
          <w:szCs w:val="28"/>
          <w:lang w:val="pl-PL"/>
        </w:rPr>
        <w:t>ZA</w:t>
      </w:r>
      <w:r w:rsidRPr="006442BD">
        <w:rPr>
          <w:rFonts w:ascii="Tms Rmn" w:hAnsi="Tms Rmn" w:hint="eastAsia"/>
          <w:b/>
          <w:sz w:val="28"/>
          <w:szCs w:val="28"/>
          <w:lang w:val="pl-PL"/>
        </w:rPr>
        <w:t>ŁĄ</w:t>
      </w:r>
      <w:r w:rsidRPr="006442BD">
        <w:rPr>
          <w:rFonts w:ascii="Tms Rmn" w:hAnsi="Tms Rmn"/>
          <w:b/>
          <w:sz w:val="28"/>
          <w:szCs w:val="28"/>
          <w:lang w:val="pl-PL"/>
        </w:rPr>
        <w:t>CZNIK nr 7 – Zestawienie kosztów</w:t>
      </w:r>
    </w:p>
    <w:p w:rsidR="00F320A7" w:rsidRPr="006442BD" w:rsidRDefault="00F320A7" w:rsidP="00F320A7">
      <w:pPr>
        <w:jc w:val="both"/>
        <w:rPr>
          <w:rFonts w:ascii="Tms Rmn" w:hAnsi="Tms Rmn"/>
          <w:b/>
          <w:sz w:val="16"/>
          <w:szCs w:val="16"/>
          <w:lang w:val="pl-PL"/>
        </w:rPr>
      </w:pPr>
    </w:p>
    <w:p w:rsidR="00343DD6" w:rsidRPr="006442BD" w:rsidRDefault="00343DD6" w:rsidP="00F320A7">
      <w:pPr>
        <w:jc w:val="both"/>
        <w:rPr>
          <w:rFonts w:ascii="Tms Rmn" w:hAnsi="Tms Rmn"/>
          <w:b/>
          <w:sz w:val="16"/>
          <w:szCs w:val="16"/>
          <w:lang w:val="pl-PL"/>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513"/>
        <w:gridCol w:w="2126"/>
      </w:tblGrid>
      <w:tr w:rsidR="00F320A7" w:rsidRPr="00375217" w:rsidTr="000C7BE1">
        <w:trPr>
          <w:trHeight w:val="537"/>
          <w:tblHeader/>
        </w:trPr>
        <w:tc>
          <w:tcPr>
            <w:tcW w:w="709" w:type="dxa"/>
            <w:shd w:val="clear" w:color="auto" w:fill="CCFFFF"/>
            <w:vAlign w:val="center"/>
          </w:tcPr>
          <w:p w:rsidR="00F320A7" w:rsidRPr="006442BD" w:rsidRDefault="00F320A7" w:rsidP="000C7BE1">
            <w:pPr>
              <w:jc w:val="center"/>
              <w:rPr>
                <w:b/>
                <w:sz w:val="22"/>
                <w:szCs w:val="22"/>
                <w:lang w:val="pl-PL"/>
              </w:rPr>
            </w:pPr>
            <w:r w:rsidRPr="006442BD">
              <w:rPr>
                <w:b/>
                <w:sz w:val="22"/>
                <w:szCs w:val="22"/>
                <w:lang w:val="pl-PL"/>
              </w:rPr>
              <w:t>L.p.</w:t>
            </w:r>
          </w:p>
        </w:tc>
        <w:tc>
          <w:tcPr>
            <w:tcW w:w="7513" w:type="dxa"/>
            <w:shd w:val="clear" w:color="auto" w:fill="CCFFFF"/>
            <w:vAlign w:val="center"/>
          </w:tcPr>
          <w:p w:rsidR="00F320A7" w:rsidRPr="006442BD" w:rsidRDefault="00F320A7" w:rsidP="000C7BE1">
            <w:pPr>
              <w:jc w:val="center"/>
              <w:rPr>
                <w:b/>
                <w:sz w:val="22"/>
                <w:szCs w:val="22"/>
                <w:lang w:val="pl-PL"/>
              </w:rPr>
            </w:pPr>
            <w:r w:rsidRPr="006442BD">
              <w:rPr>
                <w:b/>
                <w:sz w:val="22"/>
                <w:szCs w:val="22"/>
                <w:lang w:val="pl-PL"/>
              </w:rPr>
              <w:t>Element zamówienia</w:t>
            </w:r>
          </w:p>
        </w:tc>
        <w:tc>
          <w:tcPr>
            <w:tcW w:w="2126" w:type="dxa"/>
            <w:shd w:val="clear" w:color="auto" w:fill="CCFFFF"/>
            <w:vAlign w:val="center"/>
          </w:tcPr>
          <w:p w:rsidR="00F320A7" w:rsidRPr="006442BD" w:rsidRDefault="00F320A7" w:rsidP="000C7BE1">
            <w:pPr>
              <w:jc w:val="center"/>
              <w:rPr>
                <w:b/>
                <w:sz w:val="22"/>
                <w:szCs w:val="22"/>
                <w:lang w:val="pl-PL"/>
              </w:rPr>
            </w:pPr>
            <w:r w:rsidRPr="006442BD">
              <w:rPr>
                <w:b/>
                <w:sz w:val="22"/>
                <w:szCs w:val="22"/>
                <w:lang w:val="pl-PL"/>
              </w:rPr>
              <w:t>Wartość brutto elementu zamówienia [PLN]</w:t>
            </w:r>
          </w:p>
        </w:tc>
      </w:tr>
      <w:tr w:rsidR="00F320A7" w:rsidRPr="006442BD" w:rsidTr="000C7BE1">
        <w:trPr>
          <w:trHeight w:val="70"/>
          <w:tblHeader/>
        </w:trPr>
        <w:tc>
          <w:tcPr>
            <w:tcW w:w="709" w:type="dxa"/>
            <w:tcBorders>
              <w:bottom w:val="double" w:sz="4" w:space="0" w:color="auto"/>
            </w:tcBorders>
            <w:shd w:val="clear" w:color="auto" w:fill="CCFFFF"/>
          </w:tcPr>
          <w:p w:rsidR="00F320A7" w:rsidRPr="006442BD" w:rsidRDefault="00F320A7" w:rsidP="000C7BE1">
            <w:pPr>
              <w:jc w:val="center"/>
              <w:rPr>
                <w:b/>
                <w:sz w:val="18"/>
                <w:szCs w:val="18"/>
                <w:lang w:val="pl-PL"/>
              </w:rPr>
            </w:pPr>
            <w:r w:rsidRPr="006442BD">
              <w:rPr>
                <w:b/>
                <w:sz w:val="18"/>
                <w:szCs w:val="18"/>
                <w:lang w:val="pl-PL"/>
              </w:rPr>
              <w:t>A</w:t>
            </w:r>
          </w:p>
        </w:tc>
        <w:tc>
          <w:tcPr>
            <w:tcW w:w="7513" w:type="dxa"/>
            <w:tcBorders>
              <w:bottom w:val="double" w:sz="4" w:space="0" w:color="auto"/>
            </w:tcBorders>
            <w:shd w:val="clear" w:color="auto" w:fill="CCFFFF"/>
          </w:tcPr>
          <w:p w:rsidR="00F320A7" w:rsidRPr="006442BD" w:rsidRDefault="00F320A7" w:rsidP="000C7BE1">
            <w:pPr>
              <w:jc w:val="center"/>
              <w:rPr>
                <w:b/>
                <w:sz w:val="18"/>
                <w:szCs w:val="18"/>
                <w:lang w:val="pl-PL"/>
              </w:rPr>
            </w:pPr>
            <w:r w:rsidRPr="006442BD">
              <w:rPr>
                <w:b/>
                <w:sz w:val="18"/>
                <w:szCs w:val="18"/>
                <w:lang w:val="pl-PL"/>
              </w:rPr>
              <w:t>B</w:t>
            </w:r>
          </w:p>
        </w:tc>
        <w:tc>
          <w:tcPr>
            <w:tcW w:w="2126" w:type="dxa"/>
            <w:tcBorders>
              <w:bottom w:val="double" w:sz="4" w:space="0" w:color="auto"/>
            </w:tcBorders>
            <w:shd w:val="clear" w:color="auto" w:fill="CCFFFF"/>
          </w:tcPr>
          <w:p w:rsidR="00F320A7" w:rsidRPr="006442BD" w:rsidRDefault="00F320A7" w:rsidP="000C7BE1">
            <w:pPr>
              <w:jc w:val="center"/>
              <w:rPr>
                <w:b/>
                <w:sz w:val="18"/>
                <w:szCs w:val="18"/>
                <w:lang w:val="pl-PL"/>
              </w:rPr>
            </w:pPr>
            <w:r w:rsidRPr="006442BD">
              <w:rPr>
                <w:b/>
                <w:sz w:val="18"/>
                <w:szCs w:val="18"/>
                <w:lang w:val="pl-PL"/>
              </w:rPr>
              <w:t>C</w:t>
            </w:r>
          </w:p>
        </w:tc>
      </w:tr>
      <w:tr w:rsidR="00F320A7" w:rsidRPr="006442BD" w:rsidTr="000C7BE1">
        <w:tblPrEx>
          <w:tblBorders>
            <w:insideH w:val="none" w:sz="0" w:space="0" w:color="auto"/>
            <w:insideV w:val="none" w:sz="0" w:space="0" w:color="auto"/>
          </w:tblBorders>
        </w:tblPrEx>
        <w:trPr>
          <w:trHeight w:val="170"/>
        </w:trPr>
        <w:tc>
          <w:tcPr>
            <w:tcW w:w="709" w:type="dxa"/>
            <w:tcBorders>
              <w:top w:val="double" w:sz="4" w:space="0" w:color="auto"/>
              <w:left w:val="single" w:sz="4" w:space="0" w:color="auto"/>
              <w:bottom w:val="single" w:sz="4" w:space="0" w:color="auto"/>
              <w:right w:val="single" w:sz="4" w:space="0" w:color="auto"/>
            </w:tcBorders>
            <w:vAlign w:val="center"/>
          </w:tcPr>
          <w:p w:rsidR="00F320A7" w:rsidRPr="006442BD" w:rsidRDefault="00F320A7" w:rsidP="00D01FFA">
            <w:pPr>
              <w:numPr>
                <w:ilvl w:val="0"/>
                <w:numId w:val="87"/>
              </w:numPr>
              <w:spacing w:line="360" w:lineRule="auto"/>
              <w:rPr>
                <w:sz w:val="22"/>
                <w:szCs w:val="22"/>
                <w:lang w:val="pl-PL"/>
              </w:rPr>
            </w:pPr>
          </w:p>
        </w:tc>
        <w:tc>
          <w:tcPr>
            <w:tcW w:w="7513" w:type="dxa"/>
            <w:tcBorders>
              <w:top w:val="double" w:sz="4" w:space="0" w:color="auto"/>
              <w:left w:val="single" w:sz="4" w:space="0" w:color="auto"/>
              <w:bottom w:val="single" w:sz="4" w:space="0" w:color="auto"/>
              <w:right w:val="single" w:sz="4" w:space="0" w:color="auto"/>
            </w:tcBorders>
            <w:vAlign w:val="center"/>
          </w:tcPr>
          <w:p w:rsidR="00A46FFF" w:rsidRPr="006442BD" w:rsidRDefault="00BA6F23" w:rsidP="00A46FFF">
            <w:pPr>
              <w:ind w:left="426"/>
              <w:jc w:val="center"/>
              <w:rPr>
                <w:sz w:val="22"/>
                <w:szCs w:val="22"/>
                <w:lang w:val="pl-PL"/>
              </w:rPr>
            </w:pPr>
            <w:r w:rsidRPr="006442BD">
              <w:rPr>
                <w:sz w:val="22"/>
                <w:szCs w:val="22"/>
                <w:lang w:val="pl-PL"/>
              </w:rPr>
              <w:t>Projek</w:t>
            </w:r>
            <w:r w:rsidR="00B62EA3" w:rsidRPr="006442BD">
              <w:rPr>
                <w:sz w:val="22"/>
                <w:szCs w:val="22"/>
                <w:lang w:val="pl-PL"/>
              </w:rPr>
              <w:t xml:space="preserve">t </w:t>
            </w:r>
            <w:r w:rsidR="00A46FFF" w:rsidRPr="006442BD">
              <w:rPr>
                <w:sz w:val="22"/>
                <w:szCs w:val="22"/>
                <w:lang w:val="pl-PL"/>
              </w:rPr>
              <w:t xml:space="preserve">oświetlenia  przy ul. Rzecznej na odcinku </w:t>
            </w:r>
          </w:p>
          <w:p w:rsidR="00F320A7" w:rsidRPr="006442BD" w:rsidRDefault="00A46FFF" w:rsidP="00A46FFF">
            <w:pPr>
              <w:ind w:left="426"/>
              <w:jc w:val="center"/>
              <w:rPr>
                <w:sz w:val="22"/>
                <w:szCs w:val="22"/>
                <w:lang w:val="pl-PL"/>
              </w:rPr>
            </w:pPr>
            <w:r w:rsidRPr="006442BD">
              <w:rPr>
                <w:sz w:val="22"/>
                <w:szCs w:val="22"/>
                <w:lang w:val="pl-PL"/>
              </w:rPr>
              <w:t>od ul. Targowej do ul. Gen. Hallera</w:t>
            </w:r>
          </w:p>
        </w:tc>
        <w:tc>
          <w:tcPr>
            <w:tcW w:w="2126" w:type="dxa"/>
            <w:tcBorders>
              <w:top w:val="double" w:sz="4" w:space="0" w:color="auto"/>
              <w:left w:val="single" w:sz="4" w:space="0" w:color="auto"/>
              <w:bottom w:val="single" w:sz="4" w:space="0" w:color="auto"/>
              <w:right w:val="single" w:sz="4" w:space="0" w:color="auto"/>
            </w:tcBorders>
            <w:vAlign w:val="center"/>
          </w:tcPr>
          <w:p w:rsidR="00F320A7" w:rsidRPr="006442BD" w:rsidRDefault="00F320A7" w:rsidP="000C7BE1">
            <w:pPr>
              <w:spacing w:line="360" w:lineRule="auto"/>
              <w:jc w:val="center"/>
              <w:rPr>
                <w:sz w:val="18"/>
                <w:szCs w:val="18"/>
                <w:lang w:val="pl-PL"/>
              </w:rPr>
            </w:pPr>
          </w:p>
        </w:tc>
      </w:tr>
      <w:tr w:rsidR="00F320A7" w:rsidRPr="006442BD" w:rsidTr="000C7BE1">
        <w:tblPrEx>
          <w:tblBorders>
            <w:insideH w:val="none" w:sz="0" w:space="0" w:color="auto"/>
            <w:insideV w:val="none" w:sz="0" w:space="0" w:color="auto"/>
          </w:tblBorders>
        </w:tblPrEx>
        <w:trPr>
          <w:trHeight w:val="121"/>
        </w:trPr>
        <w:tc>
          <w:tcPr>
            <w:tcW w:w="709" w:type="dxa"/>
            <w:tcBorders>
              <w:top w:val="single" w:sz="4" w:space="0" w:color="auto"/>
              <w:left w:val="single" w:sz="4" w:space="0" w:color="auto"/>
              <w:bottom w:val="single" w:sz="4" w:space="0" w:color="auto"/>
              <w:right w:val="single" w:sz="4" w:space="0" w:color="auto"/>
            </w:tcBorders>
            <w:vAlign w:val="center"/>
          </w:tcPr>
          <w:p w:rsidR="00F320A7" w:rsidRPr="006442BD" w:rsidRDefault="00F320A7" w:rsidP="00D01FFA">
            <w:pPr>
              <w:numPr>
                <w:ilvl w:val="0"/>
                <w:numId w:val="87"/>
              </w:numPr>
              <w:spacing w:line="360" w:lineRule="auto"/>
              <w:rPr>
                <w:sz w:val="22"/>
                <w:szCs w:val="22"/>
                <w:lang w:val="pl-PL"/>
              </w:rPr>
            </w:pPr>
          </w:p>
        </w:tc>
        <w:tc>
          <w:tcPr>
            <w:tcW w:w="7513" w:type="dxa"/>
            <w:tcBorders>
              <w:top w:val="single" w:sz="4" w:space="0" w:color="auto"/>
              <w:left w:val="single" w:sz="4" w:space="0" w:color="auto"/>
              <w:bottom w:val="single" w:sz="4" w:space="0" w:color="auto"/>
              <w:right w:val="single" w:sz="4" w:space="0" w:color="auto"/>
            </w:tcBorders>
            <w:vAlign w:val="center"/>
          </w:tcPr>
          <w:p w:rsidR="00A46FFF" w:rsidRPr="006442BD" w:rsidRDefault="00A46FFF" w:rsidP="000C7BE1">
            <w:pPr>
              <w:jc w:val="center"/>
              <w:rPr>
                <w:sz w:val="22"/>
                <w:szCs w:val="22"/>
                <w:lang w:val="pl-PL"/>
              </w:rPr>
            </w:pPr>
            <w:r w:rsidRPr="006442BD">
              <w:rPr>
                <w:sz w:val="22"/>
                <w:szCs w:val="22"/>
                <w:lang w:val="pl-PL"/>
              </w:rPr>
              <w:t xml:space="preserve">Wykonanie oświetlenia  przy ul. Rzecznej na odcinku </w:t>
            </w:r>
          </w:p>
          <w:p w:rsidR="00F320A7" w:rsidRPr="006442BD" w:rsidRDefault="00A46FFF" w:rsidP="000C7BE1">
            <w:pPr>
              <w:jc w:val="center"/>
              <w:rPr>
                <w:sz w:val="22"/>
                <w:szCs w:val="22"/>
                <w:lang w:val="pl-PL"/>
              </w:rPr>
            </w:pPr>
            <w:r w:rsidRPr="006442BD">
              <w:rPr>
                <w:sz w:val="22"/>
                <w:szCs w:val="22"/>
                <w:lang w:val="pl-PL"/>
              </w:rPr>
              <w:t>od ul. Targowej do ul. Gen. Hallera</w:t>
            </w:r>
          </w:p>
        </w:tc>
        <w:tc>
          <w:tcPr>
            <w:tcW w:w="2126" w:type="dxa"/>
            <w:tcBorders>
              <w:top w:val="single" w:sz="4" w:space="0" w:color="auto"/>
              <w:left w:val="single" w:sz="4" w:space="0" w:color="auto"/>
              <w:bottom w:val="single" w:sz="4" w:space="0" w:color="auto"/>
              <w:right w:val="single" w:sz="4" w:space="0" w:color="auto"/>
            </w:tcBorders>
            <w:vAlign w:val="center"/>
          </w:tcPr>
          <w:p w:rsidR="00F320A7" w:rsidRPr="006442BD" w:rsidRDefault="00F320A7" w:rsidP="000C7BE1">
            <w:pPr>
              <w:spacing w:line="360" w:lineRule="auto"/>
              <w:jc w:val="center"/>
              <w:rPr>
                <w:sz w:val="18"/>
                <w:szCs w:val="18"/>
                <w:lang w:val="pl-PL"/>
              </w:rPr>
            </w:pPr>
          </w:p>
        </w:tc>
      </w:tr>
      <w:tr w:rsidR="00F320A7" w:rsidRPr="00375217" w:rsidTr="000C7BE1">
        <w:tblPrEx>
          <w:tblBorders>
            <w:insideH w:val="none" w:sz="0" w:space="0" w:color="auto"/>
            <w:insideV w:val="none" w:sz="0" w:space="0" w:color="auto"/>
          </w:tblBorders>
        </w:tblPrEx>
        <w:trPr>
          <w:trHeight w:val="60"/>
        </w:trPr>
        <w:tc>
          <w:tcPr>
            <w:tcW w:w="709" w:type="dxa"/>
            <w:tcBorders>
              <w:top w:val="single" w:sz="4" w:space="0" w:color="auto"/>
              <w:left w:val="single" w:sz="4" w:space="0" w:color="auto"/>
              <w:bottom w:val="single" w:sz="4" w:space="0" w:color="auto"/>
              <w:right w:val="single" w:sz="4" w:space="0" w:color="auto"/>
            </w:tcBorders>
            <w:vAlign w:val="center"/>
          </w:tcPr>
          <w:p w:rsidR="00F320A7" w:rsidRPr="006442BD" w:rsidRDefault="00F320A7" w:rsidP="00D01FFA">
            <w:pPr>
              <w:numPr>
                <w:ilvl w:val="0"/>
                <w:numId w:val="87"/>
              </w:numPr>
              <w:spacing w:line="360" w:lineRule="auto"/>
              <w:rPr>
                <w:sz w:val="22"/>
                <w:szCs w:val="22"/>
                <w:lang w:val="pl-PL"/>
              </w:rPr>
            </w:pPr>
          </w:p>
        </w:tc>
        <w:tc>
          <w:tcPr>
            <w:tcW w:w="7513" w:type="dxa"/>
            <w:tcBorders>
              <w:top w:val="single" w:sz="4" w:space="0" w:color="auto"/>
              <w:left w:val="single" w:sz="4" w:space="0" w:color="auto"/>
              <w:bottom w:val="single" w:sz="4" w:space="0" w:color="auto"/>
              <w:right w:val="single" w:sz="4" w:space="0" w:color="auto"/>
            </w:tcBorders>
            <w:vAlign w:val="center"/>
          </w:tcPr>
          <w:p w:rsidR="00F320A7" w:rsidRPr="006442BD" w:rsidRDefault="00A46FFF" w:rsidP="00A46FFF">
            <w:pPr>
              <w:jc w:val="center"/>
              <w:rPr>
                <w:sz w:val="22"/>
                <w:szCs w:val="22"/>
                <w:lang w:val="pl-PL"/>
              </w:rPr>
            </w:pPr>
            <w:r w:rsidRPr="006442BD">
              <w:rPr>
                <w:sz w:val="22"/>
                <w:szCs w:val="22"/>
                <w:lang w:val="pl-PL"/>
              </w:rPr>
              <w:t>Projekt oświetlenia przy ulicy Żołędziowej od nr 27 do nr 75</w:t>
            </w:r>
          </w:p>
        </w:tc>
        <w:tc>
          <w:tcPr>
            <w:tcW w:w="2126" w:type="dxa"/>
            <w:tcBorders>
              <w:top w:val="single" w:sz="4" w:space="0" w:color="auto"/>
              <w:left w:val="single" w:sz="4" w:space="0" w:color="auto"/>
              <w:bottom w:val="single" w:sz="4" w:space="0" w:color="auto"/>
              <w:right w:val="single" w:sz="4" w:space="0" w:color="auto"/>
            </w:tcBorders>
            <w:vAlign w:val="center"/>
          </w:tcPr>
          <w:p w:rsidR="00F320A7" w:rsidRPr="006442BD" w:rsidRDefault="00F320A7" w:rsidP="000C7BE1">
            <w:pPr>
              <w:spacing w:line="360" w:lineRule="auto"/>
              <w:jc w:val="center"/>
              <w:rPr>
                <w:lang w:val="pl-PL"/>
              </w:rPr>
            </w:pPr>
          </w:p>
        </w:tc>
      </w:tr>
      <w:tr w:rsidR="00F320A7" w:rsidRPr="00375217" w:rsidTr="000C7BE1">
        <w:tblPrEx>
          <w:tblBorders>
            <w:insideH w:val="none" w:sz="0" w:space="0" w:color="auto"/>
            <w:insideV w:val="none" w:sz="0" w:space="0" w:color="auto"/>
          </w:tblBorders>
        </w:tblPrEx>
        <w:trPr>
          <w:trHeight w:val="60"/>
        </w:trPr>
        <w:tc>
          <w:tcPr>
            <w:tcW w:w="709" w:type="dxa"/>
            <w:tcBorders>
              <w:top w:val="single" w:sz="4" w:space="0" w:color="auto"/>
              <w:left w:val="single" w:sz="4" w:space="0" w:color="auto"/>
              <w:bottom w:val="single" w:sz="4" w:space="0" w:color="auto"/>
              <w:right w:val="single" w:sz="4" w:space="0" w:color="auto"/>
            </w:tcBorders>
            <w:vAlign w:val="center"/>
          </w:tcPr>
          <w:p w:rsidR="00F320A7" w:rsidRPr="006442BD" w:rsidRDefault="00F320A7" w:rsidP="00D01FFA">
            <w:pPr>
              <w:numPr>
                <w:ilvl w:val="0"/>
                <w:numId w:val="87"/>
              </w:numPr>
              <w:spacing w:line="360" w:lineRule="auto"/>
              <w:rPr>
                <w:sz w:val="22"/>
                <w:szCs w:val="22"/>
                <w:lang w:val="pl-PL"/>
              </w:rPr>
            </w:pPr>
          </w:p>
        </w:tc>
        <w:tc>
          <w:tcPr>
            <w:tcW w:w="7513" w:type="dxa"/>
            <w:tcBorders>
              <w:top w:val="single" w:sz="4" w:space="0" w:color="auto"/>
              <w:left w:val="single" w:sz="4" w:space="0" w:color="auto"/>
              <w:bottom w:val="single" w:sz="4" w:space="0" w:color="auto"/>
              <w:right w:val="single" w:sz="4" w:space="0" w:color="auto"/>
            </w:tcBorders>
            <w:vAlign w:val="center"/>
          </w:tcPr>
          <w:p w:rsidR="00F320A7" w:rsidRPr="006442BD" w:rsidRDefault="00A46FFF" w:rsidP="000C7BE1">
            <w:pPr>
              <w:jc w:val="center"/>
              <w:rPr>
                <w:sz w:val="22"/>
                <w:szCs w:val="22"/>
                <w:lang w:val="pl-PL"/>
              </w:rPr>
            </w:pPr>
            <w:r w:rsidRPr="006442BD">
              <w:rPr>
                <w:sz w:val="22"/>
                <w:szCs w:val="22"/>
                <w:lang w:val="pl-PL"/>
              </w:rPr>
              <w:t>Wykonanie oświetlenia przy ulicy Żołędziowej od nr 27 do nr 75</w:t>
            </w:r>
          </w:p>
        </w:tc>
        <w:tc>
          <w:tcPr>
            <w:tcW w:w="2126" w:type="dxa"/>
            <w:tcBorders>
              <w:top w:val="single" w:sz="4" w:space="0" w:color="auto"/>
              <w:left w:val="single" w:sz="4" w:space="0" w:color="auto"/>
              <w:bottom w:val="single" w:sz="4" w:space="0" w:color="auto"/>
              <w:right w:val="single" w:sz="4" w:space="0" w:color="auto"/>
            </w:tcBorders>
            <w:vAlign w:val="center"/>
          </w:tcPr>
          <w:p w:rsidR="00F320A7" w:rsidRPr="006442BD" w:rsidRDefault="00F320A7" w:rsidP="000C7BE1">
            <w:pPr>
              <w:jc w:val="center"/>
              <w:rPr>
                <w:lang w:val="pl-PL"/>
              </w:rPr>
            </w:pPr>
          </w:p>
        </w:tc>
      </w:tr>
      <w:tr w:rsidR="00F320A7" w:rsidRPr="006442BD" w:rsidTr="000C7BE1">
        <w:tblPrEx>
          <w:tblBorders>
            <w:insideH w:val="none" w:sz="0" w:space="0" w:color="auto"/>
            <w:insideV w:val="none" w:sz="0" w:space="0" w:color="auto"/>
          </w:tblBorders>
        </w:tblPrEx>
        <w:trPr>
          <w:trHeight w:val="60"/>
        </w:trPr>
        <w:tc>
          <w:tcPr>
            <w:tcW w:w="709" w:type="dxa"/>
            <w:tcBorders>
              <w:top w:val="single" w:sz="4" w:space="0" w:color="auto"/>
              <w:left w:val="single" w:sz="4" w:space="0" w:color="auto"/>
              <w:bottom w:val="single" w:sz="4" w:space="0" w:color="auto"/>
              <w:right w:val="single" w:sz="4" w:space="0" w:color="auto"/>
            </w:tcBorders>
            <w:vAlign w:val="center"/>
          </w:tcPr>
          <w:p w:rsidR="00F320A7" w:rsidRPr="006442BD" w:rsidRDefault="00F320A7" w:rsidP="00D01FFA">
            <w:pPr>
              <w:numPr>
                <w:ilvl w:val="0"/>
                <w:numId w:val="87"/>
              </w:numPr>
              <w:spacing w:line="360" w:lineRule="auto"/>
              <w:rPr>
                <w:sz w:val="22"/>
                <w:szCs w:val="22"/>
                <w:lang w:val="pl-PL"/>
              </w:rPr>
            </w:pPr>
          </w:p>
        </w:tc>
        <w:tc>
          <w:tcPr>
            <w:tcW w:w="7513" w:type="dxa"/>
            <w:tcBorders>
              <w:top w:val="single" w:sz="4" w:space="0" w:color="auto"/>
              <w:left w:val="single" w:sz="4" w:space="0" w:color="auto"/>
              <w:bottom w:val="single" w:sz="4" w:space="0" w:color="auto"/>
              <w:right w:val="single" w:sz="4" w:space="0" w:color="auto"/>
            </w:tcBorders>
            <w:vAlign w:val="center"/>
          </w:tcPr>
          <w:p w:rsidR="00A46FFF" w:rsidRPr="006442BD" w:rsidRDefault="00A46FFF" w:rsidP="00A46FFF">
            <w:pPr>
              <w:jc w:val="center"/>
              <w:rPr>
                <w:sz w:val="22"/>
                <w:szCs w:val="22"/>
                <w:lang w:val="pl-PL"/>
              </w:rPr>
            </w:pPr>
            <w:r w:rsidRPr="006442BD">
              <w:rPr>
                <w:sz w:val="22"/>
                <w:szCs w:val="22"/>
                <w:lang w:val="pl-PL"/>
              </w:rPr>
              <w:t xml:space="preserve">Projekt oświetlenia przy ulicy Patriotów </w:t>
            </w:r>
          </w:p>
          <w:p w:rsidR="00F320A7" w:rsidRPr="006442BD" w:rsidRDefault="00A46FFF" w:rsidP="00A46FFF">
            <w:pPr>
              <w:jc w:val="center"/>
              <w:rPr>
                <w:sz w:val="22"/>
                <w:szCs w:val="22"/>
                <w:lang w:val="pl-PL"/>
              </w:rPr>
            </w:pPr>
            <w:r w:rsidRPr="006442BD">
              <w:rPr>
                <w:sz w:val="22"/>
                <w:szCs w:val="22"/>
                <w:lang w:val="pl-PL"/>
              </w:rPr>
              <w:t>(skrzyżowanie z ul. Lompy i ul. Żurawią)</w:t>
            </w:r>
          </w:p>
        </w:tc>
        <w:tc>
          <w:tcPr>
            <w:tcW w:w="2126" w:type="dxa"/>
            <w:tcBorders>
              <w:top w:val="single" w:sz="4" w:space="0" w:color="auto"/>
              <w:left w:val="single" w:sz="4" w:space="0" w:color="auto"/>
              <w:bottom w:val="single" w:sz="4" w:space="0" w:color="auto"/>
              <w:right w:val="single" w:sz="4" w:space="0" w:color="auto"/>
            </w:tcBorders>
            <w:vAlign w:val="center"/>
          </w:tcPr>
          <w:p w:rsidR="00F320A7" w:rsidRPr="006442BD" w:rsidRDefault="00F320A7" w:rsidP="000C7BE1">
            <w:pPr>
              <w:jc w:val="center"/>
              <w:rPr>
                <w:lang w:val="pl-PL"/>
              </w:rPr>
            </w:pPr>
          </w:p>
        </w:tc>
      </w:tr>
      <w:tr w:rsidR="00F320A7" w:rsidRPr="006442BD" w:rsidTr="000C7BE1">
        <w:tblPrEx>
          <w:tblBorders>
            <w:insideH w:val="none" w:sz="0" w:space="0" w:color="auto"/>
            <w:insideV w:val="none" w:sz="0" w:space="0" w:color="auto"/>
          </w:tblBorders>
        </w:tblPrEx>
        <w:trPr>
          <w:trHeight w:val="60"/>
        </w:trPr>
        <w:tc>
          <w:tcPr>
            <w:tcW w:w="709" w:type="dxa"/>
            <w:tcBorders>
              <w:top w:val="single" w:sz="4" w:space="0" w:color="auto"/>
              <w:left w:val="single" w:sz="4" w:space="0" w:color="auto"/>
              <w:bottom w:val="single" w:sz="4" w:space="0" w:color="auto"/>
              <w:right w:val="single" w:sz="4" w:space="0" w:color="auto"/>
            </w:tcBorders>
            <w:vAlign w:val="center"/>
          </w:tcPr>
          <w:p w:rsidR="00F320A7" w:rsidRPr="006442BD" w:rsidRDefault="00F320A7" w:rsidP="00D01FFA">
            <w:pPr>
              <w:numPr>
                <w:ilvl w:val="0"/>
                <w:numId w:val="87"/>
              </w:numPr>
              <w:spacing w:line="360" w:lineRule="auto"/>
              <w:rPr>
                <w:sz w:val="22"/>
                <w:szCs w:val="22"/>
                <w:lang w:val="pl-PL"/>
              </w:rPr>
            </w:pPr>
          </w:p>
        </w:tc>
        <w:tc>
          <w:tcPr>
            <w:tcW w:w="7513" w:type="dxa"/>
            <w:tcBorders>
              <w:top w:val="single" w:sz="4" w:space="0" w:color="auto"/>
              <w:left w:val="single" w:sz="4" w:space="0" w:color="auto"/>
              <w:bottom w:val="single" w:sz="4" w:space="0" w:color="auto"/>
              <w:right w:val="single" w:sz="4" w:space="0" w:color="auto"/>
            </w:tcBorders>
            <w:vAlign w:val="center"/>
          </w:tcPr>
          <w:p w:rsidR="00A46FFF" w:rsidRPr="006442BD" w:rsidRDefault="00A46FFF" w:rsidP="000C7BE1">
            <w:pPr>
              <w:jc w:val="center"/>
              <w:rPr>
                <w:sz w:val="22"/>
                <w:szCs w:val="22"/>
                <w:lang w:val="pl-PL"/>
              </w:rPr>
            </w:pPr>
            <w:r w:rsidRPr="006442BD">
              <w:rPr>
                <w:sz w:val="22"/>
                <w:szCs w:val="22"/>
                <w:lang w:val="pl-PL"/>
              </w:rPr>
              <w:t xml:space="preserve">Wykonanie oświetlenia przy ulicy Patriotów </w:t>
            </w:r>
          </w:p>
          <w:p w:rsidR="00F320A7" w:rsidRPr="006442BD" w:rsidRDefault="00A46FFF" w:rsidP="00A46FFF">
            <w:pPr>
              <w:jc w:val="center"/>
              <w:rPr>
                <w:sz w:val="22"/>
                <w:szCs w:val="22"/>
                <w:lang w:val="pl-PL"/>
              </w:rPr>
            </w:pPr>
            <w:r w:rsidRPr="006442BD">
              <w:rPr>
                <w:sz w:val="22"/>
                <w:szCs w:val="22"/>
                <w:lang w:val="pl-PL"/>
              </w:rPr>
              <w:t>(skrzyżowanie z ul. Lompy i ul. Żurawią)</w:t>
            </w:r>
          </w:p>
        </w:tc>
        <w:tc>
          <w:tcPr>
            <w:tcW w:w="2126" w:type="dxa"/>
            <w:tcBorders>
              <w:top w:val="single" w:sz="4" w:space="0" w:color="auto"/>
              <w:left w:val="single" w:sz="4" w:space="0" w:color="auto"/>
              <w:bottom w:val="single" w:sz="4" w:space="0" w:color="auto"/>
              <w:right w:val="single" w:sz="4" w:space="0" w:color="auto"/>
            </w:tcBorders>
            <w:vAlign w:val="center"/>
          </w:tcPr>
          <w:p w:rsidR="00F320A7" w:rsidRPr="006442BD" w:rsidRDefault="00F320A7" w:rsidP="000C7BE1">
            <w:pPr>
              <w:spacing w:line="360" w:lineRule="auto"/>
              <w:jc w:val="center"/>
              <w:rPr>
                <w:lang w:val="pl-PL"/>
              </w:rPr>
            </w:pPr>
          </w:p>
        </w:tc>
      </w:tr>
      <w:tr w:rsidR="00F320A7" w:rsidRPr="006442BD" w:rsidTr="000C7BE1">
        <w:tblPrEx>
          <w:tblBorders>
            <w:insideH w:val="none" w:sz="0" w:space="0" w:color="auto"/>
            <w:insideV w:val="none" w:sz="0" w:space="0" w:color="auto"/>
          </w:tblBorders>
        </w:tblPrEx>
        <w:trPr>
          <w:trHeight w:val="350"/>
        </w:trPr>
        <w:tc>
          <w:tcPr>
            <w:tcW w:w="709" w:type="dxa"/>
            <w:tcBorders>
              <w:top w:val="single" w:sz="4" w:space="0" w:color="auto"/>
              <w:left w:val="single" w:sz="4" w:space="0" w:color="auto"/>
              <w:bottom w:val="single" w:sz="4" w:space="0" w:color="auto"/>
              <w:right w:val="single" w:sz="4" w:space="0" w:color="auto"/>
            </w:tcBorders>
            <w:vAlign w:val="center"/>
          </w:tcPr>
          <w:p w:rsidR="00F320A7" w:rsidRPr="006442BD" w:rsidRDefault="00F320A7" w:rsidP="00D01FFA">
            <w:pPr>
              <w:numPr>
                <w:ilvl w:val="0"/>
                <w:numId w:val="87"/>
              </w:numPr>
              <w:spacing w:line="360" w:lineRule="auto"/>
              <w:rPr>
                <w:sz w:val="22"/>
                <w:szCs w:val="22"/>
                <w:lang w:val="pl-PL"/>
              </w:rPr>
            </w:pPr>
          </w:p>
        </w:tc>
        <w:tc>
          <w:tcPr>
            <w:tcW w:w="7513" w:type="dxa"/>
            <w:tcBorders>
              <w:top w:val="single" w:sz="4" w:space="0" w:color="auto"/>
              <w:left w:val="single" w:sz="4" w:space="0" w:color="auto"/>
              <w:bottom w:val="single" w:sz="4" w:space="0" w:color="auto"/>
              <w:right w:val="single" w:sz="4" w:space="0" w:color="auto"/>
            </w:tcBorders>
            <w:vAlign w:val="center"/>
          </w:tcPr>
          <w:p w:rsidR="00A46FFF" w:rsidRPr="006442BD" w:rsidRDefault="00A46FFF" w:rsidP="00A46FFF">
            <w:pPr>
              <w:jc w:val="center"/>
              <w:rPr>
                <w:sz w:val="22"/>
                <w:szCs w:val="22"/>
                <w:lang w:val="pl-PL"/>
              </w:rPr>
            </w:pPr>
            <w:r w:rsidRPr="006442BD">
              <w:rPr>
                <w:sz w:val="22"/>
                <w:szCs w:val="22"/>
                <w:lang w:val="pl-PL"/>
              </w:rPr>
              <w:t xml:space="preserve">Projekt oświetlenia przy ulicy ul. Chrószcza </w:t>
            </w:r>
          </w:p>
          <w:p w:rsidR="00F320A7" w:rsidRPr="006442BD" w:rsidRDefault="00A46FFF" w:rsidP="00A46FFF">
            <w:pPr>
              <w:jc w:val="center"/>
              <w:rPr>
                <w:sz w:val="22"/>
                <w:szCs w:val="22"/>
                <w:lang w:val="pl-PL"/>
              </w:rPr>
            </w:pPr>
            <w:r w:rsidRPr="006442BD">
              <w:rPr>
                <w:sz w:val="22"/>
                <w:szCs w:val="22"/>
                <w:lang w:val="pl-PL"/>
              </w:rPr>
              <w:t>od nr 1 do skrzyżowania z ul. Wierzbową</w:t>
            </w:r>
          </w:p>
        </w:tc>
        <w:tc>
          <w:tcPr>
            <w:tcW w:w="2126" w:type="dxa"/>
            <w:tcBorders>
              <w:top w:val="single" w:sz="4" w:space="0" w:color="auto"/>
              <w:left w:val="single" w:sz="4" w:space="0" w:color="auto"/>
              <w:bottom w:val="single" w:sz="4" w:space="0" w:color="auto"/>
              <w:right w:val="single" w:sz="4" w:space="0" w:color="auto"/>
            </w:tcBorders>
            <w:vAlign w:val="center"/>
          </w:tcPr>
          <w:p w:rsidR="00F320A7" w:rsidRPr="006442BD" w:rsidRDefault="00F320A7" w:rsidP="000C7BE1">
            <w:pPr>
              <w:spacing w:line="360" w:lineRule="auto"/>
              <w:jc w:val="center"/>
              <w:rPr>
                <w:lang w:val="pl-PL"/>
              </w:rPr>
            </w:pPr>
          </w:p>
        </w:tc>
      </w:tr>
      <w:tr w:rsidR="00F320A7" w:rsidRPr="006442BD" w:rsidTr="000C7BE1">
        <w:tblPrEx>
          <w:tblBorders>
            <w:insideH w:val="none" w:sz="0" w:space="0" w:color="auto"/>
            <w:insideV w:val="none" w:sz="0" w:space="0" w:color="auto"/>
          </w:tblBorders>
        </w:tblPrEx>
        <w:trPr>
          <w:trHeight w:val="225"/>
        </w:trPr>
        <w:tc>
          <w:tcPr>
            <w:tcW w:w="709" w:type="dxa"/>
            <w:tcBorders>
              <w:top w:val="single" w:sz="4" w:space="0" w:color="auto"/>
              <w:left w:val="single" w:sz="4" w:space="0" w:color="auto"/>
              <w:bottom w:val="single" w:sz="4" w:space="0" w:color="auto"/>
              <w:right w:val="single" w:sz="4" w:space="0" w:color="auto"/>
            </w:tcBorders>
            <w:vAlign w:val="center"/>
          </w:tcPr>
          <w:p w:rsidR="00F320A7" w:rsidRPr="006442BD" w:rsidRDefault="00F320A7" w:rsidP="00D01FFA">
            <w:pPr>
              <w:numPr>
                <w:ilvl w:val="0"/>
                <w:numId w:val="87"/>
              </w:numPr>
              <w:spacing w:line="360" w:lineRule="auto"/>
              <w:rPr>
                <w:sz w:val="22"/>
                <w:szCs w:val="22"/>
                <w:lang w:val="pl-PL"/>
              </w:rPr>
            </w:pPr>
          </w:p>
        </w:tc>
        <w:tc>
          <w:tcPr>
            <w:tcW w:w="7513" w:type="dxa"/>
            <w:tcBorders>
              <w:top w:val="single" w:sz="4" w:space="0" w:color="auto"/>
              <w:left w:val="single" w:sz="4" w:space="0" w:color="auto"/>
              <w:bottom w:val="single" w:sz="4" w:space="0" w:color="auto"/>
              <w:right w:val="single" w:sz="4" w:space="0" w:color="auto"/>
            </w:tcBorders>
            <w:vAlign w:val="center"/>
          </w:tcPr>
          <w:p w:rsidR="00A46FFF" w:rsidRPr="006442BD" w:rsidRDefault="00A46FFF" w:rsidP="000C7BE1">
            <w:pPr>
              <w:jc w:val="center"/>
              <w:rPr>
                <w:sz w:val="22"/>
                <w:szCs w:val="22"/>
                <w:lang w:val="pl-PL"/>
              </w:rPr>
            </w:pPr>
            <w:r w:rsidRPr="006442BD">
              <w:rPr>
                <w:sz w:val="22"/>
                <w:szCs w:val="22"/>
                <w:lang w:val="pl-PL"/>
              </w:rPr>
              <w:t xml:space="preserve">Wykonanie oświetlenia przy ulicy ul. Chrószcza </w:t>
            </w:r>
          </w:p>
          <w:p w:rsidR="00F320A7" w:rsidRPr="006442BD" w:rsidRDefault="00A46FFF" w:rsidP="00A46FFF">
            <w:pPr>
              <w:jc w:val="center"/>
              <w:rPr>
                <w:sz w:val="22"/>
                <w:szCs w:val="22"/>
                <w:lang w:val="pl-PL"/>
              </w:rPr>
            </w:pPr>
            <w:r w:rsidRPr="006442BD">
              <w:rPr>
                <w:sz w:val="22"/>
                <w:szCs w:val="22"/>
                <w:lang w:val="pl-PL"/>
              </w:rPr>
              <w:t>od nr 1 do skrzyżowania z ul. Wierzbową</w:t>
            </w:r>
          </w:p>
        </w:tc>
        <w:tc>
          <w:tcPr>
            <w:tcW w:w="2126" w:type="dxa"/>
            <w:tcBorders>
              <w:top w:val="single" w:sz="4" w:space="0" w:color="auto"/>
              <w:left w:val="single" w:sz="4" w:space="0" w:color="auto"/>
              <w:bottom w:val="single" w:sz="4" w:space="0" w:color="auto"/>
              <w:right w:val="single" w:sz="4" w:space="0" w:color="auto"/>
            </w:tcBorders>
            <w:vAlign w:val="center"/>
          </w:tcPr>
          <w:p w:rsidR="00F320A7" w:rsidRPr="006442BD" w:rsidRDefault="00F320A7" w:rsidP="000C7BE1">
            <w:pPr>
              <w:spacing w:line="360" w:lineRule="auto"/>
              <w:jc w:val="center"/>
              <w:rPr>
                <w:lang w:val="pl-PL"/>
              </w:rPr>
            </w:pPr>
          </w:p>
        </w:tc>
      </w:tr>
      <w:tr w:rsidR="00F320A7" w:rsidRPr="006442BD" w:rsidTr="000C7BE1">
        <w:tblPrEx>
          <w:tblBorders>
            <w:insideH w:val="none" w:sz="0" w:space="0" w:color="auto"/>
            <w:insideV w:val="none" w:sz="0" w:space="0" w:color="auto"/>
          </w:tblBorders>
        </w:tblPrEx>
        <w:trPr>
          <w:trHeight w:val="250"/>
        </w:trPr>
        <w:tc>
          <w:tcPr>
            <w:tcW w:w="709" w:type="dxa"/>
            <w:tcBorders>
              <w:top w:val="single" w:sz="4" w:space="0" w:color="auto"/>
              <w:left w:val="single" w:sz="4" w:space="0" w:color="auto"/>
              <w:bottom w:val="single" w:sz="4" w:space="0" w:color="auto"/>
              <w:right w:val="single" w:sz="4" w:space="0" w:color="auto"/>
            </w:tcBorders>
            <w:vAlign w:val="center"/>
          </w:tcPr>
          <w:p w:rsidR="00F320A7" w:rsidRPr="006442BD" w:rsidRDefault="00F320A7" w:rsidP="00D01FFA">
            <w:pPr>
              <w:numPr>
                <w:ilvl w:val="0"/>
                <w:numId w:val="87"/>
              </w:numPr>
              <w:spacing w:line="360" w:lineRule="auto"/>
              <w:rPr>
                <w:sz w:val="22"/>
                <w:szCs w:val="22"/>
                <w:lang w:val="pl-PL"/>
              </w:rPr>
            </w:pPr>
          </w:p>
        </w:tc>
        <w:tc>
          <w:tcPr>
            <w:tcW w:w="7513" w:type="dxa"/>
            <w:tcBorders>
              <w:top w:val="single" w:sz="4" w:space="0" w:color="auto"/>
              <w:left w:val="single" w:sz="4" w:space="0" w:color="auto"/>
              <w:bottom w:val="single" w:sz="4" w:space="0" w:color="auto"/>
              <w:right w:val="single" w:sz="4" w:space="0" w:color="auto"/>
            </w:tcBorders>
            <w:vAlign w:val="center"/>
          </w:tcPr>
          <w:p w:rsidR="00F320A7" w:rsidRPr="006442BD" w:rsidRDefault="00A46FFF" w:rsidP="000C7BE1">
            <w:pPr>
              <w:jc w:val="center"/>
              <w:rPr>
                <w:sz w:val="22"/>
                <w:szCs w:val="22"/>
                <w:lang w:val="pl-PL"/>
              </w:rPr>
            </w:pPr>
            <w:r w:rsidRPr="006442BD">
              <w:rPr>
                <w:sz w:val="22"/>
                <w:szCs w:val="22"/>
                <w:lang w:val="pl-PL"/>
              </w:rPr>
              <w:t>Zabudowa wysięgnika wraz z oprawą na ul. Zwycięstwa przy numerze 77</w:t>
            </w:r>
          </w:p>
        </w:tc>
        <w:tc>
          <w:tcPr>
            <w:tcW w:w="2126" w:type="dxa"/>
            <w:tcBorders>
              <w:top w:val="single" w:sz="4" w:space="0" w:color="auto"/>
              <w:left w:val="single" w:sz="4" w:space="0" w:color="auto"/>
              <w:bottom w:val="single" w:sz="4" w:space="0" w:color="auto"/>
              <w:right w:val="single" w:sz="4" w:space="0" w:color="auto"/>
            </w:tcBorders>
            <w:vAlign w:val="center"/>
          </w:tcPr>
          <w:p w:rsidR="00F320A7" w:rsidRPr="006442BD" w:rsidRDefault="00F320A7" w:rsidP="000C7BE1">
            <w:pPr>
              <w:spacing w:line="360" w:lineRule="auto"/>
              <w:jc w:val="center"/>
              <w:rPr>
                <w:lang w:val="pl-PL"/>
              </w:rPr>
            </w:pPr>
          </w:p>
        </w:tc>
      </w:tr>
      <w:tr w:rsidR="00F320A7" w:rsidRPr="00375217" w:rsidTr="000C7BE1">
        <w:tblPrEx>
          <w:tblBorders>
            <w:insideH w:val="none" w:sz="0" w:space="0" w:color="auto"/>
            <w:insideV w:val="none" w:sz="0" w:space="0" w:color="auto"/>
          </w:tblBorders>
        </w:tblPrEx>
        <w:trPr>
          <w:trHeight w:val="556"/>
        </w:trPr>
        <w:tc>
          <w:tcPr>
            <w:tcW w:w="8222" w:type="dxa"/>
            <w:gridSpan w:val="2"/>
            <w:tcBorders>
              <w:top w:val="single" w:sz="4" w:space="0" w:color="auto"/>
              <w:left w:val="single" w:sz="4" w:space="0" w:color="auto"/>
              <w:bottom w:val="single" w:sz="4" w:space="0" w:color="auto"/>
              <w:right w:val="single" w:sz="4" w:space="0" w:color="auto"/>
            </w:tcBorders>
            <w:vAlign w:val="center"/>
          </w:tcPr>
          <w:p w:rsidR="00F320A7" w:rsidRPr="006442BD" w:rsidRDefault="00F320A7" w:rsidP="000C7BE1">
            <w:pPr>
              <w:jc w:val="center"/>
              <w:rPr>
                <w:rFonts w:ascii="Arial" w:hAnsi="Arial" w:cs="Arial"/>
                <w:b/>
                <w:sz w:val="16"/>
                <w:szCs w:val="16"/>
                <w:lang w:val="pl-PL"/>
              </w:rPr>
            </w:pPr>
          </w:p>
          <w:p w:rsidR="00F320A7" w:rsidRPr="006442BD" w:rsidRDefault="00F320A7" w:rsidP="000C7BE1">
            <w:pPr>
              <w:jc w:val="center"/>
              <w:rPr>
                <w:b/>
                <w:sz w:val="22"/>
                <w:szCs w:val="22"/>
                <w:lang w:val="pl-PL"/>
              </w:rPr>
            </w:pPr>
            <w:r w:rsidRPr="006442BD">
              <w:rPr>
                <w:b/>
                <w:sz w:val="22"/>
                <w:szCs w:val="22"/>
                <w:lang w:val="pl-PL"/>
              </w:rPr>
              <w:t>RAZEM (suma wszystkich wierszy kolumny C):</w:t>
            </w:r>
          </w:p>
          <w:p w:rsidR="00F320A7" w:rsidRPr="006442BD" w:rsidRDefault="00F320A7" w:rsidP="000C7BE1">
            <w:pPr>
              <w:jc w:val="center"/>
              <w:rPr>
                <w:rFonts w:ascii="Arial" w:hAnsi="Arial" w:cs="Arial"/>
                <w:b/>
                <w:sz w:val="22"/>
                <w:szCs w:val="22"/>
                <w:lang w:val="pl-PL"/>
              </w:rPr>
            </w:pPr>
            <w:r w:rsidRPr="006442BD">
              <w:rPr>
                <w:sz w:val="22"/>
                <w:szCs w:val="22"/>
                <w:lang w:val="pl-PL"/>
              </w:rPr>
              <w:t>(należy wpisać do formularza oferty).</w:t>
            </w:r>
          </w:p>
          <w:p w:rsidR="00F320A7" w:rsidRPr="006442BD" w:rsidRDefault="00F320A7" w:rsidP="000C7BE1">
            <w:pPr>
              <w:jc w:val="center"/>
              <w:rPr>
                <w:sz w:val="18"/>
                <w:szCs w:val="18"/>
                <w:lang w:val="pl-PL"/>
              </w:rPr>
            </w:pPr>
          </w:p>
        </w:tc>
        <w:tc>
          <w:tcPr>
            <w:tcW w:w="2126" w:type="dxa"/>
            <w:tcBorders>
              <w:top w:val="single" w:sz="4" w:space="0" w:color="auto"/>
              <w:left w:val="single" w:sz="4" w:space="0" w:color="auto"/>
              <w:bottom w:val="single" w:sz="4" w:space="0" w:color="auto"/>
              <w:right w:val="single" w:sz="4" w:space="0" w:color="auto"/>
            </w:tcBorders>
            <w:vAlign w:val="center"/>
          </w:tcPr>
          <w:p w:rsidR="00F320A7" w:rsidRPr="006442BD" w:rsidRDefault="00F320A7" w:rsidP="000C7BE1">
            <w:pPr>
              <w:jc w:val="center"/>
              <w:rPr>
                <w:sz w:val="18"/>
                <w:szCs w:val="18"/>
                <w:lang w:val="pl-PL"/>
              </w:rPr>
            </w:pPr>
          </w:p>
        </w:tc>
      </w:tr>
    </w:tbl>
    <w:p w:rsidR="00F320A7" w:rsidRPr="006442BD" w:rsidRDefault="00F320A7" w:rsidP="00F320A7">
      <w:pPr>
        <w:ind w:left="5671"/>
        <w:rPr>
          <w:rFonts w:ascii="Tms Rmn" w:hAnsi="Tms Rmn"/>
          <w:sz w:val="18"/>
          <w:lang w:val="pl-PL"/>
        </w:rPr>
      </w:pPr>
    </w:p>
    <w:p w:rsidR="00F320A7" w:rsidRPr="006442BD" w:rsidRDefault="00F320A7" w:rsidP="00F320A7">
      <w:pPr>
        <w:ind w:left="5671"/>
        <w:rPr>
          <w:rFonts w:ascii="Tms Rmn" w:hAnsi="Tms Rmn"/>
          <w:sz w:val="18"/>
          <w:lang w:val="pl-PL"/>
        </w:rPr>
      </w:pPr>
    </w:p>
    <w:p w:rsidR="00F320A7" w:rsidRPr="006442BD" w:rsidRDefault="00F320A7" w:rsidP="00F320A7">
      <w:pPr>
        <w:ind w:left="5671"/>
        <w:rPr>
          <w:rFonts w:ascii="Tms Rmn" w:hAnsi="Tms Rmn"/>
          <w:sz w:val="18"/>
          <w:lang w:val="pl-PL"/>
        </w:rPr>
      </w:pPr>
    </w:p>
    <w:p w:rsidR="00F320A7" w:rsidRPr="006442BD" w:rsidRDefault="00F320A7" w:rsidP="00F320A7">
      <w:pPr>
        <w:ind w:left="5671"/>
        <w:rPr>
          <w:rFonts w:ascii="Tms Rmn" w:hAnsi="Tms Rmn"/>
          <w:sz w:val="18"/>
          <w:lang w:val="pl-PL"/>
        </w:rPr>
      </w:pPr>
    </w:p>
    <w:p w:rsidR="00F320A7" w:rsidRPr="006442BD" w:rsidRDefault="00F320A7" w:rsidP="00F320A7">
      <w:pPr>
        <w:ind w:left="5671"/>
        <w:rPr>
          <w:rFonts w:ascii="Tms Rmn" w:hAnsi="Tms Rmn"/>
          <w:sz w:val="18"/>
          <w:lang w:val="pl-PL"/>
        </w:rPr>
      </w:pPr>
    </w:p>
    <w:p w:rsidR="00F320A7" w:rsidRPr="006442BD" w:rsidRDefault="00F320A7" w:rsidP="00F320A7">
      <w:pPr>
        <w:ind w:left="5671"/>
        <w:rPr>
          <w:sz w:val="18"/>
          <w:lang w:val="pl-PL"/>
        </w:rPr>
      </w:pPr>
      <w:r w:rsidRPr="006442BD">
        <w:rPr>
          <w:rFonts w:ascii="Tms Rmn" w:hAnsi="Tms Rmn"/>
          <w:sz w:val="18"/>
          <w:lang w:val="pl-PL"/>
        </w:rPr>
        <w:t>Upe</w:t>
      </w:r>
      <w:r w:rsidRPr="006442BD">
        <w:rPr>
          <w:rFonts w:ascii="Tms Rmn" w:hAnsi="Tms Rmn" w:hint="eastAsia"/>
          <w:sz w:val="18"/>
          <w:lang w:val="pl-PL"/>
        </w:rPr>
        <w:t>ł</w:t>
      </w:r>
      <w:r w:rsidRPr="006442BD">
        <w:rPr>
          <w:rFonts w:ascii="Tms Rmn" w:hAnsi="Tms Rmn"/>
          <w:sz w:val="18"/>
          <w:lang w:val="pl-PL"/>
        </w:rPr>
        <w:t>nomocniony przedstawiciel</w:t>
      </w:r>
    </w:p>
    <w:p w:rsidR="00F320A7" w:rsidRPr="006442BD" w:rsidRDefault="00F320A7" w:rsidP="00F320A7">
      <w:pPr>
        <w:ind w:left="5671"/>
        <w:rPr>
          <w:sz w:val="18"/>
          <w:lang w:val="pl-PL"/>
        </w:rPr>
      </w:pPr>
    </w:p>
    <w:p w:rsidR="00F320A7" w:rsidRPr="006442BD" w:rsidRDefault="00F320A7" w:rsidP="00F320A7">
      <w:pPr>
        <w:ind w:left="5671"/>
        <w:rPr>
          <w:sz w:val="18"/>
          <w:lang w:val="pl-PL"/>
        </w:rPr>
      </w:pPr>
    </w:p>
    <w:p w:rsidR="00F320A7" w:rsidRPr="006442BD" w:rsidRDefault="00F320A7" w:rsidP="00F320A7">
      <w:pPr>
        <w:ind w:left="5671"/>
        <w:rPr>
          <w:sz w:val="28"/>
          <w:szCs w:val="28"/>
          <w:lang w:val="pl-PL"/>
        </w:rPr>
      </w:pPr>
    </w:p>
    <w:p w:rsidR="00F320A7" w:rsidRPr="006442BD" w:rsidRDefault="00F320A7" w:rsidP="00F320A7">
      <w:pPr>
        <w:ind w:left="5671"/>
        <w:rPr>
          <w:sz w:val="18"/>
          <w:lang w:val="pl-PL"/>
        </w:rPr>
      </w:pPr>
      <w:r w:rsidRPr="006442BD">
        <w:rPr>
          <w:sz w:val="18"/>
          <w:lang w:val="pl-PL"/>
        </w:rPr>
        <w:t>....................................................</w:t>
      </w:r>
    </w:p>
    <w:p w:rsidR="00F320A7" w:rsidRPr="006442BD" w:rsidRDefault="00F320A7" w:rsidP="00F320A7">
      <w:pPr>
        <w:ind w:left="5671"/>
        <w:rPr>
          <w:sz w:val="18"/>
          <w:lang w:val="pl-PL"/>
        </w:rPr>
      </w:pPr>
      <w:r w:rsidRPr="006442BD">
        <w:rPr>
          <w:sz w:val="18"/>
          <w:lang w:val="pl-PL"/>
        </w:rPr>
        <w:t xml:space="preserve">           ( podpis i </w:t>
      </w:r>
      <w:r w:rsidRPr="006442BD">
        <w:rPr>
          <w:rFonts w:ascii="Tms Rmn" w:hAnsi="Tms Rmn"/>
          <w:sz w:val="18"/>
          <w:lang w:val="pl-PL"/>
        </w:rPr>
        <w:t>piecz</w:t>
      </w:r>
      <w:r w:rsidRPr="006442BD">
        <w:rPr>
          <w:rFonts w:ascii="Tms Rmn" w:hAnsi="Tms Rmn" w:hint="eastAsia"/>
          <w:sz w:val="18"/>
          <w:lang w:val="pl-PL"/>
        </w:rPr>
        <w:t>ęć</w:t>
      </w:r>
      <w:r w:rsidRPr="006442BD">
        <w:rPr>
          <w:rFonts w:ascii="Tms Rmn" w:hAnsi="Tms Rmn"/>
          <w:sz w:val="18"/>
          <w:lang w:val="pl-PL"/>
        </w:rPr>
        <w:t xml:space="preserve"> )</w:t>
      </w:r>
    </w:p>
    <w:p w:rsidR="00F320A7" w:rsidRPr="006442BD" w:rsidRDefault="00F320A7" w:rsidP="00F320A7">
      <w:pPr>
        <w:ind w:left="5671"/>
        <w:rPr>
          <w:lang w:val="pl-PL"/>
        </w:rPr>
      </w:pPr>
      <w:r w:rsidRPr="006442BD">
        <w:rPr>
          <w:sz w:val="18"/>
          <w:lang w:val="pl-PL"/>
        </w:rPr>
        <w:t>Data : ..........................................</w:t>
      </w:r>
    </w:p>
    <w:p w:rsidR="00F320A7" w:rsidRPr="006442BD" w:rsidRDefault="00F320A7">
      <w:pPr>
        <w:rPr>
          <w:rFonts w:ascii="Tms Rmn" w:hAnsi="Tms Rmn"/>
          <w:b/>
          <w:sz w:val="28"/>
          <w:szCs w:val="28"/>
          <w:lang w:val="pl-PL"/>
        </w:rPr>
      </w:pPr>
      <w:r w:rsidRPr="006442BD">
        <w:rPr>
          <w:rFonts w:ascii="Tms Rmn" w:hAnsi="Tms Rmn"/>
          <w:b/>
          <w:sz w:val="28"/>
          <w:szCs w:val="28"/>
          <w:lang w:val="pl-PL"/>
        </w:rPr>
        <w:br w:type="page"/>
      </w:r>
    </w:p>
    <w:p w:rsidR="0040321B" w:rsidRPr="006442BD" w:rsidRDefault="0040321B" w:rsidP="00DA7773">
      <w:pPr>
        <w:ind w:left="426" w:hanging="426"/>
        <w:jc w:val="both"/>
        <w:rPr>
          <w:rFonts w:ascii="Tms Rmn" w:hAnsi="Tms Rmn"/>
          <w:b/>
          <w:sz w:val="28"/>
          <w:szCs w:val="28"/>
          <w:lang w:val="pl-PL"/>
        </w:rPr>
      </w:pPr>
      <w:r w:rsidRPr="006442BD">
        <w:rPr>
          <w:rFonts w:ascii="Tms Rmn" w:hAnsi="Tms Rmn"/>
          <w:b/>
          <w:sz w:val="28"/>
          <w:szCs w:val="28"/>
          <w:lang w:val="pl-PL"/>
        </w:rPr>
        <w:lastRenderedPageBreak/>
        <w:t>ZA</w:t>
      </w:r>
      <w:r w:rsidRPr="006442BD">
        <w:rPr>
          <w:rFonts w:ascii="Tms Rmn" w:hAnsi="Tms Rmn" w:hint="eastAsia"/>
          <w:b/>
          <w:sz w:val="28"/>
          <w:szCs w:val="28"/>
          <w:lang w:val="pl-PL"/>
        </w:rPr>
        <w:t>ŁĄ</w:t>
      </w:r>
      <w:r w:rsidRPr="006442BD">
        <w:rPr>
          <w:rFonts w:ascii="Tms Rmn" w:hAnsi="Tms Rmn"/>
          <w:b/>
          <w:sz w:val="28"/>
          <w:szCs w:val="28"/>
          <w:lang w:val="pl-PL"/>
        </w:rPr>
        <w:t xml:space="preserve">CZNIK nr </w:t>
      </w:r>
      <w:r w:rsidR="00112365" w:rsidRPr="006442BD">
        <w:rPr>
          <w:rFonts w:ascii="Tms Rmn" w:hAnsi="Tms Rmn"/>
          <w:b/>
          <w:sz w:val="28"/>
          <w:szCs w:val="28"/>
          <w:lang w:val="pl-PL"/>
        </w:rPr>
        <w:t>8</w:t>
      </w:r>
      <w:r w:rsidR="00787FE9" w:rsidRPr="006442BD">
        <w:rPr>
          <w:rFonts w:ascii="Tms Rmn" w:hAnsi="Tms Rmn"/>
          <w:b/>
          <w:sz w:val="28"/>
          <w:szCs w:val="28"/>
          <w:lang w:val="pl-PL"/>
        </w:rPr>
        <w:t xml:space="preserve"> </w:t>
      </w:r>
    </w:p>
    <w:p w:rsidR="0040321B" w:rsidRPr="006442BD" w:rsidRDefault="0040321B" w:rsidP="006E3FCF">
      <w:pPr>
        <w:tabs>
          <w:tab w:val="left" w:pos="2175"/>
          <w:tab w:val="center" w:pos="4536"/>
        </w:tabs>
        <w:jc w:val="center"/>
        <w:rPr>
          <w:sz w:val="22"/>
          <w:lang w:val="pl-PL"/>
        </w:rPr>
      </w:pPr>
      <w:r w:rsidRPr="006442BD">
        <w:rPr>
          <w:sz w:val="22"/>
          <w:lang w:val="pl-PL"/>
        </w:rPr>
        <w:t>Umowa Nr</w:t>
      </w:r>
    </w:p>
    <w:p w:rsidR="006617B6" w:rsidRPr="006442BD" w:rsidRDefault="006617B6" w:rsidP="00327CCB">
      <w:pPr>
        <w:tabs>
          <w:tab w:val="left" w:pos="2175"/>
          <w:tab w:val="center" w:pos="4536"/>
        </w:tabs>
        <w:rPr>
          <w:sz w:val="8"/>
          <w:szCs w:val="8"/>
          <w:lang w:val="pl-PL"/>
        </w:rPr>
      </w:pPr>
    </w:p>
    <w:p w:rsidR="0040321B" w:rsidRPr="006442BD" w:rsidRDefault="000A2357">
      <w:pPr>
        <w:tabs>
          <w:tab w:val="left" w:pos="360"/>
        </w:tabs>
        <w:jc w:val="both"/>
        <w:rPr>
          <w:sz w:val="22"/>
          <w:szCs w:val="22"/>
          <w:lang w:val="pl-PL"/>
        </w:rPr>
      </w:pPr>
      <w:r w:rsidRPr="006442BD">
        <w:rPr>
          <w:sz w:val="22"/>
          <w:lang w:val="pl-PL"/>
        </w:rPr>
        <w:t>z</w:t>
      </w:r>
      <w:r w:rsidR="00D727CF" w:rsidRPr="006442BD">
        <w:rPr>
          <w:sz w:val="22"/>
          <w:lang w:val="pl-PL"/>
        </w:rPr>
        <w:t>awarta</w:t>
      </w:r>
      <w:r w:rsidRPr="006442BD">
        <w:rPr>
          <w:sz w:val="22"/>
          <w:lang w:val="pl-PL"/>
        </w:rPr>
        <w:t xml:space="preserve"> …………</w:t>
      </w:r>
      <w:r w:rsidR="0040321B" w:rsidRPr="006442BD">
        <w:rPr>
          <w:sz w:val="22"/>
          <w:lang w:val="pl-PL"/>
        </w:rPr>
        <w:t xml:space="preserve">............ </w:t>
      </w:r>
      <w:r w:rsidR="00016C17" w:rsidRPr="006442BD">
        <w:rPr>
          <w:sz w:val="22"/>
          <w:szCs w:val="22"/>
          <w:lang w:val="pl-PL"/>
        </w:rPr>
        <w:t>pomiędzy Zamawiającym, tj. Miastem Rybnik</w:t>
      </w:r>
      <w:r w:rsidR="00A74B1A" w:rsidRPr="006442BD">
        <w:rPr>
          <w:sz w:val="22"/>
          <w:szCs w:val="22"/>
          <w:lang w:val="pl-PL"/>
        </w:rPr>
        <w:t xml:space="preserve">, </w:t>
      </w:r>
      <w:r w:rsidR="00016C17" w:rsidRPr="006442BD">
        <w:rPr>
          <w:sz w:val="22"/>
          <w:szCs w:val="22"/>
          <w:lang w:val="pl-PL"/>
        </w:rPr>
        <w:t>którego reprezentują:</w:t>
      </w:r>
      <w:r w:rsidR="00BE0FF5" w:rsidRPr="006442BD">
        <w:rPr>
          <w:sz w:val="22"/>
          <w:szCs w:val="22"/>
          <w:lang w:val="pl-PL"/>
        </w:rPr>
        <w:t xml:space="preserve"> </w:t>
      </w:r>
      <w:r w:rsidR="0040321B" w:rsidRPr="006442BD">
        <w:rPr>
          <w:sz w:val="22"/>
          <w:lang w:val="pl-PL"/>
        </w:rPr>
        <w:t xml:space="preserve"> ..................................................................................</w:t>
      </w:r>
      <w:r w:rsidR="00D727CF" w:rsidRPr="006442BD">
        <w:rPr>
          <w:sz w:val="22"/>
          <w:lang w:val="pl-PL"/>
        </w:rPr>
        <w:t>,</w:t>
      </w:r>
    </w:p>
    <w:p w:rsidR="0040321B" w:rsidRPr="006442BD" w:rsidRDefault="0040321B">
      <w:pPr>
        <w:jc w:val="both"/>
        <w:rPr>
          <w:sz w:val="22"/>
          <w:lang w:val="pl-PL"/>
        </w:rPr>
      </w:pPr>
      <w:r w:rsidRPr="006442BD">
        <w:rPr>
          <w:sz w:val="22"/>
          <w:lang w:val="pl-PL"/>
        </w:rPr>
        <w:t>a Wykonawcą którym jest: ............................................................................................</w:t>
      </w:r>
      <w:r w:rsidR="00D727CF" w:rsidRPr="006442BD">
        <w:rPr>
          <w:sz w:val="22"/>
          <w:lang w:val="pl-PL"/>
        </w:rPr>
        <w:t>,</w:t>
      </w:r>
    </w:p>
    <w:p w:rsidR="0040321B" w:rsidRPr="006442BD" w:rsidRDefault="0040321B">
      <w:pPr>
        <w:ind w:left="2880" w:firstLine="720"/>
        <w:jc w:val="both"/>
        <w:rPr>
          <w:i/>
          <w:sz w:val="18"/>
          <w:szCs w:val="18"/>
          <w:lang w:val="pl-PL"/>
        </w:rPr>
      </w:pPr>
      <w:r w:rsidRPr="006442BD">
        <w:rPr>
          <w:i/>
          <w:sz w:val="18"/>
          <w:szCs w:val="18"/>
          <w:lang w:val="pl-PL"/>
        </w:rPr>
        <w:t xml:space="preserve">(nazwa firmy, forma prawna, adres) </w:t>
      </w:r>
    </w:p>
    <w:p w:rsidR="0040321B" w:rsidRPr="006442BD" w:rsidRDefault="0040321B">
      <w:pPr>
        <w:jc w:val="both"/>
        <w:rPr>
          <w:sz w:val="22"/>
          <w:lang w:val="pl-PL"/>
        </w:rPr>
      </w:pPr>
      <w:r w:rsidRPr="006442BD">
        <w:rPr>
          <w:sz w:val="22"/>
          <w:lang w:val="pl-PL"/>
        </w:rPr>
        <w:t>reprezentowanym przez : ........................................................................................................</w:t>
      </w:r>
      <w:r w:rsidR="00D727CF" w:rsidRPr="006442BD">
        <w:rPr>
          <w:sz w:val="22"/>
          <w:lang w:val="pl-PL"/>
        </w:rPr>
        <w:t>,</w:t>
      </w:r>
    </w:p>
    <w:p w:rsidR="0040321B" w:rsidRPr="006442BD" w:rsidRDefault="0040321B">
      <w:pPr>
        <w:jc w:val="both"/>
        <w:rPr>
          <w:lang w:val="pl-PL"/>
        </w:rPr>
      </w:pPr>
      <w:r w:rsidRPr="006442BD">
        <w:rPr>
          <w:sz w:val="22"/>
          <w:lang w:val="pl-PL"/>
        </w:rPr>
        <w:t>w rezultacie dokonania przez Zamawiającego wyboru oferty Wykonawcy w przetargu nieograniczonym.</w:t>
      </w:r>
    </w:p>
    <w:p w:rsidR="0040321B" w:rsidRPr="006442BD" w:rsidRDefault="0040321B">
      <w:pPr>
        <w:tabs>
          <w:tab w:val="num" w:pos="360"/>
          <w:tab w:val="left" w:pos="420"/>
        </w:tabs>
        <w:ind w:left="360" w:hanging="360"/>
        <w:jc w:val="center"/>
        <w:rPr>
          <w:sz w:val="22"/>
          <w:lang w:val="pl-PL"/>
        </w:rPr>
      </w:pPr>
      <w:r w:rsidRPr="006442BD">
        <w:rPr>
          <w:sz w:val="22"/>
          <w:lang w:val="pl-PL"/>
        </w:rPr>
        <w:t>§ 1</w:t>
      </w:r>
    </w:p>
    <w:p w:rsidR="0040321B" w:rsidRPr="006442BD" w:rsidRDefault="0040321B" w:rsidP="00D01FFA">
      <w:pPr>
        <w:numPr>
          <w:ilvl w:val="0"/>
          <w:numId w:val="40"/>
        </w:numPr>
        <w:tabs>
          <w:tab w:val="left" w:pos="567"/>
        </w:tabs>
        <w:ind w:left="567" w:hanging="567"/>
        <w:jc w:val="both"/>
        <w:rPr>
          <w:sz w:val="22"/>
          <w:szCs w:val="22"/>
          <w:lang w:val="pl-PL"/>
        </w:rPr>
      </w:pPr>
      <w:r w:rsidRPr="006442BD">
        <w:rPr>
          <w:sz w:val="22"/>
          <w:szCs w:val="22"/>
          <w:lang w:val="pl-PL"/>
        </w:rPr>
        <w:t xml:space="preserve">Przedmiotem umowy </w:t>
      </w:r>
      <w:r w:rsidR="00F5575D" w:rsidRPr="006442BD">
        <w:rPr>
          <w:sz w:val="22"/>
          <w:szCs w:val="22"/>
          <w:lang w:val="pl-PL"/>
        </w:rPr>
        <w:t>jest</w:t>
      </w:r>
      <w:r w:rsidR="006617B6" w:rsidRPr="006442BD">
        <w:rPr>
          <w:sz w:val="22"/>
          <w:szCs w:val="22"/>
          <w:lang w:val="pl-PL"/>
        </w:rPr>
        <w:t xml:space="preserve"> </w:t>
      </w:r>
      <w:r w:rsidR="005904BD" w:rsidRPr="006442BD">
        <w:rPr>
          <w:sz w:val="22"/>
          <w:szCs w:val="22"/>
          <w:lang w:val="pl-PL"/>
        </w:rPr>
        <w:t xml:space="preserve">budowa </w:t>
      </w:r>
      <w:r w:rsidR="000C7BE1" w:rsidRPr="006442BD">
        <w:rPr>
          <w:sz w:val="22"/>
          <w:szCs w:val="22"/>
          <w:lang w:val="pl-PL"/>
        </w:rPr>
        <w:t>nowych punktów świetlnych wraz z wykonaniem dokumentacji projektowej</w:t>
      </w:r>
      <w:r w:rsidR="00644F69" w:rsidRPr="006442BD">
        <w:rPr>
          <w:sz w:val="22"/>
          <w:szCs w:val="22"/>
          <w:lang w:val="pl-PL"/>
        </w:rPr>
        <w:t>.</w:t>
      </w:r>
    </w:p>
    <w:p w:rsidR="0040321B" w:rsidRPr="006442BD" w:rsidRDefault="0040321B" w:rsidP="00D01FFA">
      <w:pPr>
        <w:pStyle w:val="Tekstpodstawowy3"/>
        <w:numPr>
          <w:ilvl w:val="0"/>
          <w:numId w:val="40"/>
        </w:numPr>
        <w:ind w:left="567" w:hanging="567"/>
        <w:jc w:val="both"/>
        <w:rPr>
          <w:color w:val="auto"/>
        </w:rPr>
      </w:pPr>
      <w:r w:rsidRPr="006442BD">
        <w:rPr>
          <w:color w:val="auto"/>
        </w:rPr>
        <w:t xml:space="preserve">Zakres robót </w:t>
      </w:r>
      <w:r w:rsidR="00A54101" w:rsidRPr="006442BD">
        <w:rPr>
          <w:color w:val="auto"/>
        </w:rPr>
        <w:t>szczegółowo określony jest w ofercie</w:t>
      </w:r>
      <w:r w:rsidRPr="006442BD">
        <w:rPr>
          <w:color w:val="auto"/>
        </w:rPr>
        <w:t xml:space="preserve"> oraz </w:t>
      </w:r>
      <w:r w:rsidR="00A54101" w:rsidRPr="006442BD">
        <w:rPr>
          <w:color w:val="auto"/>
        </w:rPr>
        <w:t xml:space="preserve">w </w:t>
      </w:r>
      <w:r w:rsidRPr="006442BD">
        <w:rPr>
          <w:color w:val="auto"/>
        </w:rPr>
        <w:t>specyfikacji istotnych warunków zamówienia. Dokumenty te stanowią integralną część umowy.</w:t>
      </w:r>
    </w:p>
    <w:p w:rsidR="0040321B" w:rsidRPr="006442BD" w:rsidRDefault="0040321B">
      <w:pPr>
        <w:tabs>
          <w:tab w:val="num" w:pos="360"/>
          <w:tab w:val="left" w:pos="420"/>
        </w:tabs>
        <w:ind w:left="360" w:hanging="360"/>
        <w:jc w:val="center"/>
        <w:rPr>
          <w:lang w:val="pl-PL"/>
        </w:rPr>
      </w:pPr>
      <w:r w:rsidRPr="006442BD">
        <w:rPr>
          <w:sz w:val="22"/>
          <w:lang w:val="pl-PL"/>
        </w:rPr>
        <w:t xml:space="preserve">§ </w:t>
      </w:r>
      <w:r w:rsidR="00BF444E" w:rsidRPr="006442BD">
        <w:rPr>
          <w:sz w:val="22"/>
          <w:lang w:val="pl-PL"/>
        </w:rPr>
        <w:t>2</w:t>
      </w:r>
    </w:p>
    <w:p w:rsidR="00A472BE" w:rsidRPr="006442BD" w:rsidRDefault="00A472BE" w:rsidP="00A472BE">
      <w:pPr>
        <w:jc w:val="both"/>
        <w:rPr>
          <w:sz w:val="22"/>
          <w:lang w:val="pl-PL"/>
        </w:rPr>
      </w:pPr>
      <w:r w:rsidRPr="006442BD">
        <w:rPr>
          <w:sz w:val="22"/>
          <w:lang w:val="pl-PL"/>
        </w:rPr>
        <w:t xml:space="preserve">Do obowiązków Wykonawcy należy: </w:t>
      </w:r>
    </w:p>
    <w:p w:rsidR="000C7BE1" w:rsidRPr="006442BD" w:rsidRDefault="000C7BE1" w:rsidP="00D01FFA">
      <w:pPr>
        <w:numPr>
          <w:ilvl w:val="3"/>
          <w:numId w:val="89"/>
        </w:numPr>
        <w:tabs>
          <w:tab w:val="clear" w:pos="2880"/>
          <w:tab w:val="num" w:pos="567"/>
        </w:tabs>
        <w:ind w:left="567" w:hanging="567"/>
        <w:jc w:val="both"/>
        <w:rPr>
          <w:sz w:val="22"/>
          <w:lang w:val="pl-PL"/>
        </w:rPr>
      </w:pPr>
      <w:r w:rsidRPr="006442BD">
        <w:rPr>
          <w:sz w:val="22"/>
          <w:lang w:val="pl-PL"/>
        </w:rPr>
        <w:t>realizacja przedmiotu umowy zgodnie z postanowieniami SIWZ,</w:t>
      </w:r>
    </w:p>
    <w:p w:rsidR="000C7BE1" w:rsidRPr="006442BD" w:rsidRDefault="000C7BE1" w:rsidP="00D01FFA">
      <w:pPr>
        <w:numPr>
          <w:ilvl w:val="3"/>
          <w:numId w:val="89"/>
        </w:numPr>
        <w:tabs>
          <w:tab w:val="clear" w:pos="2880"/>
          <w:tab w:val="num" w:pos="567"/>
        </w:tabs>
        <w:ind w:left="567" w:hanging="567"/>
        <w:jc w:val="both"/>
        <w:rPr>
          <w:sz w:val="22"/>
          <w:lang w:val="pl-PL"/>
        </w:rPr>
      </w:pPr>
      <w:r w:rsidRPr="006442BD">
        <w:rPr>
          <w:sz w:val="22"/>
          <w:lang w:val="pl-PL"/>
        </w:rPr>
        <w:t xml:space="preserve">opracowanie dokumentacji projektowych wraz z uzyskaniem wszystkich zezwoleń i </w:t>
      </w:r>
      <w:proofErr w:type="spellStart"/>
      <w:r w:rsidRPr="006442BD">
        <w:rPr>
          <w:sz w:val="22"/>
          <w:lang w:val="pl-PL"/>
        </w:rPr>
        <w:t>zgód</w:t>
      </w:r>
      <w:proofErr w:type="spellEnd"/>
      <w:r w:rsidRPr="006442BD">
        <w:rPr>
          <w:sz w:val="22"/>
          <w:lang w:val="pl-PL"/>
        </w:rPr>
        <w:t xml:space="preserve"> na wejście w teren oraz uzgodnień branżowych niezbędnych do uzyskania zezwolenia stosownego organu architektoniczno – budowlanego na wykonanie robót budowlanych</w:t>
      </w:r>
      <w:r w:rsidRPr="006442BD">
        <w:rPr>
          <w:sz w:val="22"/>
          <w:szCs w:val="22"/>
          <w:lang w:val="pl-PL"/>
        </w:rPr>
        <w:t>,</w:t>
      </w:r>
    </w:p>
    <w:p w:rsidR="000C7BE1" w:rsidRPr="006442BD" w:rsidRDefault="000C7BE1" w:rsidP="00D01FFA">
      <w:pPr>
        <w:numPr>
          <w:ilvl w:val="3"/>
          <w:numId w:val="89"/>
        </w:numPr>
        <w:tabs>
          <w:tab w:val="clear" w:pos="2880"/>
          <w:tab w:val="num" w:pos="567"/>
        </w:tabs>
        <w:ind w:left="567" w:hanging="567"/>
        <w:jc w:val="both"/>
        <w:rPr>
          <w:sz w:val="22"/>
          <w:lang w:val="pl-PL"/>
        </w:rPr>
      </w:pPr>
      <w:r w:rsidRPr="006442BD">
        <w:rPr>
          <w:sz w:val="22"/>
          <w:lang w:val="pl-PL"/>
        </w:rPr>
        <w:t xml:space="preserve">uzyskanie pozytywnej opinii Oficera rowerowego Urzędu Miasta Rybnika na etapie koncepcji oraz na etapie wykonania projektu budowlanego zgodnie z zarządzeniem Prezydenta Miasta Rybnika nr 12/2016 w sprawie tworzenia korzystnych warunków dla rozwoju systemu transportu zrównoważonego w tym rowerowego na terenie miasta Rybnika oraz poprawy jakości przestrzeni publicznej na drogach w mieście, </w:t>
      </w:r>
      <w:r w:rsidRPr="006442BD">
        <w:rPr>
          <w:sz w:val="22"/>
          <w:szCs w:val="22"/>
          <w:lang w:val="pl-PL"/>
        </w:rPr>
        <w:t>w zakresie zgodności z obowiązującymi standardami projektowymi i wykonawczymi systemu rowerowego w Rybniku (</w:t>
      </w:r>
      <w:hyperlink r:id="rId18" w:history="1">
        <w:r w:rsidRPr="006442BD">
          <w:rPr>
            <w:rStyle w:val="Hipercze"/>
            <w:color w:val="auto"/>
            <w:sz w:val="22"/>
            <w:szCs w:val="22"/>
            <w:u w:val="none"/>
            <w:lang w:val="pl-PL"/>
          </w:rPr>
          <w:t>http://bip.um.rybnik.eu/docs/2016/01/07/file_3663731.pdf</w:t>
        </w:r>
      </w:hyperlink>
      <w:r w:rsidRPr="006442BD">
        <w:rPr>
          <w:sz w:val="22"/>
          <w:szCs w:val="22"/>
          <w:lang w:val="pl-PL"/>
        </w:rPr>
        <w:t>),</w:t>
      </w:r>
    </w:p>
    <w:p w:rsidR="000C7BE1" w:rsidRPr="006442BD" w:rsidRDefault="000C7BE1" w:rsidP="00D01FFA">
      <w:pPr>
        <w:numPr>
          <w:ilvl w:val="3"/>
          <w:numId w:val="89"/>
        </w:numPr>
        <w:tabs>
          <w:tab w:val="clear" w:pos="2880"/>
          <w:tab w:val="num" w:pos="567"/>
        </w:tabs>
        <w:ind w:left="567" w:hanging="567"/>
        <w:jc w:val="both"/>
        <w:rPr>
          <w:sz w:val="22"/>
          <w:lang w:val="pl-PL"/>
        </w:rPr>
      </w:pPr>
      <w:r w:rsidRPr="006442BD">
        <w:rPr>
          <w:sz w:val="22"/>
          <w:szCs w:val="22"/>
          <w:lang w:val="pl-PL"/>
        </w:rPr>
        <w:t>uzyskanie za pośrednictwem Pełnomocnika Pr</w:t>
      </w:r>
      <w:r w:rsidR="0094422A" w:rsidRPr="006442BD">
        <w:rPr>
          <w:sz w:val="22"/>
          <w:szCs w:val="22"/>
          <w:lang w:val="pl-PL"/>
        </w:rPr>
        <w:t xml:space="preserve">ezydenta Miasta ds. Inwestycji </w:t>
      </w:r>
      <w:r w:rsidRPr="006442BD">
        <w:rPr>
          <w:sz w:val="22"/>
          <w:szCs w:val="22"/>
          <w:lang w:val="pl-PL"/>
        </w:rPr>
        <w:t>i Gospodarki Przestrzennej pozytywnej opinii Miejskiej Komisji Urbanistyczno – Architektonicznej, zgodnie z zarządzeniem Prezyd</w:t>
      </w:r>
      <w:r w:rsidR="0094422A" w:rsidRPr="006442BD">
        <w:rPr>
          <w:sz w:val="22"/>
          <w:szCs w:val="22"/>
          <w:lang w:val="pl-PL"/>
        </w:rPr>
        <w:t xml:space="preserve">enta Miasta Rybnika nr 66/2016 </w:t>
      </w:r>
      <w:r w:rsidRPr="006442BD">
        <w:rPr>
          <w:sz w:val="22"/>
          <w:szCs w:val="22"/>
          <w:lang w:val="pl-PL"/>
        </w:rPr>
        <w:t>w sprawie inwestycji realizowanych przez Miasto Rybnik, przed złożeniem dokumentów do stosownego organu architektoniczno – budowlan</w:t>
      </w:r>
      <w:r w:rsidR="0094422A" w:rsidRPr="006442BD">
        <w:rPr>
          <w:sz w:val="22"/>
          <w:szCs w:val="22"/>
          <w:lang w:val="pl-PL"/>
        </w:rPr>
        <w:t xml:space="preserve">ego celem uzyskania zezwolenia </w:t>
      </w:r>
      <w:r w:rsidRPr="006442BD">
        <w:rPr>
          <w:sz w:val="22"/>
          <w:szCs w:val="22"/>
          <w:lang w:val="pl-PL"/>
        </w:rPr>
        <w:t>na realizację zaprojektowanych instalacji oświetleniowych,</w:t>
      </w:r>
    </w:p>
    <w:p w:rsidR="000C7BE1" w:rsidRPr="006442BD" w:rsidRDefault="000C7BE1" w:rsidP="00D01FFA">
      <w:pPr>
        <w:numPr>
          <w:ilvl w:val="3"/>
          <w:numId w:val="89"/>
        </w:numPr>
        <w:tabs>
          <w:tab w:val="clear" w:pos="2880"/>
          <w:tab w:val="num" w:pos="567"/>
        </w:tabs>
        <w:ind w:left="567" w:hanging="567"/>
        <w:jc w:val="both"/>
        <w:rPr>
          <w:sz w:val="22"/>
          <w:szCs w:val="22"/>
          <w:lang w:val="pl-PL"/>
        </w:rPr>
      </w:pPr>
      <w:r w:rsidRPr="006442BD">
        <w:rPr>
          <w:sz w:val="22"/>
          <w:szCs w:val="22"/>
          <w:lang w:val="pl-PL"/>
        </w:rPr>
        <w:t>w przypadkach wymagających usunięcia drzew kolidujących z projektowanymi liniami oświetleniowymi, do obowiązku wykonawcy należy uzyskanie decyzji zezwalającej na ich usunięcie wraz z ich wycinką,</w:t>
      </w:r>
    </w:p>
    <w:p w:rsidR="000C7BE1" w:rsidRPr="006442BD" w:rsidRDefault="000C7BE1" w:rsidP="00D01FFA">
      <w:pPr>
        <w:numPr>
          <w:ilvl w:val="3"/>
          <w:numId w:val="89"/>
        </w:numPr>
        <w:tabs>
          <w:tab w:val="clear" w:pos="2880"/>
          <w:tab w:val="num" w:pos="567"/>
        </w:tabs>
        <w:ind w:left="567" w:hanging="567"/>
        <w:jc w:val="both"/>
        <w:rPr>
          <w:sz w:val="22"/>
          <w:lang w:val="pl-PL"/>
        </w:rPr>
      </w:pPr>
      <w:r w:rsidRPr="006442BD">
        <w:rPr>
          <w:sz w:val="22"/>
          <w:szCs w:val="22"/>
          <w:lang w:val="pl-PL"/>
        </w:rPr>
        <w:t xml:space="preserve">uzyskanie akceptacji Zamawiającego w zakresie przyjętych rozwiązań projektowych </w:t>
      </w:r>
      <w:r w:rsidRPr="006442BD">
        <w:rPr>
          <w:sz w:val="22"/>
          <w:szCs w:val="22"/>
          <w:lang w:val="pl-PL"/>
        </w:rPr>
        <w:br/>
        <w:t xml:space="preserve">i zastosowanych materiałów oraz właściciela sieci energetycznej w zakresie zgodności </w:t>
      </w:r>
      <w:r w:rsidRPr="006442BD">
        <w:rPr>
          <w:sz w:val="22"/>
          <w:szCs w:val="22"/>
          <w:lang w:val="pl-PL"/>
        </w:rPr>
        <w:br/>
        <w:t>z wydanymi warunkami technicznymi przyłączenia,</w:t>
      </w:r>
    </w:p>
    <w:p w:rsidR="000C7BE1" w:rsidRPr="006442BD" w:rsidRDefault="000C7BE1" w:rsidP="00D01FFA">
      <w:pPr>
        <w:numPr>
          <w:ilvl w:val="3"/>
          <w:numId w:val="89"/>
        </w:numPr>
        <w:tabs>
          <w:tab w:val="clear" w:pos="2880"/>
          <w:tab w:val="num" w:pos="567"/>
        </w:tabs>
        <w:ind w:left="567" w:hanging="567"/>
        <w:jc w:val="both"/>
        <w:rPr>
          <w:sz w:val="22"/>
        </w:rPr>
      </w:pPr>
      <w:proofErr w:type="spellStart"/>
      <w:r w:rsidRPr="006442BD">
        <w:rPr>
          <w:sz w:val="22"/>
        </w:rPr>
        <w:t>przejęcie</w:t>
      </w:r>
      <w:proofErr w:type="spellEnd"/>
      <w:r w:rsidRPr="006442BD">
        <w:rPr>
          <w:sz w:val="22"/>
        </w:rPr>
        <w:t xml:space="preserve"> </w:t>
      </w:r>
      <w:proofErr w:type="spellStart"/>
      <w:r w:rsidRPr="006442BD">
        <w:rPr>
          <w:sz w:val="22"/>
        </w:rPr>
        <w:t>placu</w:t>
      </w:r>
      <w:proofErr w:type="spellEnd"/>
      <w:r w:rsidRPr="006442BD">
        <w:rPr>
          <w:sz w:val="22"/>
        </w:rPr>
        <w:t xml:space="preserve"> </w:t>
      </w:r>
      <w:proofErr w:type="spellStart"/>
      <w:r w:rsidRPr="006442BD">
        <w:rPr>
          <w:sz w:val="22"/>
        </w:rPr>
        <w:t>budowy</w:t>
      </w:r>
      <w:proofErr w:type="spellEnd"/>
      <w:r w:rsidRPr="006442BD">
        <w:rPr>
          <w:sz w:val="22"/>
        </w:rPr>
        <w:t>,</w:t>
      </w:r>
    </w:p>
    <w:p w:rsidR="000C7BE1" w:rsidRPr="006442BD" w:rsidRDefault="000C7BE1" w:rsidP="00D01FFA">
      <w:pPr>
        <w:numPr>
          <w:ilvl w:val="3"/>
          <w:numId w:val="89"/>
        </w:numPr>
        <w:tabs>
          <w:tab w:val="clear" w:pos="2880"/>
          <w:tab w:val="num" w:pos="567"/>
        </w:tabs>
        <w:ind w:left="567" w:hanging="567"/>
        <w:jc w:val="both"/>
        <w:rPr>
          <w:sz w:val="22"/>
          <w:lang w:val="pl-PL"/>
        </w:rPr>
      </w:pPr>
      <w:r w:rsidRPr="006442BD">
        <w:rPr>
          <w:sz w:val="22"/>
          <w:lang w:val="pl-PL"/>
        </w:rPr>
        <w:t>pełnienie funkcji koordynacyjnych w stosunku do dostawców i podwykonawców,</w:t>
      </w:r>
    </w:p>
    <w:p w:rsidR="000C7BE1" w:rsidRPr="006442BD" w:rsidRDefault="000C7BE1" w:rsidP="00D01FFA">
      <w:pPr>
        <w:pStyle w:val="Tekstpodstawowywcity33"/>
        <w:numPr>
          <w:ilvl w:val="3"/>
          <w:numId w:val="89"/>
        </w:numPr>
        <w:tabs>
          <w:tab w:val="clear" w:pos="2880"/>
          <w:tab w:val="num" w:pos="567"/>
        </w:tabs>
        <w:ind w:left="567" w:hanging="567"/>
        <w:jc w:val="both"/>
        <w:rPr>
          <w:sz w:val="22"/>
        </w:rPr>
      </w:pPr>
      <w:r w:rsidRPr="006442BD">
        <w:rPr>
          <w:sz w:val="22"/>
        </w:rPr>
        <w:t>zabezpieczenie i oznakowanie robót oraz dbałość o stan techniczny i prawidłowość oznakowania miejsca prowadzenia robót w czasie trwania realizacji umowy,</w:t>
      </w:r>
    </w:p>
    <w:p w:rsidR="000C7BE1" w:rsidRPr="006442BD" w:rsidRDefault="000C7BE1" w:rsidP="00D01FFA">
      <w:pPr>
        <w:pStyle w:val="Tekstpodstawowywcity33"/>
        <w:numPr>
          <w:ilvl w:val="3"/>
          <w:numId w:val="89"/>
        </w:numPr>
        <w:tabs>
          <w:tab w:val="clear" w:pos="2880"/>
          <w:tab w:val="num" w:pos="567"/>
        </w:tabs>
        <w:ind w:left="567" w:hanging="567"/>
        <w:jc w:val="both"/>
        <w:rPr>
          <w:sz w:val="22"/>
        </w:rPr>
      </w:pPr>
      <w:r w:rsidRPr="006442BD">
        <w:rPr>
          <w:sz w:val="22"/>
        </w:rPr>
        <w:t>zapewnienie ochrony mienia oraz bezpieczeństwa osób trzecich w miejscu prowadzenia robót,</w:t>
      </w:r>
    </w:p>
    <w:p w:rsidR="000C7BE1" w:rsidRPr="006442BD" w:rsidRDefault="000C7BE1" w:rsidP="00D01FFA">
      <w:pPr>
        <w:pStyle w:val="Tekstpodstawowywcity33"/>
        <w:numPr>
          <w:ilvl w:val="3"/>
          <w:numId w:val="89"/>
        </w:numPr>
        <w:tabs>
          <w:tab w:val="clear" w:pos="2880"/>
          <w:tab w:val="num" w:pos="567"/>
        </w:tabs>
        <w:ind w:left="567" w:hanging="567"/>
        <w:jc w:val="both"/>
        <w:rPr>
          <w:sz w:val="22"/>
          <w:szCs w:val="22"/>
        </w:rPr>
      </w:pPr>
      <w:r w:rsidRPr="006442BD">
        <w:rPr>
          <w:sz w:val="22"/>
          <w:szCs w:val="22"/>
        </w:rPr>
        <w:t>naprawa wszelkich uszkodzeń jakie dopuścił się Wykonawca podczas wykonywania przedmiotu zamówienia,</w:t>
      </w:r>
    </w:p>
    <w:p w:rsidR="000C7BE1" w:rsidRPr="006442BD" w:rsidRDefault="000C7BE1" w:rsidP="00D01FFA">
      <w:pPr>
        <w:pStyle w:val="Tekstpodstawowywcity33"/>
        <w:numPr>
          <w:ilvl w:val="3"/>
          <w:numId w:val="89"/>
        </w:numPr>
        <w:tabs>
          <w:tab w:val="clear" w:pos="2880"/>
          <w:tab w:val="num" w:pos="567"/>
        </w:tabs>
        <w:ind w:left="567" w:hanging="567"/>
        <w:jc w:val="both"/>
        <w:rPr>
          <w:sz w:val="22"/>
        </w:rPr>
      </w:pPr>
      <w:r w:rsidRPr="006442BD">
        <w:rPr>
          <w:sz w:val="22"/>
        </w:rPr>
        <w:t>zapewnienie by pracownicy zatrudnieni przy realizacji umowy posiadali aktualne zaświadczenia kwalifikacyjne uprawniające do zajmowania się eksploatacją urządzeń i sieci energetycznych, odpowiednie do powierzonego im zakresu obowiązków,</w:t>
      </w:r>
    </w:p>
    <w:p w:rsidR="000C7BE1" w:rsidRPr="006442BD" w:rsidRDefault="000C7BE1" w:rsidP="00D01FFA">
      <w:pPr>
        <w:pStyle w:val="Tekstpodstawowywcity33"/>
        <w:numPr>
          <w:ilvl w:val="3"/>
          <w:numId w:val="89"/>
        </w:numPr>
        <w:tabs>
          <w:tab w:val="clear" w:pos="2880"/>
          <w:tab w:val="num" w:pos="567"/>
        </w:tabs>
        <w:ind w:left="567" w:hanging="567"/>
        <w:jc w:val="both"/>
        <w:rPr>
          <w:sz w:val="22"/>
        </w:rPr>
      </w:pPr>
      <w:r w:rsidRPr="006442BD">
        <w:rPr>
          <w:sz w:val="22"/>
          <w:szCs w:val="24"/>
        </w:rPr>
        <w:t>sporządzenie geodezyjnej inwentaryzacji powykonawczej zgodnie z art. 27 ustawy Prawo geodezyjne i kartograficzne (Dz.U.05.240.2027) oraz wg wymogów właścicieli urządzeń obcych na podstawie wydanych warunków ich przebudowy bądź warunków przyłączenia do sieci</w:t>
      </w:r>
      <w:r w:rsidRPr="006442BD">
        <w:rPr>
          <w:sz w:val="22"/>
        </w:rPr>
        <w:t>,</w:t>
      </w:r>
    </w:p>
    <w:p w:rsidR="000C7BE1" w:rsidRPr="006442BD" w:rsidRDefault="000C7BE1" w:rsidP="00D01FFA">
      <w:pPr>
        <w:pStyle w:val="Tekstpodstawowywcity33"/>
        <w:numPr>
          <w:ilvl w:val="3"/>
          <w:numId w:val="89"/>
        </w:numPr>
        <w:tabs>
          <w:tab w:val="clear" w:pos="2880"/>
          <w:tab w:val="num" w:pos="567"/>
        </w:tabs>
        <w:ind w:left="567" w:hanging="567"/>
        <w:jc w:val="both"/>
        <w:rPr>
          <w:sz w:val="22"/>
        </w:rPr>
      </w:pPr>
      <w:r w:rsidRPr="006442BD">
        <w:rPr>
          <w:sz w:val="22"/>
          <w:szCs w:val="24"/>
        </w:rPr>
        <w:t>przekazanie Zamawiającemu przy odbiorze robót atestów i gwarancji udzielonych przez dostawców materiałów i urządzeń, certyfikatów na znak bezpieczeństwa, certyfikatów zgodności i aprobat technicznych zgodnie z przepisami ustawy prawo budowlane, protokołów odbiorów branżowych wynikających z wydanych warunków przebudowy urządzeń obcych kolidujących z projektowaną instalacją oświetleniową oraz warunków przyłączenia do sieci energetycznej nowych urządzeń oświetleniowych</w:t>
      </w:r>
      <w:r w:rsidRPr="006442BD">
        <w:rPr>
          <w:sz w:val="22"/>
        </w:rPr>
        <w:t>,</w:t>
      </w:r>
    </w:p>
    <w:p w:rsidR="000C7BE1" w:rsidRPr="006442BD" w:rsidRDefault="000C7BE1" w:rsidP="00D01FFA">
      <w:pPr>
        <w:pStyle w:val="Tekstpodstawowywcity33"/>
        <w:numPr>
          <w:ilvl w:val="3"/>
          <w:numId w:val="89"/>
        </w:numPr>
        <w:tabs>
          <w:tab w:val="clear" w:pos="2880"/>
          <w:tab w:val="num" w:pos="567"/>
        </w:tabs>
        <w:ind w:left="567" w:hanging="567"/>
        <w:jc w:val="both"/>
        <w:rPr>
          <w:sz w:val="22"/>
          <w:szCs w:val="22"/>
        </w:rPr>
      </w:pPr>
      <w:r w:rsidRPr="006442BD">
        <w:rPr>
          <w:sz w:val="22"/>
          <w:szCs w:val="22"/>
        </w:rPr>
        <w:lastRenderedPageBreak/>
        <w:t>uzyskanie pozwolenia konserwatorskiego oraz nadzoru archeologicznego (jeśli jest to wymagane),</w:t>
      </w:r>
    </w:p>
    <w:p w:rsidR="000C7BE1" w:rsidRPr="006442BD" w:rsidRDefault="000C7BE1" w:rsidP="00D01FFA">
      <w:pPr>
        <w:pStyle w:val="Tekstpodstawowywcity33"/>
        <w:numPr>
          <w:ilvl w:val="3"/>
          <w:numId w:val="89"/>
        </w:numPr>
        <w:tabs>
          <w:tab w:val="clear" w:pos="2880"/>
          <w:tab w:val="num" w:pos="567"/>
        </w:tabs>
        <w:ind w:left="567" w:hanging="567"/>
        <w:jc w:val="both"/>
        <w:rPr>
          <w:sz w:val="22"/>
        </w:rPr>
      </w:pPr>
      <w:r w:rsidRPr="006442BD">
        <w:rPr>
          <w:sz w:val="22"/>
        </w:rPr>
        <w:t>powiadamianie Zamawiającego o planowanych odbiorach:</w:t>
      </w:r>
    </w:p>
    <w:p w:rsidR="000C7BE1" w:rsidRPr="006442BD" w:rsidRDefault="000C7BE1" w:rsidP="00006899">
      <w:pPr>
        <w:pStyle w:val="Tekstpodstawowywcity33"/>
        <w:numPr>
          <w:ilvl w:val="0"/>
          <w:numId w:val="100"/>
        </w:numPr>
        <w:tabs>
          <w:tab w:val="left" w:pos="993"/>
        </w:tabs>
        <w:ind w:hanging="153"/>
        <w:jc w:val="both"/>
        <w:rPr>
          <w:sz w:val="22"/>
        </w:rPr>
      </w:pPr>
      <w:r w:rsidRPr="006442BD">
        <w:rPr>
          <w:sz w:val="22"/>
        </w:rPr>
        <w:t xml:space="preserve">robót zanikających – z wyprzedzeniem co najmniej </w:t>
      </w:r>
      <w:r w:rsidR="00BB2AB0" w:rsidRPr="006442BD">
        <w:rPr>
          <w:sz w:val="22"/>
        </w:rPr>
        <w:t>2</w:t>
      </w:r>
      <w:r w:rsidRPr="006442BD">
        <w:rPr>
          <w:sz w:val="22"/>
        </w:rPr>
        <w:t xml:space="preserve"> dni,</w:t>
      </w:r>
    </w:p>
    <w:p w:rsidR="000C7BE1" w:rsidRPr="006442BD" w:rsidRDefault="000C7BE1" w:rsidP="00006899">
      <w:pPr>
        <w:pStyle w:val="Tekstpodstawowywcity33"/>
        <w:numPr>
          <w:ilvl w:val="0"/>
          <w:numId w:val="100"/>
        </w:numPr>
        <w:tabs>
          <w:tab w:val="left" w:pos="993"/>
        </w:tabs>
        <w:ind w:hanging="153"/>
        <w:jc w:val="both"/>
        <w:rPr>
          <w:sz w:val="22"/>
        </w:rPr>
      </w:pPr>
      <w:r w:rsidRPr="006442BD">
        <w:rPr>
          <w:sz w:val="22"/>
        </w:rPr>
        <w:t>robót częściowych – z wyprzedzeniem co najmniej 2 dni,</w:t>
      </w:r>
    </w:p>
    <w:p w:rsidR="00A472BE" w:rsidRPr="006442BD" w:rsidRDefault="000C7BE1" w:rsidP="00D01FFA">
      <w:pPr>
        <w:pStyle w:val="Tekstpodstawowywcity32"/>
        <w:numPr>
          <w:ilvl w:val="3"/>
          <w:numId w:val="89"/>
        </w:numPr>
        <w:tabs>
          <w:tab w:val="clear" w:pos="2880"/>
          <w:tab w:val="num" w:pos="567"/>
        </w:tabs>
        <w:ind w:left="567" w:hanging="567"/>
        <w:jc w:val="both"/>
        <w:rPr>
          <w:sz w:val="22"/>
          <w:szCs w:val="22"/>
        </w:rPr>
      </w:pPr>
      <w:r w:rsidRPr="006442BD">
        <w:rPr>
          <w:bCs/>
          <w:sz w:val="22"/>
        </w:rPr>
        <w:t xml:space="preserve">pisemne powiadomienie Zamawiającego o planowanym odbiorze </w:t>
      </w:r>
      <w:r w:rsidR="00845018" w:rsidRPr="006442BD">
        <w:rPr>
          <w:sz w:val="22"/>
        </w:rPr>
        <w:t xml:space="preserve">końcowym </w:t>
      </w:r>
      <w:r w:rsidRPr="006442BD">
        <w:rPr>
          <w:sz w:val="22"/>
        </w:rPr>
        <w:t>z wyprzedzeniem co najmniej 7 dniowym.</w:t>
      </w:r>
    </w:p>
    <w:p w:rsidR="0040321B" w:rsidRPr="006442BD" w:rsidRDefault="0040321B">
      <w:pPr>
        <w:tabs>
          <w:tab w:val="num" w:pos="360"/>
          <w:tab w:val="left" w:pos="420"/>
        </w:tabs>
        <w:ind w:left="360" w:hanging="360"/>
        <w:jc w:val="center"/>
        <w:rPr>
          <w:sz w:val="22"/>
          <w:lang w:val="pl-PL"/>
        </w:rPr>
      </w:pPr>
      <w:r w:rsidRPr="006442BD">
        <w:rPr>
          <w:sz w:val="22"/>
          <w:lang w:val="pl-PL"/>
        </w:rPr>
        <w:t xml:space="preserve">§ </w:t>
      </w:r>
      <w:r w:rsidR="003A3ED4" w:rsidRPr="006442BD">
        <w:rPr>
          <w:sz w:val="22"/>
          <w:lang w:val="pl-PL"/>
        </w:rPr>
        <w:t>3</w:t>
      </w:r>
    </w:p>
    <w:p w:rsidR="00DD0F22" w:rsidRPr="006442BD" w:rsidRDefault="00DD0F22" w:rsidP="00D01FFA">
      <w:pPr>
        <w:numPr>
          <w:ilvl w:val="0"/>
          <w:numId w:val="9"/>
        </w:numPr>
        <w:tabs>
          <w:tab w:val="left" w:pos="567"/>
        </w:tabs>
        <w:ind w:left="567" w:hanging="567"/>
        <w:jc w:val="both"/>
        <w:rPr>
          <w:sz w:val="22"/>
          <w:szCs w:val="22"/>
          <w:lang w:val="pl-PL"/>
        </w:rPr>
      </w:pPr>
      <w:r w:rsidRPr="006442BD">
        <w:rPr>
          <w:sz w:val="22"/>
          <w:szCs w:val="22"/>
          <w:lang w:val="pl-PL"/>
        </w:rPr>
        <w:t xml:space="preserve">Zamawiający nie ponosi odpowiedzialności za mienie Wykonawcy zgromadzone </w:t>
      </w:r>
      <w:r w:rsidRPr="006442BD">
        <w:rPr>
          <w:sz w:val="22"/>
          <w:szCs w:val="22"/>
          <w:lang w:val="pl-PL"/>
        </w:rPr>
        <w:br/>
        <w:t>na terenie budowy.</w:t>
      </w:r>
    </w:p>
    <w:p w:rsidR="00917DC1" w:rsidRPr="006442BD" w:rsidRDefault="00DD0F22" w:rsidP="00D01FFA">
      <w:pPr>
        <w:pStyle w:val="Tekstpodstawowywcity31"/>
        <w:numPr>
          <w:ilvl w:val="0"/>
          <w:numId w:val="9"/>
        </w:numPr>
        <w:ind w:left="567" w:hanging="567"/>
        <w:jc w:val="both"/>
        <w:rPr>
          <w:sz w:val="22"/>
          <w:szCs w:val="22"/>
        </w:rPr>
      </w:pPr>
      <w:r w:rsidRPr="006442BD">
        <w:rPr>
          <w:sz w:val="22"/>
          <w:szCs w:val="22"/>
        </w:rPr>
        <w:t>Wykonawca ponosi pełną odpowiedzialność za szkody poniesione przez Zamawiającego i inne osoby z powodu niewłaściwie wykonanych prac budowlanych.</w:t>
      </w:r>
    </w:p>
    <w:p w:rsidR="00917DC1" w:rsidRPr="006442BD" w:rsidRDefault="00917DC1" w:rsidP="00917DC1">
      <w:pPr>
        <w:tabs>
          <w:tab w:val="num" w:pos="360"/>
          <w:tab w:val="left" w:pos="420"/>
          <w:tab w:val="num" w:pos="2160"/>
        </w:tabs>
        <w:ind w:left="360" w:hanging="360"/>
        <w:jc w:val="center"/>
        <w:rPr>
          <w:sz w:val="22"/>
          <w:lang w:val="pl-PL"/>
        </w:rPr>
      </w:pPr>
      <w:r w:rsidRPr="006442BD">
        <w:rPr>
          <w:sz w:val="22"/>
          <w:lang w:val="pl-PL"/>
        </w:rPr>
        <w:t xml:space="preserve">§ </w:t>
      </w:r>
      <w:r w:rsidR="003A3ED4" w:rsidRPr="006442BD">
        <w:rPr>
          <w:sz w:val="22"/>
          <w:lang w:val="pl-PL"/>
        </w:rPr>
        <w:t>4</w:t>
      </w:r>
    </w:p>
    <w:p w:rsidR="00A472BE" w:rsidRPr="006442BD" w:rsidRDefault="00A472BE" w:rsidP="00A472BE">
      <w:pPr>
        <w:jc w:val="both"/>
        <w:rPr>
          <w:sz w:val="22"/>
          <w:szCs w:val="22"/>
          <w:lang w:val="pl-PL"/>
        </w:rPr>
      </w:pPr>
      <w:r w:rsidRPr="006442BD">
        <w:rPr>
          <w:sz w:val="22"/>
          <w:szCs w:val="22"/>
          <w:lang w:val="pl-PL"/>
        </w:rPr>
        <w:t>Do obowiązków Zamawiającego należy:</w:t>
      </w:r>
    </w:p>
    <w:p w:rsidR="00DD0F22" w:rsidRPr="006442BD" w:rsidRDefault="00DD0F22" w:rsidP="00DD0F22">
      <w:pPr>
        <w:numPr>
          <w:ilvl w:val="2"/>
          <w:numId w:val="4"/>
        </w:numPr>
        <w:tabs>
          <w:tab w:val="clear" w:pos="2220"/>
          <w:tab w:val="num" w:pos="567"/>
        </w:tabs>
        <w:ind w:left="567" w:hanging="567"/>
        <w:jc w:val="both"/>
        <w:rPr>
          <w:rFonts w:cs="Arial"/>
          <w:sz w:val="22"/>
          <w:lang w:val="pl-PL"/>
        </w:rPr>
      </w:pPr>
      <w:r w:rsidRPr="006442BD">
        <w:rPr>
          <w:rFonts w:cs="Arial"/>
          <w:sz w:val="22"/>
          <w:lang w:val="pl-PL"/>
        </w:rPr>
        <w:t xml:space="preserve">pisemne przekazanie Wykonawcy terenu prowadzenia robót, </w:t>
      </w:r>
    </w:p>
    <w:p w:rsidR="00DD0F22" w:rsidRPr="006442BD" w:rsidRDefault="00DD0F22" w:rsidP="00DD0F22">
      <w:pPr>
        <w:numPr>
          <w:ilvl w:val="2"/>
          <w:numId w:val="4"/>
        </w:numPr>
        <w:tabs>
          <w:tab w:val="num" w:pos="567"/>
        </w:tabs>
        <w:ind w:left="567" w:hanging="567"/>
        <w:jc w:val="both"/>
        <w:rPr>
          <w:rFonts w:cs="Arial"/>
          <w:sz w:val="22"/>
          <w:lang w:val="pl-PL"/>
        </w:rPr>
      </w:pPr>
      <w:r w:rsidRPr="006442BD">
        <w:rPr>
          <w:rFonts w:cs="Arial"/>
          <w:sz w:val="22"/>
          <w:lang w:val="pl-PL"/>
        </w:rPr>
        <w:t>zapewnienie nadzoru inwestorskiego nad prowadzonymi pracami,</w:t>
      </w:r>
    </w:p>
    <w:p w:rsidR="00DD0F22" w:rsidRPr="006442BD" w:rsidRDefault="00DD0F22" w:rsidP="00DD0F22">
      <w:pPr>
        <w:numPr>
          <w:ilvl w:val="2"/>
          <w:numId w:val="4"/>
        </w:numPr>
        <w:tabs>
          <w:tab w:val="num" w:pos="567"/>
        </w:tabs>
        <w:ind w:left="567" w:hanging="567"/>
        <w:jc w:val="both"/>
        <w:rPr>
          <w:rFonts w:cs="Arial"/>
          <w:sz w:val="22"/>
          <w:lang w:val="pl-PL"/>
        </w:rPr>
      </w:pPr>
      <w:r w:rsidRPr="006442BD">
        <w:rPr>
          <w:rFonts w:cs="Arial"/>
          <w:sz w:val="22"/>
          <w:lang w:val="pl-PL"/>
        </w:rPr>
        <w:t>dokonanie odbiorów cz</w:t>
      </w:r>
      <w:r w:rsidRPr="006442BD">
        <w:rPr>
          <w:sz w:val="22"/>
          <w:lang w:val="pl-PL"/>
        </w:rPr>
        <w:t>ęś</w:t>
      </w:r>
      <w:r w:rsidRPr="006442BD">
        <w:rPr>
          <w:rFonts w:cs="Arial"/>
          <w:sz w:val="22"/>
          <w:lang w:val="pl-PL"/>
        </w:rPr>
        <w:t>ciowych, odbiorów robót zanikaj</w:t>
      </w:r>
      <w:r w:rsidRPr="006442BD">
        <w:rPr>
          <w:sz w:val="22"/>
          <w:lang w:val="pl-PL"/>
        </w:rPr>
        <w:t>ą</w:t>
      </w:r>
      <w:r w:rsidRPr="006442BD">
        <w:rPr>
          <w:rFonts w:cs="Arial"/>
          <w:sz w:val="22"/>
          <w:lang w:val="pl-PL"/>
        </w:rPr>
        <w:t>cych,</w:t>
      </w:r>
    </w:p>
    <w:p w:rsidR="00A472BE" w:rsidRPr="006442BD" w:rsidRDefault="00DD0F22" w:rsidP="00DD0F22">
      <w:pPr>
        <w:numPr>
          <w:ilvl w:val="2"/>
          <w:numId w:val="4"/>
        </w:numPr>
        <w:tabs>
          <w:tab w:val="num" w:pos="567"/>
        </w:tabs>
        <w:ind w:left="567" w:hanging="567"/>
        <w:jc w:val="both"/>
        <w:rPr>
          <w:rFonts w:cs="Arial"/>
          <w:sz w:val="22"/>
          <w:lang w:val="pl-PL"/>
        </w:rPr>
      </w:pPr>
      <w:r w:rsidRPr="006442BD">
        <w:rPr>
          <w:rFonts w:cs="Arial"/>
          <w:sz w:val="22"/>
          <w:lang w:val="pl-PL"/>
        </w:rPr>
        <w:t>zwo</w:t>
      </w:r>
      <w:r w:rsidRPr="006442BD">
        <w:rPr>
          <w:sz w:val="22"/>
          <w:lang w:val="pl-PL"/>
        </w:rPr>
        <w:t>ł</w:t>
      </w:r>
      <w:r w:rsidRPr="006442BD">
        <w:rPr>
          <w:rFonts w:cs="Arial"/>
          <w:sz w:val="22"/>
          <w:lang w:val="pl-PL"/>
        </w:rPr>
        <w:t>anie, najpó</w:t>
      </w:r>
      <w:r w:rsidRPr="006442BD">
        <w:rPr>
          <w:sz w:val="22"/>
          <w:lang w:val="pl-PL"/>
        </w:rPr>
        <w:t>ź</w:t>
      </w:r>
      <w:r w:rsidRPr="006442BD">
        <w:rPr>
          <w:rFonts w:cs="Arial"/>
          <w:sz w:val="22"/>
          <w:lang w:val="pl-PL"/>
        </w:rPr>
        <w:t>niej na 7 dzie</w:t>
      </w:r>
      <w:r w:rsidRPr="006442BD">
        <w:rPr>
          <w:sz w:val="22"/>
          <w:lang w:val="pl-PL"/>
        </w:rPr>
        <w:t>ń</w:t>
      </w:r>
      <w:r w:rsidRPr="006442BD">
        <w:rPr>
          <w:rFonts w:cs="Arial"/>
          <w:sz w:val="22"/>
          <w:lang w:val="pl-PL"/>
        </w:rPr>
        <w:t xml:space="preserve"> od chwili zgłoszenia przez Wykonawcę zakończenia robót, odbioru końcowego, a w przypadku niewykonania całości przedmiotu umowy lub wykonania wadliwego, uzgodnienie nowego terminu odbioru robót.</w:t>
      </w:r>
    </w:p>
    <w:p w:rsidR="0040321B" w:rsidRPr="006442BD" w:rsidRDefault="0040321B">
      <w:pPr>
        <w:tabs>
          <w:tab w:val="num" w:pos="360"/>
          <w:tab w:val="left" w:pos="420"/>
        </w:tabs>
        <w:ind w:left="357" w:hanging="357"/>
        <w:jc w:val="center"/>
        <w:rPr>
          <w:sz w:val="22"/>
          <w:lang w:val="pl-PL"/>
        </w:rPr>
      </w:pPr>
      <w:r w:rsidRPr="006442BD">
        <w:rPr>
          <w:sz w:val="22"/>
          <w:lang w:val="pl-PL"/>
        </w:rPr>
        <w:t xml:space="preserve">§ </w:t>
      </w:r>
      <w:r w:rsidR="003A3ED4" w:rsidRPr="006442BD">
        <w:rPr>
          <w:sz w:val="22"/>
          <w:lang w:val="pl-PL"/>
        </w:rPr>
        <w:t>5</w:t>
      </w:r>
    </w:p>
    <w:p w:rsidR="0039378C" w:rsidRPr="006442BD" w:rsidRDefault="00DD0F22" w:rsidP="00DD0F22">
      <w:pPr>
        <w:tabs>
          <w:tab w:val="left" w:pos="142"/>
          <w:tab w:val="left" w:pos="567"/>
        </w:tabs>
        <w:jc w:val="both"/>
        <w:rPr>
          <w:sz w:val="22"/>
          <w:szCs w:val="22"/>
          <w:lang w:val="pl-PL"/>
        </w:rPr>
      </w:pPr>
      <w:r w:rsidRPr="006442BD">
        <w:rPr>
          <w:sz w:val="22"/>
          <w:szCs w:val="22"/>
          <w:lang w:val="pl-PL"/>
        </w:rPr>
        <w:t xml:space="preserve">Termin wykonania przedmiotu umowy: …. </w:t>
      </w:r>
      <w:r w:rsidRPr="006442BD">
        <w:rPr>
          <w:i/>
          <w:sz w:val="22"/>
          <w:szCs w:val="22"/>
          <w:lang w:val="pl-PL"/>
        </w:rPr>
        <w:t>(zgodnie z ofertą)</w:t>
      </w:r>
      <w:r w:rsidRPr="006442BD">
        <w:rPr>
          <w:sz w:val="22"/>
          <w:szCs w:val="22"/>
          <w:lang w:val="pl-PL"/>
        </w:rPr>
        <w:t xml:space="preserve"> miesięcy od daty zawarcia umowy.</w:t>
      </w:r>
    </w:p>
    <w:p w:rsidR="00623619" w:rsidRPr="006442BD" w:rsidRDefault="00623619" w:rsidP="00DD0F22">
      <w:pPr>
        <w:tabs>
          <w:tab w:val="left" w:pos="142"/>
          <w:tab w:val="left" w:pos="567"/>
        </w:tabs>
        <w:jc w:val="both"/>
        <w:rPr>
          <w:sz w:val="22"/>
          <w:szCs w:val="22"/>
          <w:lang w:val="pl-PL"/>
        </w:rPr>
      </w:pPr>
      <w:r w:rsidRPr="006442BD">
        <w:rPr>
          <w:sz w:val="22"/>
          <w:szCs w:val="22"/>
          <w:lang w:val="pl-PL"/>
        </w:rPr>
        <w:t>Do terminu wykonania przedmiotu umowy nie wlicza się okresu zimowego przyjętego przez Zamawiającego od 15 grudnia do 15 marca.</w:t>
      </w:r>
    </w:p>
    <w:p w:rsidR="0040321B" w:rsidRPr="006442BD" w:rsidRDefault="0040321B">
      <w:pPr>
        <w:tabs>
          <w:tab w:val="num" w:pos="360"/>
          <w:tab w:val="left" w:pos="420"/>
        </w:tabs>
        <w:ind w:left="360" w:hanging="360"/>
        <w:jc w:val="center"/>
        <w:rPr>
          <w:sz w:val="22"/>
          <w:lang w:val="pl-PL"/>
        </w:rPr>
      </w:pPr>
      <w:r w:rsidRPr="006442BD">
        <w:rPr>
          <w:sz w:val="22"/>
          <w:lang w:val="pl-PL"/>
        </w:rPr>
        <w:t xml:space="preserve">§ </w:t>
      </w:r>
      <w:r w:rsidR="003A3ED4" w:rsidRPr="006442BD">
        <w:rPr>
          <w:sz w:val="22"/>
          <w:lang w:val="pl-PL"/>
        </w:rPr>
        <w:t>6</w:t>
      </w:r>
    </w:p>
    <w:p w:rsidR="00DD0F22" w:rsidRPr="006442BD" w:rsidRDefault="00DD0F22" w:rsidP="00D01FFA">
      <w:pPr>
        <w:numPr>
          <w:ilvl w:val="0"/>
          <w:numId w:val="10"/>
        </w:numPr>
        <w:ind w:left="567" w:hanging="567"/>
        <w:jc w:val="both"/>
        <w:rPr>
          <w:sz w:val="22"/>
          <w:szCs w:val="22"/>
          <w:lang w:val="pl-PL"/>
        </w:rPr>
      </w:pPr>
      <w:r w:rsidRPr="006442BD">
        <w:rPr>
          <w:sz w:val="22"/>
          <w:szCs w:val="22"/>
          <w:lang w:val="pl-PL"/>
        </w:rPr>
        <w:t>Za wykonanie przedmiotu umowy strony ustalają łączne wynagrodzenie w wysokości brutto:....................zł (słownie.......................), w tym podatek VAT.</w:t>
      </w:r>
    </w:p>
    <w:p w:rsidR="00946BB7" w:rsidRPr="006442BD" w:rsidRDefault="00DD0F22" w:rsidP="00D01FFA">
      <w:pPr>
        <w:numPr>
          <w:ilvl w:val="0"/>
          <w:numId w:val="10"/>
        </w:numPr>
        <w:ind w:left="567" w:hanging="567"/>
        <w:jc w:val="both"/>
        <w:rPr>
          <w:sz w:val="22"/>
          <w:lang w:val="pl-PL"/>
        </w:rPr>
      </w:pPr>
      <w:r w:rsidRPr="006442BD">
        <w:rPr>
          <w:sz w:val="22"/>
          <w:szCs w:val="22"/>
          <w:lang w:val="pl-PL"/>
        </w:rPr>
        <w:t>Wynagrodzenie nie podlega waloryzacji do końca realizacji umowy.</w:t>
      </w:r>
      <w:r w:rsidR="00323225" w:rsidRPr="006442BD">
        <w:rPr>
          <w:sz w:val="22"/>
          <w:szCs w:val="22"/>
          <w:lang w:val="pl-PL"/>
        </w:rPr>
        <w:t xml:space="preserve"> </w:t>
      </w:r>
    </w:p>
    <w:p w:rsidR="0040321B" w:rsidRPr="006442BD" w:rsidRDefault="0040321B" w:rsidP="004336A6">
      <w:pPr>
        <w:pStyle w:val="Tekstpodstawowy21"/>
        <w:ind w:left="426" w:hanging="426"/>
        <w:jc w:val="center"/>
      </w:pPr>
      <w:r w:rsidRPr="006442BD">
        <w:t xml:space="preserve">§ </w:t>
      </w:r>
      <w:r w:rsidR="003A3ED4" w:rsidRPr="006442BD">
        <w:t>7</w:t>
      </w:r>
    </w:p>
    <w:p w:rsidR="00C337EA" w:rsidRPr="006442BD" w:rsidRDefault="00B62EA3" w:rsidP="00D01FFA">
      <w:pPr>
        <w:pStyle w:val="Tekstpodstawowy3"/>
        <w:numPr>
          <w:ilvl w:val="0"/>
          <w:numId w:val="90"/>
        </w:numPr>
        <w:tabs>
          <w:tab w:val="clear" w:pos="2007"/>
          <w:tab w:val="num" w:pos="567"/>
          <w:tab w:val="left" w:pos="3828"/>
        </w:tabs>
        <w:ind w:left="567" w:hanging="567"/>
        <w:jc w:val="both"/>
        <w:rPr>
          <w:color w:val="auto"/>
          <w:szCs w:val="24"/>
        </w:rPr>
      </w:pPr>
      <w:r w:rsidRPr="006442BD">
        <w:rPr>
          <w:color w:val="auto"/>
        </w:rPr>
        <w:t xml:space="preserve">Rozliczenie za przedmiot umowy będzie odbywało się fakturami częściowymi dotyczącymi wykonanych </w:t>
      </w:r>
      <w:r w:rsidR="00F41B3D" w:rsidRPr="006442BD">
        <w:rPr>
          <w:color w:val="auto"/>
        </w:rPr>
        <w:t>prac</w:t>
      </w:r>
      <w:r w:rsidRPr="006442BD">
        <w:rPr>
          <w:color w:val="auto"/>
        </w:rPr>
        <w:t xml:space="preserve"> z zakresu minimum jednej ulicy (koszt na fakturze musi dotyczyć projektu</w:t>
      </w:r>
      <w:r w:rsidRPr="006442BD">
        <w:rPr>
          <w:color w:val="auto"/>
        </w:rPr>
        <w:br/>
        <w:t>i wykonania robót budowlanych co najmniej jednej ulicy),</w:t>
      </w:r>
      <w:r w:rsidRPr="006442BD">
        <w:rPr>
          <w:bCs/>
          <w:color w:val="auto"/>
          <w:szCs w:val="22"/>
        </w:rPr>
        <w:t xml:space="preserve"> przy zastosowaniu cen jednostkowych zawartych w załączniku nr 7 do oferty – „Zestawienie kosztów”.</w:t>
      </w:r>
      <w:r w:rsidRPr="006442BD">
        <w:rPr>
          <w:color w:val="auto"/>
          <w:szCs w:val="24"/>
        </w:rPr>
        <w:t xml:space="preserve"> </w:t>
      </w:r>
      <w:r w:rsidR="00C337EA" w:rsidRPr="006442BD">
        <w:rPr>
          <w:color w:val="auto"/>
        </w:rPr>
        <w:t xml:space="preserve">Podstawą wystawienia faktury częściowej będzie protokół częściowego odbioru robót podpisany przez Zamawiającego i Wykonawcę. </w:t>
      </w:r>
    </w:p>
    <w:p w:rsidR="009B2D71" w:rsidRPr="006442BD" w:rsidRDefault="009B2D71" w:rsidP="00D01FFA">
      <w:pPr>
        <w:pStyle w:val="Tekstpodstawowy3"/>
        <w:numPr>
          <w:ilvl w:val="0"/>
          <w:numId w:val="90"/>
        </w:numPr>
        <w:tabs>
          <w:tab w:val="clear" w:pos="2007"/>
          <w:tab w:val="num" w:pos="567"/>
          <w:tab w:val="left" w:pos="3828"/>
        </w:tabs>
        <w:ind w:left="567" w:hanging="567"/>
        <w:jc w:val="both"/>
        <w:rPr>
          <w:color w:val="auto"/>
          <w:szCs w:val="24"/>
        </w:rPr>
      </w:pPr>
      <w:r w:rsidRPr="006442BD">
        <w:rPr>
          <w:color w:val="auto"/>
          <w:szCs w:val="22"/>
        </w:rPr>
        <w:t xml:space="preserve">Wykonawca zobowiązany jest do przedstawienia Zamawiającemu przed datą rozliczenia </w:t>
      </w:r>
      <w:r w:rsidR="00B62EA3" w:rsidRPr="006442BD">
        <w:rPr>
          <w:color w:val="auto"/>
          <w:szCs w:val="22"/>
        </w:rPr>
        <w:t>ostatniej faktury</w:t>
      </w:r>
      <w:r w:rsidRPr="006442BD">
        <w:rPr>
          <w:color w:val="auto"/>
          <w:szCs w:val="22"/>
        </w:rPr>
        <w:t xml:space="preserve"> – najpóźniej na </w:t>
      </w:r>
      <w:r w:rsidR="00DF35AB" w:rsidRPr="006442BD">
        <w:rPr>
          <w:color w:val="auto"/>
          <w:szCs w:val="22"/>
        </w:rPr>
        <w:t xml:space="preserve">7 dni </w:t>
      </w:r>
      <w:r w:rsidRPr="006442BD">
        <w:rPr>
          <w:color w:val="auto"/>
          <w:szCs w:val="22"/>
        </w:rPr>
        <w:t>poprzedzający</w:t>
      </w:r>
      <w:r w:rsidR="00DF35AB" w:rsidRPr="006442BD">
        <w:rPr>
          <w:color w:val="auto"/>
          <w:szCs w:val="22"/>
        </w:rPr>
        <w:t>ch</w:t>
      </w:r>
      <w:r w:rsidRPr="006442BD">
        <w:rPr>
          <w:color w:val="auto"/>
          <w:szCs w:val="22"/>
        </w:rPr>
        <w:t xml:space="preserve"> ostateczną zapłatę – </w:t>
      </w:r>
      <w:r w:rsidR="003931A5" w:rsidRPr="006442BD">
        <w:rPr>
          <w:color w:val="auto"/>
          <w:szCs w:val="22"/>
        </w:rPr>
        <w:t>oświadczeń P</w:t>
      </w:r>
      <w:r w:rsidRPr="006442BD">
        <w:rPr>
          <w:color w:val="auto"/>
          <w:szCs w:val="22"/>
        </w:rPr>
        <w:t xml:space="preserve">odwykonawców </w:t>
      </w:r>
      <w:r w:rsidR="003931A5" w:rsidRPr="006442BD">
        <w:rPr>
          <w:color w:val="auto"/>
          <w:szCs w:val="22"/>
        </w:rPr>
        <w:t>i dalszych P</w:t>
      </w:r>
      <w:r w:rsidRPr="006442BD">
        <w:rPr>
          <w:color w:val="auto"/>
          <w:szCs w:val="22"/>
        </w:rPr>
        <w:t>odwykonawców</w:t>
      </w:r>
      <w:r w:rsidR="003931A5" w:rsidRPr="006442BD">
        <w:rPr>
          <w:color w:val="auto"/>
          <w:szCs w:val="22"/>
        </w:rPr>
        <w:t xml:space="preserve">, </w:t>
      </w:r>
      <w:r w:rsidRPr="006442BD">
        <w:rPr>
          <w:color w:val="auto"/>
          <w:szCs w:val="22"/>
        </w:rPr>
        <w:t xml:space="preserve"> </w:t>
      </w:r>
      <w:r w:rsidR="003931A5" w:rsidRPr="006442BD">
        <w:rPr>
          <w:color w:val="auto"/>
          <w:szCs w:val="22"/>
        </w:rPr>
        <w:t xml:space="preserve">o których mowa w art. 143c ust. 1 ustawy Prawo zamówień publicznych, </w:t>
      </w:r>
      <w:r w:rsidRPr="006442BD">
        <w:rPr>
          <w:color w:val="auto"/>
          <w:szCs w:val="22"/>
        </w:rPr>
        <w:t>potwierdzających całkowite rozliczenie, z tytułu zawartych umów podwykonawczych, związanych z wykonaniem umowy. Brak oświadczeń będzie skutkował wstrzymaniem zapłaty należnej Wykonawcy, bez żadnych konsekwencji dla Zamawiającego, wynikającej z nieterminowej zapłaty wynagrodzenia należnego Wykonawcy.</w:t>
      </w:r>
    </w:p>
    <w:p w:rsidR="00BF7E4D" w:rsidRPr="006442BD" w:rsidRDefault="00BF7E4D" w:rsidP="00D01FFA">
      <w:pPr>
        <w:pStyle w:val="Tekstpodstawowy3"/>
        <w:numPr>
          <w:ilvl w:val="0"/>
          <w:numId w:val="90"/>
        </w:numPr>
        <w:tabs>
          <w:tab w:val="clear" w:pos="2007"/>
          <w:tab w:val="num" w:pos="567"/>
          <w:tab w:val="left" w:pos="3828"/>
        </w:tabs>
        <w:ind w:left="567" w:hanging="567"/>
        <w:jc w:val="both"/>
        <w:rPr>
          <w:color w:val="auto"/>
          <w:szCs w:val="24"/>
        </w:rPr>
      </w:pPr>
      <w:r w:rsidRPr="006442BD">
        <w:rPr>
          <w:color w:val="auto"/>
          <w:szCs w:val="22"/>
        </w:rPr>
        <w:t xml:space="preserve">Termin płatności należności ustala się na 30 dzień od daty otrzymania faktury z dokumentacją rozliczeniową. Płatność nastąpi przelewem na konto Wykonawcy podane na fakturze. </w:t>
      </w:r>
    </w:p>
    <w:p w:rsidR="006F0896" w:rsidRPr="006442BD" w:rsidRDefault="00BF7E4D" w:rsidP="00D01FFA">
      <w:pPr>
        <w:pStyle w:val="Tekstpodstawowy3"/>
        <w:numPr>
          <w:ilvl w:val="0"/>
          <w:numId w:val="90"/>
        </w:numPr>
        <w:tabs>
          <w:tab w:val="clear" w:pos="2007"/>
          <w:tab w:val="num" w:pos="567"/>
          <w:tab w:val="left" w:pos="3828"/>
        </w:tabs>
        <w:ind w:left="567" w:hanging="567"/>
        <w:jc w:val="both"/>
        <w:rPr>
          <w:color w:val="auto"/>
          <w:szCs w:val="24"/>
        </w:rPr>
      </w:pPr>
      <w:r w:rsidRPr="006442BD">
        <w:rPr>
          <w:color w:val="auto"/>
          <w:szCs w:val="22"/>
        </w:rPr>
        <w:t>Za termin zapłaty ustala się dzień obciążenia rachunku Zamawiającego.</w:t>
      </w:r>
    </w:p>
    <w:p w:rsidR="0040321B" w:rsidRPr="006442BD" w:rsidRDefault="0040321B" w:rsidP="00805F04">
      <w:pPr>
        <w:tabs>
          <w:tab w:val="num" w:pos="360"/>
          <w:tab w:val="left" w:pos="420"/>
        </w:tabs>
        <w:ind w:left="360" w:hanging="360"/>
        <w:jc w:val="center"/>
        <w:rPr>
          <w:sz w:val="22"/>
          <w:lang w:val="pl-PL"/>
        </w:rPr>
      </w:pPr>
      <w:r w:rsidRPr="006442BD">
        <w:rPr>
          <w:sz w:val="22"/>
          <w:szCs w:val="22"/>
          <w:lang w:val="pl-PL"/>
        </w:rPr>
        <w:t xml:space="preserve">§ </w:t>
      </w:r>
      <w:r w:rsidR="00337B7F" w:rsidRPr="006442BD">
        <w:rPr>
          <w:sz w:val="22"/>
          <w:szCs w:val="22"/>
          <w:lang w:val="pl-PL"/>
        </w:rPr>
        <w:t>8</w:t>
      </w:r>
    </w:p>
    <w:p w:rsidR="0040321B" w:rsidRPr="006442BD" w:rsidRDefault="0040321B" w:rsidP="00D01FFA">
      <w:pPr>
        <w:pStyle w:val="Tekstpodstawowy21"/>
        <w:numPr>
          <w:ilvl w:val="0"/>
          <w:numId w:val="19"/>
        </w:numPr>
        <w:tabs>
          <w:tab w:val="clear" w:pos="985"/>
          <w:tab w:val="num" w:pos="567"/>
        </w:tabs>
        <w:ind w:left="567" w:hanging="567"/>
        <w:jc w:val="both"/>
      </w:pPr>
      <w:r w:rsidRPr="006442BD">
        <w:t xml:space="preserve">Wykonawca oświadcza, że jest </w:t>
      </w:r>
      <w:r w:rsidR="00A86D97" w:rsidRPr="006442BD">
        <w:t>podatnikiem</w:t>
      </w:r>
      <w:r w:rsidRPr="006442BD">
        <w:t xml:space="preserve"> podatku VAT i posiada numer identyfikacji podatkow</w:t>
      </w:r>
      <w:r w:rsidR="00DD2A36" w:rsidRPr="006442BD">
        <w:t>ej NIP: .......................</w:t>
      </w:r>
    </w:p>
    <w:p w:rsidR="0040321B" w:rsidRPr="006442BD" w:rsidRDefault="0040321B" w:rsidP="00D01FFA">
      <w:pPr>
        <w:pStyle w:val="Tekstpodstawowy21"/>
        <w:numPr>
          <w:ilvl w:val="0"/>
          <w:numId w:val="19"/>
        </w:numPr>
        <w:tabs>
          <w:tab w:val="clear" w:pos="985"/>
          <w:tab w:val="num" w:pos="567"/>
        </w:tabs>
        <w:ind w:left="567" w:hanging="567"/>
        <w:jc w:val="both"/>
      </w:pPr>
      <w:r w:rsidRPr="006442BD">
        <w:t xml:space="preserve">Zamawiający oświadcza, że jest </w:t>
      </w:r>
      <w:r w:rsidR="00A86D97" w:rsidRPr="006442BD">
        <w:t>podatnikiem</w:t>
      </w:r>
      <w:r w:rsidRPr="006442BD">
        <w:t xml:space="preserve"> podatku VAT i posiada numer identyfikacji podatkowej NIP: 642-001-07-58. </w:t>
      </w:r>
    </w:p>
    <w:p w:rsidR="00263EED" w:rsidRPr="006442BD" w:rsidRDefault="00263EED" w:rsidP="00805F04">
      <w:pPr>
        <w:tabs>
          <w:tab w:val="num" w:pos="360"/>
          <w:tab w:val="left" w:pos="420"/>
        </w:tabs>
        <w:ind w:left="360" w:hanging="360"/>
        <w:jc w:val="center"/>
        <w:rPr>
          <w:sz w:val="22"/>
          <w:szCs w:val="22"/>
          <w:lang w:val="pl-PL"/>
        </w:rPr>
      </w:pPr>
      <w:r w:rsidRPr="006442BD">
        <w:rPr>
          <w:sz w:val="22"/>
          <w:szCs w:val="22"/>
          <w:lang w:val="pl-PL"/>
        </w:rPr>
        <w:t xml:space="preserve">§ </w:t>
      </w:r>
      <w:r w:rsidR="00337B7F" w:rsidRPr="006442BD">
        <w:rPr>
          <w:sz w:val="22"/>
          <w:szCs w:val="22"/>
          <w:lang w:val="pl-PL"/>
        </w:rPr>
        <w:t>9</w:t>
      </w:r>
    </w:p>
    <w:p w:rsidR="00C859B6" w:rsidRPr="006442BD" w:rsidRDefault="00C859B6" w:rsidP="00D01FFA">
      <w:pPr>
        <w:pStyle w:val="Tekstpodstawowy21"/>
        <w:numPr>
          <w:ilvl w:val="0"/>
          <w:numId w:val="12"/>
        </w:numPr>
        <w:tabs>
          <w:tab w:val="clear" w:pos="426"/>
          <w:tab w:val="num" w:pos="567"/>
        </w:tabs>
        <w:ind w:left="567" w:hanging="501"/>
        <w:jc w:val="both"/>
        <w:rPr>
          <w:szCs w:val="22"/>
        </w:rPr>
      </w:pPr>
      <w:r w:rsidRPr="006442BD">
        <w:rPr>
          <w:szCs w:val="22"/>
        </w:rPr>
        <w:t xml:space="preserve">Wykonawca wniósł, przed zawarciem niniejszej umowy, zabezpieczenie tytułem niewykonania lub nienależytego wykonania przedmiotu umowy, w wysokości 10% ceny całkowitej podanej w ofercie, tj. ………….…. zł (słownie:………………..…………….). </w:t>
      </w:r>
    </w:p>
    <w:p w:rsidR="00C859B6" w:rsidRPr="006442BD" w:rsidRDefault="00C859B6" w:rsidP="00D01FFA">
      <w:pPr>
        <w:pStyle w:val="Tekstpodstawowy21"/>
        <w:numPr>
          <w:ilvl w:val="0"/>
          <w:numId w:val="12"/>
        </w:numPr>
        <w:tabs>
          <w:tab w:val="clear" w:pos="426"/>
          <w:tab w:val="num" w:pos="567"/>
        </w:tabs>
        <w:ind w:left="567" w:hanging="501"/>
        <w:jc w:val="both"/>
        <w:rPr>
          <w:szCs w:val="22"/>
        </w:rPr>
      </w:pPr>
      <w:r w:rsidRPr="006442BD">
        <w:rPr>
          <w:szCs w:val="22"/>
        </w:rPr>
        <w:t>Zabezpieczenie zostało wniesione w formie........................................................................</w:t>
      </w:r>
    </w:p>
    <w:p w:rsidR="00C859B6" w:rsidRPr="006442BD" w:rsidRDefault="00C859B6" w:rsidP="00D01FFA">
      <w:pPr>
        <w:pStyle w:val="Tekstpodstawowy21"/>
        <w:numPr>
          <w:ilvl w:val="0"/>
          <w:numId w:val="12"/>
        </w:numPr>
        <w:tabs>
          <w:tab w:val="clear" w:pos="426"/>
          <w:tab w:val="num" w:pos="567"/>
        </w:tabs>
        <w:ind w:left="567" w:hanging="501"/>
        <w:jc w:val="both"/>
        <w:rPr>
          <w:szCs w:val="22"/>
        </w:rPr>
      </w:pPr>
      <w:r w:rsidRPr="006442BD">
        <w:rPr>
          <w:szCs w:val="22"/>
        </w:rPr>
        <w:t>Zamawiający zwróci Wykonawcy zabezpieczenie w terminie 30 dni od dnia wykonania przedmiotu umowy i uznania go przez Zamawiającego za należycie wykonany, pozostawiając 30% zabezpieczenia jako zabezpieczenie roszczeń z tytułu rękojmi za wady.</w:t>
      </w:r>
    </w:p>
    <w:p w:rsidR="00C859B6" w:rsidRPr="006442BD" w:rsidRDefault="00C859B6" w:rsidP="00D01FFA">
      <w:pPr>
        <w:pStyle w:val="Tekstpodstawowy21"/>
        <w:numPr>
          <w:ilvl w:val="0"/>
          <w:numId w:val="12"/>
        </w:numPr>
        <w:tabs>
          <w:tab w:val="clear" w:pos="426"/>
          <w:tab w:val="num" w:pos="567"/>
        </w:tabs>
        <w:ind w:left="567" w:hanging="501"/>
        <w:jc w:val="both"/>
        <w:rPr>
          <w:szCs w:val="22"/>
        </w:rPr>
      </w:pPr>
      <w:r w:rsidRPr="006442BD">
        <w:rPr>
          <w:szCs w:val="22"/>
        </w:rPr>
        <w:lastRenderedPageBreak/>
        <w:t xml:space="preserve">Zabezpieczenie pozostawione na okres rękojmi za wady, zostanie zwrócone w terminie </w:t>
      </w:r>
      <w:r w:rsidRPr="006442BD">
        <w:rPr>
          <w:szCs w:val="22"/>
        </w:rPr>
        <w:br/>
        <w:t>15 dni po jego upływie.</w:t>
      </w:r>
    </w:p>
    <w:p w:rsidR="00263EED" w:rsidRPr="006442BD" w:rsidRDefault="00C859B6" w:rsidP="00D01FFA">
      <w:pPr>
        <w:pStyle w:val="Tekstpodstawowy21"/>
        <w:numPr>
          <w:ilvl w:val="0"/>
          <w:numId w:val="12"/>
        </w:numPr>
        <w:tabs>
          <w:tab w:val="clear" w:pos="426"/>
          <w:tab w:val="num" w:pos="567"/>
        </w:tabs>
        <w:ind w:left="567" w:hanging="501"/>
        <w:jc w:val="both"/>
        <w:rPr>
          <w:szCs w:val="22"/>
        </w:rPr>
      </w:pPr>
      <w:r w:rsidRPr="006442BD">
        <w:t xml:space="preserve">W trakcie realizacji umowy Wykonawca może dokonać zmiany formy zabezpieczenia </w:t>
      </w:r>
      <w:r w:rsidRPr="006442BD">
        <w:br/>
        <w:t>na jedną lub kilka form, o których mowa w art. 148 ust. 1 ustawy Prawo zamówień publicznych.</w:t>
      </w:r>
    </w:p>
    <w:p w:rsidR="0040321B" w:rsidRPr="006442BD" w:rsidRDefault="0040321B" w:rsidP="00805F04">
      <w:pPr>
        <w:tabs>
          <w:tab w:val="num" w:pos="360"/>
          <w:tab w:val="left" w:pos="420"/>
        </w:tabs>
        <w:ind w:left="360" w:hanging="360"/>
        <w:jc w:val="center"/>
        <w:rPr>
          <w:sz w:val="22"/>
          <w:lang w:val="pl-PL"/>
        </w:rPr>
      </w:pPr>
      <w:r w:rsidRPr="006442BD">
        <w:rPr>
          <w:sz w:val="22"/>
          <w:lang w:val="pl-PL"/>
        </w:rPr>
        <w:t xml:space="preserve">§ </w:t>
      </w:r>
      <w:r w:rsidR="00203A8B" w:rsidRPr="006442BD">
        <w:rPr>
          <w:sz w:val="22"/>
          <w:lang w:val="pl-PL"/>
        </w:rPr>
        <w:t>1</w:t>
      </w:r>
      <w:r w:rsidR="004B3EC0" w:rsidRPr="006442BD">
        <w:rPr>
          <w:sz w:val="22"/>
          <w:lang w:val="pl-PL"/>
        </w:rPr>
        <w:t>0</w:t>
      </w:r>
    </w:p>
    <w:p w:rsidR="00C143D2" w:rsidRPr="006442BD" w:rsidRDefault="00C143D2" w:rsidP="00D01FFA">
      <w:pPr>
        <w:numPr>
          <w:ilvl w:val="0"/>
          <w:numId w:val="14"/>
        </w:numPr>
        <w:tabs>
          <w:tab w:val="clear" w:pos="720"/>
        </w:tabs>
        <w:autoSpaceDE w:val="0"/>
        <w:autoSpaceDN w:val="0"/>
        <w:adjustRightInd w:val="0"/>
        <w:ind w:left="567" w:hanging="567"/>
        <w:jc w:val="both"/>
        <w:rPr>
          <w:sz w:val="22"/>
          <w:szCs w:val="22"/>
          <w:lang w:val="pl-PL"/>
        </w:rPr>
      </w:pPr>
      <w:r w:rsidRPr="006442BD">
        <w:rPr>
          <w:sz w:val="22"/>
          <w:szCs w:val="22"/>
          <w:lang w:val="pl-PL"/>
        </w:rPr>
        <w:t>Wierzytelność wynikająca z umowy nie może być przedmiotem cesji na rzecz osób trzecich bez zgody Zamawiającego.</w:t>
      </w:r>
    </w:p>
    <w:p w:rsidR="00C143D2" w:rsidRPr="006442BD" w:rsidRDefault="00C143D2" w:rsidP="00D01FFA">
      <w:pPr>
        <w:numPr>
          <w:ilvl w:val="0"/>
          <w:numId w:val="14"/>
        </w:numPr>
        <w:tabs>
          <w:tab w:val="clear" w:pos="720"/>
        </w:tabs>
        <w:autoSpaceDE w:val="0"/>
        <w:autoSpaceDN w:val="0"/>
        <w:adjustRightInd w:val="0"/>
        <w:ind w:left="567" w:hanging="567"/>
        <w:jc w:val="both"/>
        <w:rPr>
          <w:sz w:val="22"/>
          <w:szCs w:val="22"/>
          <w:lang w:val="pl-PL"/>
        </w:rPr>
      </w:pPr>
      <w:r w:rsidRPr="006442BD">
        <w:rPr>
          <w:sz w:val="22"/>
          <w:szCs w:val="22"/>
          <w:lang w:val="pl-PL"/>
        </w:rPr>
        <w:t xml:space="preserve">Wykonawca, Podwykonawca lub dalszy Podwykonawca zamówienia zamierzający zawrzeć umowę o podwykonawstwo, której przedmiotem są roboty budowlane, jest obowiązany </w:t>
      </w:r>
      <w:r w:rsidRPr="006442BD">
        <w:rPr>
          <w:sz w:val="22"/>
          <w:szCs w:val="22"/>
          <w:lang w:val="pl-PL"/>
        </w:rPr>
        <w:br/>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C143D2" w:rsidRPr="006442BD" w:rsidRDefault="00C143D2" w:rsidP="00D01FFA">
      <w:pPr>
        <w:numPr>
          <w:ilvl w:val="0"/>
          <w:numId w:val="14"/>
        </w:numPr>
        <w:tabs>
          <w:tab w:val="clear" w:pos="720"/>
        </w:tabs>
        <w:autoSpaceDE w:val="0"/>
        <w:autoSpaceDN w:val="0"/>
        <w:adjustRightInd w:val="0"/>
        <w:ind w:left="567" w:hanging="567"/>
        <w:jc w:val="both"/>
        <w:rPr>
          <w:sz w:val="22"/>
          <w:szCs w:val="22"/>
          <w:lang w:val="pl-PL"/>
        </w:rPr>
      </w:pPr>
      <w:r w:rsidRPr="006442BD">
        <w:rPr>
          <w:sz w:val="22"/>
          <w:szCs w:val="22"/>
          <w:lang w:val="pl-PL"/>
        </w:rPr>
        <w:t>Każdy projekt umowy o podwykonawstwo oraz umowa o podwykonawstwo powinny mieć formę pisemną i muszą zawierać w szczególności postanowienia dotyczące:</w:t>
      </w:r>
    </w:p>
    <w:p w:rsidR="00C143D2" w:rsidRPr="006442BD" w:rsidRDefault="00C143D2" w:rsidP="00D01FFA">
      <w:pPr>
        <w:numPr>
          <w:ilvl w:val="1"/>
          <w:numId w:val="18"/>
        </w:numPr>
        <w:tabs>
          <w:tab w:val="left" w:pos="1134"/>
          <w:tab w:val="left" w:pos="1276"/>
        </w:tabs>
        <w:autoSpaceDE w:val="0"/>
        <w:autoSpaceDN w:val="0"/>
        <w:adjustRightInd w:val="0"/>
        <w:ind w:hanging="873"/>
        <w:jc w:val="both"/>
        <w:rPr>
          <w:sz w:val="22"/>
          <w:szCs w:val="22"/>
          <w:lang w:val="pl-PL"/>
        </w:rPr>
      </w:pPr>
      <w:r w:rsidRPr="006442BD">
        <w:rPr>
          <w:sz w:val="22"/>
          <w:szCs w:val="22"/>
          <w:lang w:val="pl-PL"/>
        </w:rPr>
        <w:t>zakresu robót przewidzianych do wykonania,</w:t>
      </w:r>
    </w:p>
    <w:p w:rsidR="00C143D2" w:rsidRPr="006442BD" w:rsidRDefault="00C143D2" w:rsidP="00D01FFA">
      <w:pPr>
        <w:numPr>
          <w:ilvl w:val="1"/>
          <w:numId w:val="18"/>
        </w:numPr>
        <w:tabs>
          <w:tab w:val="left" w:pos="1134"/>
          <w:tab w:val="left" w:pos="1276"/>
        </w:tabs>
        <w:autoSpaceDE w:val="0"/>
        <w:autoSpaceDN w:val="0"/>
        <w:adjustRightInd w:val="0"/>
        <w:ind w:hanging="873"/>
        <w:jc w:val="both"/>
        <w:rPr>
          <w:sz w:val="22"/>
          <w:szCs w:val="22"/>
          <w:lang w:val="pl-PL"/>
        </w:rPr>
      </w:pPr>
      <w:r w:rsidRPr="006442BD">
        <w:rPr>
          <w:sz w:val="22"/>
          <w:szCs w:val="22"/>
          <w:lang w:val="pl-PL"/>
        </w:rPr>
        <w:t>terminu realizacji robót,</w:t>
      </w:r>
    </w:p>
    <w:p w:rsidR="00C143D2" w:rsidRPr="006442BD" w:rsidRDefault="00C143D2" w:rsidP="00D01FFA">
      <w:pPr>
        <w:numPr>
          <w:ilvl w:val="1"/>
          <w:numId w:val="18"/>
        </w:numPr>
        <w:tabs>
          <w:tab w:val="left" w:pos="1134"/>
          <w:tab w:val="left" w:pos="1276"/>
        </w:tabs>
        <w:autoSpaceDE w:val="0"/>
        <w:autoSpaceDN w:val="0"/>
        <w:adjustRightInd w:val="0"/>
        <w:ind w:hanging="873"/>
        <w:jc w:val="both"/>
        <w:rPr>
          <w:sz w:val="22"/>
          <w:szCs w:val="22"/>
          <w:lang w:val="pl-PL"/>
        </w:rPr>
      </w:pPr>
      <w:r w:rsidRPr="006442BD">
        <w:rPr>
          <w:sz w:val="22"/>
          <w:szCs w:val="22"/>
          <w:lang w:val="pl-PL"/>
        </w:rPr>
        <w:t>wynagrodzenia i zasad płatności za wykonanie robót,</w:t>
      </w:r>
    </w:p>
    <w:p w:rsidR="00C143D2" w:rsidRPr="006442BD" w:rsidRDefault="00C143D2" w:rsidP="00D01FFA">
      <w:pPr>
        <w:numPr>
          <w:ilvl w:val="1"/>
          <w:numId w:val="18"/>
        </w:numPr>
        <w:tabs>
          <w:tab w:val="left" w:pos="1134"/>
          <w:tab w:val="left" w:pos="1276"/>
        </w:tabs>
        <w:autoSpaceDE w:val="0"/>
        <w:autoSpaceDN w:val="0"/>
        <w:adjustRightInd w:val="0"/>
        <w:ind w:left="1134" w:hanging="567"/>
        <w:jc w:val="both"/>
        <w:rPr>
          <w:sz w:val="22"/>
          <w:szCs w:val="22"/>
          <w:lang w:val="pl-PL"/>
        </w:rPr>
      </w:pPr>
      <w:r w:rsidRPr="006442BD">
        <w:rPr>
          <w:sz w:val="22"/>
          <w:szCs w:val="22"/>
          <w:lang w:val="pl-PL"/>
        </w:rPr>
        <w:t>terminu zapłaty wynagrodzenia Podwykonawcy lub dalszemu Podwykonawcy z tym zastrzeżeniem, że termin ten nie może być dłuższy niż 30 dni od dnia doręczenia Wykonawcy, Podwykonawcy lub dalszemu Podwykonawcy faktury lub rachunku, potwierdzających wykonanie zleconej Podwykonawcy lub dalszemu Podwykonawcy roboty budowlanej,</w:t>
      </w:r>
    </w:p>
    <w:p w:rsidR="00C143D2" w:rsidRPr="006442BD" w:rsidRDefault="00C143D2" w:rsidP="00D01FFA">
      <w:pPr>
        <w:numPr>
          <w:ilvl w:val="1"/>
          <w:numId w:val="18"/>
        </w:numPr>
        <w:tabs>
          <w:tab w:val="left" w:pos="1134"/>
          <w:tab w:val="left" w:pos="1276"/>
        </w:tabs>
        <w:autoSpaceDE w:val="0"/>
        <w:autoSpaceDN w:val="0"/>
        <w:adjustRightInd w:val="0"/>
        <w:ind w:left="1134" w:hanging="567"/>
        <w:jc w:val="both"/>
        <w:rPr>
          <w:sz w:val="22"/>
          <w:szCs w:val="22"/>
          <w:lang w:val="pl-PL"/>
        </w:rPr>
      </w:pPr>
      <w:r w:rsidRPr="006442BD">
        <w:rPr>
          <w:sz w:val="22"/>
          <w:szCs w:val="22"/>
          <w:lang w:val="pl-PL"/>
        </w:rPr>
        <w:t>rozwiązania umowy z Podwykonawcą w przypadku rozwiązania umowy.</w:t>
      </w:r>
    </w:p>
    <w:p w:rsidR="00C143D2" w:rsidRPr="006442BD" w:rsidRDefault="00C143D2" w:rsidP="00D01FFA">
      <w:pPr>
        <w:numPr>
          <w:ilvl w:val="0"/>
          <w:numId w:val="14"/>
        </w:numPr>
        <w:tabs>
          <w:tab w:val="clear" w:pos="720"/>
          <w:tab w:val="num" w:pos="567"/>
        </w:tabs>
        <w:autoSpaceDE w:val="0"/>
        <w:autoSpaceDN w:val="0"/>
        <w:adjustRightInd w:val="0"/>
        <w:ind w:left="567" w:hanging="567"/>
        <w:jc w:val="both"/>
        <w:rPr>
          <w:sz w:val="22"/>
          <w:szCs w:val="22"/>
          <w:lang w:val="pl-PL"/>
        </w:rPr>
      </w:pPr>
      <w:r w:rsidRPr="006442BD">
        <w:rPr>
          <w:sz w:val="22"/>
          <w:szCs w:val="22"/>
          <w:lang w:val="pl-PL"/>
        </w:rPr>
        <w:t xml:space="preserve">Każdy projekt umowy o podwykonawstwo oraz umowa o podwykonawstwo musi również zawierać klauzulę o następującej treści: „W przypadku nie zapłacenia przez Wykonawcę wynagrodzenia Podwykonawcy lub dalszemu Podwykonawcy za wykonane przez Podwykonawcę lub dalszego Podwykonawcę roboty, Zamawiający zapłaci Podwykonawcy lub dalszemu Podwykonawcy żądaną kwotę wynagrodzenia, jednakże nie wyższą, niż kwota wynikająca z </w:t>
      </w:r>
      <w:r w:rsidR="003620B1" w:rsidRPr="006442BD">
        <w:rPr>
          <w:bCs/>
          <w:sz w:val="22"/>
          <w:szCs w:val="22"/>
          <w:lang w:val="pl-PL"/>
        </w:rPr>
        <w:t>załącznika nr 7 do oferty – „Zestawienie kosztów”</w:t>
      </w:r>
      <w:r w:rsidRPr="006442BD">
        <w:rPr>
          <w:sz w:val="22"/>
          <w:szCs w:val="22"/>
          <w:lang w:val="pl-PL"/>
        </w:rPr>
        <w:t xml:space="preserve">. </w:t>
      </w:r>
    </w:p>
    <w:p w:rsidR="00C143D2" w:rsidRPr="006442BD" w:rsidRDefault="00C143D2" w:rsidP="00D01FFA">
      <w:pPr>
        <w:numPr>
          <w:ilvl w:val="0"/>
          <w:numId w:val="14"/>
        </w:numPr>
        <w:tabs>
          <w:tab w:val="clear" w:pos="720"/>
          <w:tab w:val="num" w:pos="567"/>
        </w:tabs>
        <w:autoSpaceDE w:val="0"/>
        <w:autoSpaceDN w:val="0"/>
        <w:adjustRightInd w:val="0"/>
        <w:ind w:left="567" w:hanging="567"/>
        <w:jc w:val="both"/>
        <w:rPr>
          <w:sz w:val="22"/>
          <w:szCs w:val="22"/>
          <w:lang w:val="pl-PL"/>
        </w:rPr>
      </w:pPr>
      <w:r w:rsidRPr="006442BD">
        <w:rPr>
          <w:sz w:val="22"/>
          <w:szCs w:val="22"/>
          <w:lang w:val="pl-PL"/>
        </w:rPr>
        <w:t xml:space="preserve">W przypadku wykonywania robót przez Podwykonawcę lub dalszego Podwykonawcę, </w:t>
      </w:r>
      <w:r w:rsidR="00666A12" w:rsidRPr="006442BD">
        <w:rPr>
          <w:sz w:val="22"/>
          <w:szCs w:val="22"/>
          <w:lang w:val="pl-PL"/>
        </w:rPr>
        <w:br/>
      </w:r>
      <w:r w:rsidRPr="006442BD">
        <w:rPr>
          <w:sz w:val="22"/>
          <w:szCs w:val="22"/>
          <w:lang w:val="pl-PL"/>
        </w:rPr>
        <w:t>do umowy podwykonawczej należy załączyć kosztorys dotyczący wykonania robót określonych w umowie podwykonawczej z wyszczególnieniem:</w:t>
      </w:r>
    </w:p>
    <w:p w:rsidR="00C143D2" w:rsidRPr="006442BD" w:rsidRDefault="00C143D2" w:rsidP="00D01FFA">
      <w:pPr>
        <w:numPr>
          <w:ilvl w:val="0"/>
          <w:numId w:val="15"/>
        </w:numPr>
        <w:tabs>
          <w:tab w:val="left" w:pos="1134"/>
        </w:tabs>
        <w:autoSpaceDE w:val="0"/>
        <w:autoSpaceDN w:val="0"/>
        <w:adjustRightInd w:val="0"/>
        <w:ind w:left="1134" w:hanging="567"/>
        <w:jc w:val="both"/>
        <w:rPr>
          <w:sz w:val="22"/>
          <w:szCs w:val="22"/>
        </w:rPr>
      </w:pPr>
      <w:proofErr w:type="spellStart"/>
      <w:r w:rsidRPr="006442BD">
        <w:rPr>
          <w:sz w:val="22"/>
          <w:szCs w:val="22"/>
        </w:rPr>
        <w:t>ceny</w:t>
      </w:r>
      <w:proofErr w:type="spellEnd"/>
      <w:r w:rsidRPr="006442BD">
        <w:rPr>
          <w:sz w:val="22"/>
          <w:szCs w:val="22"/>
        </w:rPr>
        <w:t xml:space="preserve"> </w:t>
      </w:r>
      <w:proofErr w:type="spellStart"/>
      <w:r w:rsidRPr="006442BD">
        <w:rPr>
          <w:sz w:val="22"/>
          <w:szCs w:val="22"/>
        </w:rPr>
        <w:t>materiału</w:t>
      </w:r>
      <w:proofErr w:type="spellEnd"/>
      <w:r w:rsidRPr="006442BD">
        <w:rPr>
          <w:sz w:val="22"/>
          <w:szCs w:val="22"/>
        </w:rPr>
        <w:t>,</w:t>
      </w:r>
    </w:p>
    <w:p w:rsidR="00C143D2" w:rsidRPr="006442BD" w:rsidRDefault="00C143D2" w:rsidP="00D01FFA">
      <w:pPr>
        <w:numPr>
          <w:ilvl w:val="0"/>
          <w:numId w:val="15"/>
        </w:numPr>
        <w:tabs>
          <w:tab w:val="left" w:pos="1134"/>
        </w:tabs>
        <w:autoSpaceDE w:val="0"/>
        <w:autoSpaceDN w:val="0"/>
        <w:adjustRightInd w:val="0"/>
        <w:ind w:left="1134" w:hanging="567"/>
        <w:jc w:val="both"/>
        <w:rPr>
          <w:sz w:val="22"/>
          <w:szCs w:val="22"/>
        </w:rPr>
      </w:pPr>
      <w:proofErr w:type="spellStart"/>
      <w:r w:rsidRPr="006442BD">
        <w:rPr>
          <w:sz w:val="22"/>
          <w:szCs w:val="22"/>
        </w:rPr>
        <w:t>ceny</w:t>
      </w:r>
      <w:proofErr w:type="spellEnd"/>
      <w:r w:rsidRPr="006442BD">
        <w:rPr>
          <w:sz w:val="22"/>
          <w:szCs w:val="22"/>
        </w:rPr>
        <w:t xml:space="preserve"> </w:t>
      </w:r>
      <w:proofErr w:type="spellStart"/>
      <w:r w:rsidRPr="006442BD">
        <w:rPr>
          <w:sz w:val="22"/>
          <w:szCs w:val="22"/>
        </w:rPr>
        <w:t>sprzętu</w:t>
      </w:r>
      <w:proofErr w:type="spellEnd"/>
      <w:r w:rsidRPr="006442BD">
        <w:rPr>
          <w:sz w:val="22"/>
          <w:szCs w:val="22"/>
        </w:rPr>
        <w:t xml:space="preserve">, </w:t>
      </w:r>
    </w:p>
    <w:p w:rsidR="00C143D2" w:rsidRPr="006442BD" w:rsidRDefault="00C143D2" w:rsidP="00D01FFA">
      <w:pPr>
        <w:numPr>
          <w:ilvl w:val="0"/>
          <w:numId w:val="15"/>
        </w:numPr>
        <w:tabs>
          <w:tab w:val="left" w:pos="1134"/>
        </w:tabs>
        <w:autoSpaceDE w:val="0"/>
        <w:autoSpaceDN w:val="0"/>
        <w:adjustRightInd w:val="0"/>
        <w:ind w:left="1134" w:hanging="567"/>
        <w:jc w:val="both"/>
        <w:rPr>
          <w:sz w:val="22"/>
          <w:szCs w:val="22"/>
          <w:lang w:val="pl-PL"/>
        </w:rPr>
      </w:pPr>
      <w:r w:rsidRPr="006442BD">
        <w:rPr>
          <w:sz w:val="22"/>
          <w:szCs w:val="22"/>
          <w:lang w:val="pl-PL"/>
        </w:rPr>
        <w:t>robocizny</w:t>
      </w:r>
      <w:r w:rsidR="001823BF" w:rsidRPr="006442BD">
        <w:rPr>
          <w:sz w:val="22"/>
          <w:szCs w:val="22"/>
          <w:lang w:val="pl-PL"/>
        </w:rPr>
        <w:t>,</w:t>
      </w:r>
      <w:r w:rsidRPr="006442BD">
        <w:rPr>
          <w:sz w:val="22"/>
          <w:szCs w:val="22"/>
          <w:lang w:val="pl-PL"/>
        </w:rPr>
        <w:t xml:space="preserve"> </w:t>
      </w:r>
    </w:p>
    <w:p w:rsidR="00C143D2" w:rsidRPr="006442BD" w:rsidRDefault="001823BF" w:rsidP="00C143D2">
      <w:pPr>
        <w:tabs>
          <w:tab w:val="left" w:pos="993"/>
        </w:tabs>
        <w:autoSpaceDE w:val="0"/>
        <w:autoSpaceDN w:val="0"/>
        <w:adjustRightInd w:val="0"/>
        <w:ind w:left="567"/>
        <w:jc w:val="both"/>
        <w:rPr>
          <w:sz w:val="22"/>
          <w:szCs w:val="22"/>
          <w:lang w:val="pl-PL"/>
        </w:rPr>
      </w:pPr>
      <w:r w:rsidRPr="006442BD">
        <w:rPr>
          <w:sz w:val="22"/>
          <w:szCs w:val="22"/>
          <w:lang w:val="pl-PL"/>
        </w:rPr>
        <w:t>p</w:t>
      </w:r>
      <w:r w:rsidR="00C143D2" w:rsidRPr="006442BD">
        <w:rPr>
          <w:sz w:val="22"/>
          <w:szCs w:val="22"/>
          <w:lang w:val="pl-PL"/>
        </w:rPr>
        <w:t>rzy czym suma ww. elementów nie może być wyższa od kwoty wskazan</w:t>
      </w:r>
      <w:r w:rsidR="00666A12" w:rsidRPr="006442BD">
        <w:rPr>
          <w:sz w:val="22"/>
          <w:szCs w:val="22"/>
          <w:lang w:val="pl-PL"/>
        </w:rPr>
        <w:t xml:space="preserve">ej </w:t>
      </w:r>
      <w:r w:rsidR="00C143D2" w:rsidRPr="006442BD">
        <w:rPr>
          <w:sz w:val="22"/>
          <w:szCs w:val="22"/>
          <w:lang w:val="pl-PL"/>
        </w:rPr>
        <w:t xml:space="preserve">w </w:t>
      </w:r>
      <w:r w:rsidR="00666A12" w:rsidRPr="006442BD">
        <w:rPr>
          <w:bCs/>
          <w:sz w:val="22"/>
          <w:szCs w:val="22"/>
          <w:lang w:val="pl-PL"/>
        </w:rPr>
        <w:t>załącznik</w:t>
      </w:r>
      <w:r w:rsidR="006B2962" w:rsidRPr="006442BD">
        <w:rPr>
          <w:bCs/>
          <w:sz w:val="22"/>
          <w:szCs w:val="22"/>
          <w:lang w:val="pl-PL"/>
        </w:rPr>
        <w:t>u</w:t>
      </w:r>
      <w:r w:rsidR="00666A12" w:rsidRPr="006442BD">
        <w:rPr>
          <w:bCs/>
          <w:sz w:val="22"/>
          <w:szCs w:val="22"/>
          <w:lang w:val="pl-PL"/>
        </w:rPr>
        <w:t xml:space="preserve"> </w:t>
      </w:r>
      <w:r w:rsidR="006B2962" w:rsidRPr="006442BD">
        <w:rPr>
          <w:bCs/>
          <w:sz w:val="22"/>
          <w:szCs w:val="22"/>
          <w:lang w:val="pl-PL"/>
        </w:rPr>
        <w:br/>
      </w:r>
      <w:r w:rsidR="00666A12" w:rsidRPr="006442BD">
        <w:rPr>
          <w:bCs/>
          <w:sz w:val="22"/>
          <w:szCs w:val="22"/>
          <w:lang w:val="pl-PL"/>
        </w:rPr>
        <w:t>nr 7 do oferty – „Zestawienie kosztów”</w:t>
      </w:r>
      <w:r w:rsidR="00C143D2" w:rsidRPr="006442BD">
        <w:rPr>
          <w:sz w:val="22"/>
          <w:szCs w:val="22"/>
          <w:lang w:val="pl-PL"/>
        </w:rPr>
        <w:t>.</w:t>
      </w:r>
    </w:p>
    <w:p w:rsidR="00C143D2" w:rsidRPr="006442BD" w:rsidRDefault="00C143D2" w:rsidP="00D01FFA">
      <w:pPr>
        <w:numPr>
          <w:ilvl w:val="0"/>
          <w:numId w:val="14"/>
        </w:numPr>
        <w:tabs>
          <w:tab w:val="clear" w:pos="720"/>
          <w:tab w:val="num" w:pos="567"/>
        </w:tabs>
        <w:autoSpaceDE w:val="0"/>
        <w:autoSpaceDN w:val="0"/>
        <w:adjustRightInd w:val="0"/>
        <w:ind w:left="567" w:hanging="567"/>
        <w:jc w:val="both"/>
        <w:rPr>
          <w:sz w:val="22"/>
          <w:szCs w:val="22"/>
          <w:lang w:val="pl-PL"/>
        </w:rPr>
      </w:pPr>
      <w:r w:rsidRPr="006442BD">
        <w:rPr>
          <w:sz w:val="22"/>
          <w:szCs w:val="22"/>
          <w:lang w:val="pl-PL"/>
        </w:rPr>
        <w:t xml:space="preserve">Zamawiający w terminie </w:t>
      </w:r>
      <w:r w:rsidR="001F6746" w:rsidRPr="006442BD">
        <w:rPr>
          <w:sz w:val="22"/>
          <w:szCs w:val="22"/>
          <w:lang w:val="pl-PL"/>
        </w:rPr>
        <w:t>14</w:t>
      </w:r>
      <w:r w:rsidRPr="006442BD">
        <w:rPr>
          <w:sz w:val="22"/>
          <w:szCs w:val="22"/>
          <w:lang w:val="pl-PL"/>
        </w:rPr>
        <w:t xml:space="preserve"> dni może zgłosić pisemne zastrzeżenia do projektu umowy </w:t>
      </w:r>
      <w:r w:rsidRPr="006442BD">
        <w:rPr>
          <w:sz w:val="22"/>
          <w:szCs w:val="22"/>
          <w:lang w:val="pl-PL"/>
        </w:rPr>
        <w:br/>
        <w:t>o podwykonawstwo, której przedmiotem zamówienia są roboty budowlane w przypadku:</w:t>
      </w:r>
    </w:p>
    <w:p w:rsidR="00C143D2" w:rsidRPr="006442BD" w:rsidRDefault="00C143D2" w:rsidP="00D01FFA">
      <w:pPr>
        <w:numPr>
          <w:ilvl w:val="0"/>
          <w:numId w:val="20"/>
        </w:numPr>
        <w:tabs>
          <w:tab w:val="left" w:pos="1134"/>
        </w:tabs>
        <w:autoSpaceDE w:val="0"/>
        <w:autoSpaceDN w:val="0"/>
        <w:adjustRightInd w:val="0"/>
        <w:ind w:hanging="579"/>
        <w:jc w:val="both"/>
        <w:rPr>
          <w:sz w:val="22"/>
          <w:szCs w:val="22"/>
          <w:lang w:val="pl-PL"/>
        </w:rPr>
      </w:pPr>
      <w:r w:rsidRPr="006442BD">
        <w:rPr>
          <w:sz w:val="22"/>
          <w:szCs w:val="22"/>
          <w:lang w:val="pl-PL"/>
        </w:rPr>
        <w:t>niespełnienia wymagań określonych w SIWZ,</w:t>
      </w:r>
    </w:p>
    <w:p w:rsidR="00C143D2" w:rsidRPr="006442BD" w:rsidRDefault="007C2220" w:rsidP="00D01FFA">
      <w:pPr>
        <w:numPr>
          <w:ilvl w:val="0"/>
          <w:numId w:val="20"/>
        </w:numPr>
        <w:tabs>
          <w:tab w:val="left" w:pos="1134"/>
        </w:tabs>
        <w:autoSpaceDE w:val="0"/>
        <w:autoSpaceDN w:val="0"/>
        <w:adjustRightInd w:val="0"/>
        <w:ind w:hanging="579"/>
        <w:jc w:val="both"/>
        <w:rPr>
          <w:sz w:val="22"/>
          <w:szCs w:val="22"/>
          <w:lang w:val="pl-PL"/>
        </w:rPr>
      </w:pPr>
      <w:r w:rsidRPr="006442BD">
        <w:rPr>
          <w:sz w:val="22"/>
          <w:szCs w:val="22"/>
          <w:lang w:val="pl-PL"/>
        </w:rPr>
        <w:t>gdy określa</w:t>
      </w:r>
      <w:r w:rsidR="00C143D2" w:rsidRPr="006442BD">
        <w:rPr>
          <w:sz w:val="22"/>
          <w:szCs w:val="22"/>
          <w:lang w:val="pl-PL"/>
        </w:rPr>
        <w:t xml:space="preserve"> termin zapłaty wynagrodzenia dłuższy niż 30 dni.</w:t>
      </w:r>
    </w:p>
    <w:p w:rsidR="00C143D2" w:rsidRPr="006442BD" w:rsidRDefault="00C143D2" w:rsidP="00D01FFA">
      <w:pPr>
        <w:numPr>
          <w:ilvl w:val="0"/>
          <w:numId w:val="14"/>
        </w:numPr>
        <w:tabs>
          <w:tab w:val="clear" w:pos="720"/>
          <w:tab w:val="num" w:pos="567"/>
        </w:tabs>
        <w:autoSpaceDE w:val="0"/>
        <w:autoSpaceDN w:val="0"/>
        <w:adjustRightInd w:val="0"/>
        <w:ind w:left="567" w:hanging="567"/>
        <w:jc w:val="both"/>
        <w:rPr>
          <w:sz w:val="22"/>
          <w:szCs w:val="22"/>
          <w:lang w:val="pl-PL"/>
        </w:rPr>
      </w:pPr>
      <w:r w:rsidRPr="006442BD">
        <w:rPr>
          <w:sz w:val="22"/>
          <w:szCs w:val="22"/>
          <w:lang w:val="pl-PL"/>
        </w:rPr>
        <w:t xml:space="preserve">Niezgłoszenie pisemnych zastrzeżeń przez Zamawiającego do przedłożonego mu projektu umowy o podwykonawstwo, której przedmiotem są roboty budowlane w terminie </w:t>
      </w:r>
      <w:r w:rsidR="001F6746" w:rsidRPr="006442BD">
        <w:rPr>
          <w:sz w:val="22"/>
          <w:szCs w:val="22"/>
          <w:lang w:val="pl-PL"/>
        </w:rPr>
        <w:t>14</w:t>
      </w:r>
      <w:r w:rsidRPr="006442BD">
        <w:rPr>
          <w:sz w:val="22"/>
          <w:szCs w:val="22"/>
          <w:lang w:val="pl-PL"/>
        </w:rPr>
        <w:t xml:space="preserve"> dni uważa </w:t>
      </w:r>
      <w:r w:rsidRPr="006442BD">
        <w:rPr>
          <w:sz w:val="22"/>
          <w:szCs w:val="22"/>
          <w:lang w:val="pl-PL"/>
        </w:rPr>
        <w:br/>
        <w:t>się za akceptację projektu umowy przez Zamawiającego.</w:t>
      </w:r>
    </w:p>
    <w:p w:rsidR="00C143D2" w:rsidRPr="006442BD" w:rsidRDefault="00C143D2" w:rsidP="00D01FFA">
      <w:pPr>
        <w:numPr>
          <w:ilvl w:val="0"/>
          <w:numId w:val="14"/>
        </w:numPr>
        <w:tabs>
          <w:tab w:val="clear" w:pos="720"/>
          <w:tab w:val="num" w:pos="567"/>
        </w:tabs>
        <w:autoSpaceDE w:val="0"/>
        <w:autoSpaceDN w:val="0"/>
        <w:adjustRightInd w:val="0"/>
        <w:ind w:left="567" w:hanging="567"/>
        <w:jc w:val="both"/>
        <w:rPr>
          <w:sz w:val="22"/>
          <w:szCs w:val="22"/>
          <w:lang w:val="pl-PL"/>
        </w:rPr>
      </w:pPr>
      <w:r w:rsidRPr="006442BD">
        <w:rPr>
          <w:sz w:val="22"/>
          <w:szCs w:val="22"/>
          <w:lang w:val="pl-PL"/>
        </w:rPr>
        <w:t xml:space="preserve">Wykonawca, Podwykonawca lub dalszy Podwykonawca zamówienia na roboty budowlane przedkłada Zamawiającemu poświadczoną za zgodność z oryginałem kopię zawartej umowy </w:t>
      </w:r>
      <w:r w:rsidRPr="006442BD">
        <w:rPr>
          <w:sz w:val="22"/>
          <w:szCs w:val="22"/>
          <w:lang w:val="pl-PL"/>
        </w:rPr>
        <w:br/>
        <w:t>o podwykonawstwo, której przedmiotem są roboty budowlane, w terminie 7 dni od dnia jej zawarcia.</w:t>
      </w:r>
    </w:p>
    <w:p w:rsidR="00C143D2" w:rsidRPr="006442BD" w:rsidRDefault="00C143D2" w:rsidP="00D01FFA">
      <w:pPr>
        <w:numPr>
          <w:ilvl w:val="0"/>
          <w:numId w:val="14"/>
        </w:numPr>
        <w:tabs>
          <w:tab w:val="clear" w:pos="720"/>
          <w:tab w:val="num" w:pos="567"/>
        </w:tabs>
        <w:autoSpaceDE w:val="0"/>
        <w:autoSpaceDN w:val="0"/>
        <w:adjustRightInd w:val="0"/>
        <w:ind w:left="567" w:hanging="567"/>
        <w:jc w:val="both"/>
        <w:rPr>
          <w:sz w:val="22"/>
          <w:szCs w:val="22"/>
          <w:lang w:val="pl-PL"/>
        </w:rPr>
      </w:pPr>
      <w:r w:rsidRPr="006442BD">
        <w:rPr>
          <w:sz w:val="22"/>
          <w:szCs w:val="22"/>
          <w:lang w:val="pl-PL"/>
        </w:rPr>
        <w:t>Zamawiający w terminie 7 dni zgłasza pisemny sprzeciw do umowy o podwykonawstwo, której przedmiotem są roboty budowlane w przypadku:</w:t>
      </w:r>
    </w:p>
    <w:p w:rsidR="00C143D2" w:rsidRPr="006442BD" w:rsidRDefault="00C143D2" w:rsidP="00D01FFA">
      <w:pPr>
        <w:numPr>
          <w:ilvl w:val="0"/>
          <w:numId w:val="16"/>
        </w:numPr>
        <w:tabs>
          <w:tab w:val="clear" w:pos="1440"/>
          <w:tab w:val="num" w:pos="993"/>
          <w:tab w:val="left" w:pos="1134"/>
        </w:tabs>
        <w:autoSpaceDE w:val="0"/>
        <w:autoSpaceDN w:val="0"/>
        <w:adjustRightInd w:val="0"/>
        <w:ind w:hanging="873"/>
        <w:jc w:val="both"/>
        <w:rPr>
          <w:sz w:val="22"/>
          <w:szCs w:val="22"/>
          <w:lang w:val="pl-PL"/>
        </w:rPr>
      </w:pPr>
      <w:r w:rsidRPr="006442BD">
        <w:rPr>
          <w:sz w:val="22"/>
          <w:szCs w:val="22"/>
          <w:lang w:val="pl-PL"/>
        </w:rPr>
        <w:t>niespełnienia wymagań określonych w SIWZ,</w:t>
      </w:r>
    </w:p>
    <w:p w:rsidR="00C143D2" w:rsidRPr="006442BD" w:rsidRDefault="00C143D2" w:rsidP="00D01FFA">
      <w:pPr>
        <w:numPr>
          <w:ilvl w:val="0"/>
          <w:numId w:val="16"/>
        </w:numPr>
        <w:tabs>
          <w:tab w:val="clear" w:pos="1440"/>
          <w:tab w:val="num" w:pos="993"/>
          <w:tab w:val="left" w:pos="1134"/>
        </w:tabs>
        <w:autoSpaceDE w:val="0"/>
        <w:autoSpaceDN w:val="0"/>
        <w:adjustRightInd w:val="0"/>
        <w:ind w:hanging="873"/>
        <w:jc w:val="both"/>
        <w:rPr>
          <w:sz w:val="22"/>
          <w:szCs w:val="22"/>
          <w:lang w:val="pl-PL"/>
        </w:rPr>
      </w:pPr>
      <w:r w:rsidRPr="006442BD">
        <w:rPr>
          <w:sz w:val="22"/>
          <w:szCs w:val="22"/>
          <w:lang w:val="pl-PL"/>
        </w:rPr>
        <w:t>gdy określa  termin zapłaty wynagrodzenia dłuższy niż 30 dni.</w:t>
      </w:r>
    </w:p>
    <w:p w:rsidR="00C143D2" w:rsidRPr="006442BD" w:rsidRDefault="00C143D2" w:rsidP="00D01FFA">
      <w:pPr>
        <w:numPr>
          <w:ilvl w:val="0"/>
          <w:numId w:val="14"/>
        </w:numPr>
        <w:tabs>
          <w:tab w:val="clear" w:pos="720"/>
          <w:tab w:val="left" w:pos="567"/>
        </w:tabs>
        <w:autoSpaceDE w:val="0"/>
        <w:autoSpaceDN w:val="0"/>
        <w:adjustRightInd w:val="0"/>
        <w:ind w:left="567" w:hanging="567"/>
        <w:jc w:val="both"/>
        <w:rPr>
          <w:sz w:val="22"/>
          <w:szCs w:val="22"/>
          <w:lang w:val="pl-PL"/>
        </w:rPr>
      </w:pPr>
      <w:r w:rsidRPr="006442BD">
        <w:rPr>
          <w:sz w:val="22"/>
          <w:szCs w:val="22"/>
          <w:lang w:val="pl-PL"/>
        </w:rPr>
        <w:t>Nie zgłoszenie pisemnego sprzeciwu do przedłożonej umowy o podwykonawstwo, której przedmiotem są roboty budowlane w terminie 7 dni uważa się za akceptację umowy przez Zamawiającego.</w:t>
      </w:r>
    </w:p>
    <w:p w:rsidR="00C143D2" w:rsidRPr="006442BD" w:rsidRDefault="00C143D2" w:rsidP="00D01FFA">
      <w:pPr>
        <w:numPr>
          <w:ilvl w:val="0"/>
          <w:numId w:val="14"/>
        </w:numPr>
        <w:tabs>
          <w:tab w:val="clear" w:pos="720"/>
          <w:tab w:val="num" w:pos="567"/>
        </w:tabs>
        <w:autoSpaceDE w:val="0"/>
        <w:autoSpaceDN w:val="0"/>
        <w:adjustRightInd w:val="0"/>
        <w:ind w:left="567" w:hanging="567"/>
        <w:jc w:val="both"/>
        <w:rPr>
          <w:sz w:val="22"/>
          <w:szCs w:val="22"/>
          <w:lang w:val="pl-PL"/>
        </w:rPr>
      </w:pPr>
      <w:r w:rsidRPr="006442BD">
        <w:rPr>
          <w:sz w:val="22"/>
          <w:szCs w:val="22"/>
          <w:lang w:val="pl-PL"/>
        </w:rPr>
        <w:t xml:space="preserve">Wykonawca, Podwykonawca lub dalszy Podwykonawca zamówienia na roboty budowlane przedkłada Zamawiającemu poświadczoną za zgodność z oryginałem kopię zawartej umowy </w:t>
      </w:r>
      <w:r w:rsidRPr="006442BD">
        <w:rPr>
          <w:sz w:val="22"/>
          <w:szCs w:val="22"/>
          <w:lang w:val="pl-PL"/>
        </w:rPr>
        <w:br/>
      </w:r>
      <w:r w:rsidRPr="006442BD">
        <w:rPr>
          <w:sz w:val="22"/>
          <w:szCs w:val="22"/>
          <w:lang w:val="pl-PL"/>
        </w:rPr>
        <w:lastRenderedPageBreak/>
        <w:t>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w:t>
      </w:r>
      <w:r w:rsidR="00912D3D" w:rsidRPr="006442BD">
        <w:rPr>
          <w:sz w:val="22"/>
          <w:szCs w:val="22"/>
          <w:lang w:val="pl-PL"/>
        </w:rPr>
        <w:t xml:space="preserve"> którym mowa w zdaniu pierwszym</w:t>
      </w:r>
      <w:r w:rsidRPr="006442BD">
        <w:rPr>
          <w:sz w:val="22"/>
          <w:szCs w:val="22"/>
          <w:lang w:val="pl-PL"/>
        </w:rPr>
        <w:t>.</w:t>
      </w:r>
    </w:p>
    <w:p w:rsidR="00C143D2" w:rsidRPr="006442BD" w:rsidRDefault="00C143D2" w:rsidP="00D01FFA">
      <w:pPr>
        <w:numPr>
          <w:ilvl w:val="0"/>
          <w:numId w:val="14"/>
        </w:numPr>
        <w:tabs>
          <w:tab w:val="clear" w:pos="720"/>
          <w:tab w:val="num" w:pos="567"/>
        </w:tabs>
        <w:autoSpaceDE w:val="0"/>
        <w:autoSpaceDN w:val="0"/>
        <w:adjustRightInd w:val="0"/>
        <w:ind w:left="567" w:hanging="567"/>
        <w:jc w:val="both"/>
        <w:rPr>
          <w:sz w:val="22"/>
          <w:szCs w:val="22"/>
          <w:lang w:val="pl-PL"/>
        </w:rPr>
      </w:pPr>
      <w:r w:rsidRPr="006442BD">
        <w:rPr>
          <w:sz w:val="22"/>
          <w:szCs w:val="22"/>
          <w:lang w:val="pl-PL"/>
        </w:rPr>
        <w:t xml:space="preserve">W przypadku, o którym mowa w ust. 11, jeżeli termin zapłaty wynagrodzenia jest dłuższy niż </w:t>
      </w:r>
      <w:r w:rsidRPr="006442BD">
        <w:rPr>
          <w:sz w:val="22"/>
          <w:szCs w:val="22"/>
          <w:lang w:val="pl-PL"/>
        </w:rPr>
        <w:br/>
        <w:t xml:space="preserve">30 dni, Zamawiający poinformuje o tym Wykonawcę i </w:t>
      </w:r>
      <w:r w:rsidR="00BD1435" w:rsidRPr="006442BD">
        <w:rPr>
          <w:sz w:val="22"/>
          <w:szCs w:val="22"/>
          <w:lang w:val="pl-PL"/>
        </w:rPr>
        <w:t>wezwie</w:t>
      </w:r>
      <w:r w:rsidRPr="006442BD">
        <w:rPr>
          <w:sz w:val="22"/>
          <w:szCs w:val="22"/>
          <w:lang w:val="pl-PL"/>
        </w:rPr>
        <w:t xml:space="preserve"> go do doprowadzenia </w:t>
      </w:r>
      <w:r w:rsidRPr="006442BD">
        <w:rPr>
          <w:sz w:val="22"/>
          <w:szCs w:val="22"/>
          <w:lang w:val="pl-PL"/>
        </w:rPr>
        <w:br/>
        <w:t>do zmiany tej umowy pod rygorem wystąpienia o zapłatę kary umownej.</w:t>
      </w:r>
    </w:p>
    <w:p w:rsidR="00C143D2" w:rsidRPr="006442BD" w:rsidRDefault="00C143D2" w:rsidP="00D01FFA">
      <w:pPr>
        <w:numPr>
          <w:ilvl w:val="0"/>
          <w:numId w:val="14"/>
        </w:numPr>
        <w:tabs>
          <w:tab w:val="clear" w:pos="720"/>
          <w:tab w:val="num" w:pos="567"/>
        </w:tabs>
        <w:autoSpaceDE w:val="0"/>
        <w:autoSpaceDN w:val="0"/>
        <w:adjustRightInd w:val="0"/>
        <w:ind w:left="567" w:hanging="567"/>
        <w:jc w:val="both"/>
        <w:rPr>
          <w:sz w:val="22"/>
          <w:szCs w:val="22"/>
          <w:lang w:val="pl-PL"/>
        </w:rPr>
      </w:pPr>
      <w:r w:rsidRPr="006442BD">
        <w:rPr>
          <w:sz w:val="22"/>
          <w:szCs w:val="22"/>
          <w:lang w:val="pl-PL"/>
        </w:rPr>
        <w:t xml:space="preserve">Zamawiający dokona bezpośredniej zapłaty wymagalnego wynagrodzenia przysługującego Podwykonawcy lub dalszemu Podwykonawcy, który zawarł zaakceptowaną przez Zamawiającego umowę o podwykonawstwo, której przedmiotem są roboty budowlane, </w:t>
      </w:r>
      <w:r w:rsidRPr="006442BD">
        <w:rPr>
          <w:sz w:val="22"/>
          <w:szCs w:val="22"/>
          <w:lang w:val="pl-PL"/>
        </w:rPr>
        <w:br/>
        <w:t xml:space="preserve">lub który zawarł przedłożoną Zamawiającemu umowę o podwykonawstwo, której przedmiotem </w:t>
      </w:r>
      <w:r w:rsidRPr="006442BD">
        <w:rPr>
          <w:sz w:val="22"/>
          <w:szCs w:val="22"/>
          <w:lang w:val="pl-PL"/>
        </w:rPr>
        <w:br/>
        <w:t>są dostawy lub usługi, w przypadku uchylenia się od obowiązku zapłaty odpowiednio przez Wykonawcę, Podwykonawcę lub dalszego Podwykonawcę zamówienia na roboty budowlane.</w:t>
      </w:r>
    </w:p>
    <w:p w:rsidR="00C143D2" w:rsidRPr="006442BD" w:rsidRDefault="00C143D2" w:rsidP="00D01FFA">
      <w:pPr>
        <w:numPr>
          <w:ilvl w:val="0"/>
          <w:numId w:val="14"/>
        </w:numPr>
        <w:tabs>
          <w:tab w:val="clear" w:pos="720"/>
          <w:tab w:val="num" w:pos="567"/>
        </w:tabs>
        <w:autoSpaceDE w:val="0"/>
        <w:autoSpaceDN w:val="0"/>
        <w:adjustRightInd w:val="0"/>
        <w:ind w:left="567" w:hanging="567"/>
        <w:jc w:val="both"/>
        <w:rPr>
          <w:sz w:val="22"/>
          <w:szCs w:val="22"/>
          <w:lang w:val="pl-PL"/>
        </w:rPr>
      </w:pPr>
      <w:r w:rsidRPr="006442BD">
        <w:rPr>
          <w:sz w:val="22"/>
          <w:szCs w:val="22"/>
          <w:lang w:val="pl-PL"/>
        </w:rPr>
        <w:t xml:space="preserve">Wynagrodzenie, o którym mowa w ust. 13, dotyczy wyłącznie należności powstałych </w:t>
      </w:r>
      <w:r w:rsidRPr="006442BD">
        <w:rPr>
          <w:sz w:val="22"/>
          <w:szCs w:val="22"/>
          <w:lang w:val="pl-PL"/>
        </w:rPr>
        <w:br/>
        <w:t xml:space="preserve">po zaakceptowaniu przez Zamawiającego umowy o podwykonawstwo, której przedmiotem </w:t>
      </w:r>
      <w:r w:rsidRPr="006442BD">
        <w:rPr>
          <w:sz w:val="22"/>
          <w:szCs w:val="22"/>
          <w:lang w:val="pl-PL"/>
        </w:rPr>
        <w:br/>
        <w:t xml:space="preserve">są roboty budowlane, lub po przedłożeniu Zamawiającemu poświadczonej za zgodność </w:t>
      </w:r>
      <w:r w:rsidRPr="006442BD">
        <w:rPr>
          <w:sz w:val="22"/>
          <w:szCs w:val="22"/>
          <w:lang w:val="pl-PL"/>
        </w:rPr>
        <w:br/>
        <w:t>z  oryginałem kopii umowy o podwykonawstwo, której przedmiotem są dostawy lub usługi.</w:t>
      </w:r>
    </w:p>
    <w:p w:rsidR="00C143D2" w:rsidRPr="006442BD" w:rsidRDefault="00C143D2" w:rsidP="00D01FFA">
      <w:pPr>
        <w:numPr>
          <w:ilvl w:val="0"/>
          <w:numId w:val="14"/>
        </w:numPr>
        <w:tabs>
          <w:tab w:val="clear" w:pos="720"/>
          <w:tab w:val="num" w:pos="567"/>
        </w:tabs>
        <w:autoSpaceDE w:val="0"/>
        <w:autoSpaceDN w:val="0"/>
        <w:adjustRightInd w:val="0"/>
        <w:ind w:left="567" w:hanging="567"/>
        <w:jc w:val="both"/>
        <w:rPr>
          <w:sz w:val="22"/>
          <w:szCs w:val="22"/>
          <w:lang w:val="pl-PL"/>
        </w:rPr>
      </w:pPr>
      <w:r w:rsidRPr="006442BD">
        <w:rPr>
          <w:sz w:val="22"/>
          <w:szCs w:val="22"/>
          <w:lang w:val="pl-PL"/>
        </w:rPr>
        <w:t>Bezpośrednia zapłata obejmuje wyłącznie należne wynagrodzenie, bez odsetek, należnych Podwykonawcy lub dalszemu Podwykonawcy.</w:t>
      </w:r>
    </w:p>
    <w:p w:rsidR="00C143D2" w:rsidRPr="006442BD" w:rsidRDefault="00C143D2" w:rsidP="00D01FFA">
      <w:pPr>
        <w:numPr>
          <w:ilvl w:val="0"/>
          <w:numId w:val="14"/>
        </w:numPr>
        <w:tabs>
          <w:tab w:val="clear" w:pos="720"/>
          <w:tab w:val="num" w:pos="567"/>
        </w:tabs>
        <w:autoSpaceDE w:val="0"/>
        <w:autoSpaceDN w:val="0"/>
        <w:adjustRightInd w:val="0"/>
        <w:ind w:left="567" w:hanging="567"/>
        <w:jc w:val="both"/>
        <w:rPr>
          <w:sz w:val="22"/>
          <w:szCs w:val="22"/>
          <w:lang w:val="pl-PL"/>
        </w:rPr>
      </w:pPr>
      <w:r w:rsidRPr="006442BD">
        <w:rPr>
          <w:sz w:val="22"/>
          <w:szCs w:val="22"/>
          <w:lang w:val="pl-PL"/>
        </w:rPr>
        <w:t>Przed dokonaniem bezpośredniej zapłaty Zamawiający umożliwi Wykonawcy zgłoszenie pisemnych uwag dotyczących zasadności bezpośredniej zapłaty wynagrodzenia Podwykonawcy lub dalszemu Podwykonawcy, o których mow</w:t>
      </w:r>
      <w:r w:rsidR="00663FD9" w:rsidRPr="006442BD">
        <w:rPr>
          <w:sz w:val="22"/>
          <w:szCs w:val="22"/>
          <w:lang w:val="pl-PL"/>
        </w:rPr>
        <w:t xml:space="preserve">a w ust. 13. w  terminie 7 dni </w:t>
      </w:r>
      <w:r w:rsidRPr="006442BD">
        <w:rPr>
          <w:sz w:val="22"/>
          <w:szCs w:val="22"/>
          <w:lang w:val="pl-PL"/>
        </w:rPr>
        <w:t>od dnia doręczenia tej informacji.</w:t>
      </w:r>
    </w:p>
    <w:p w:rsidR="00C143D2" w:rsidRPr="006442BD" w:rsidRDefault="00C143D2" w:rsidP="00D01FFA">
      <w:pPr>
        <w:numPr>
          <w:ilvl w:val="0"/>
          <w:numId w:val="14"/>
        </w:numPr>
        <w:tabs>
          <w:tab w:val="clear" w:pos="720"/>
          <w:tab w:val="num" w:pos="567"/>
        </w:tabs>
        <w:autoSpaceDE w:val="0"/>
        <w:autoSpaceDN w:val="0"/>
        <w:adjustRightInd w:val="0"/>
        <w:ind w:left="567" w:hanging="567"/>
        <w:jc w:val="both"/>
        <w:rPr>
          <w:sz w:val="22"/>
          <w:szCs w:val="22"/>
          <w:lang w:val="pl-PL"/>
        </w:rPr>
      </w:pPr>
      <w:r w:rsidRPr="006442BD">
        <w:rPr>
          <w:sz w:val="22"/>
          <w:szCs w:val="22"/>
          <w:lang w:val="pl-PL"/>
        </w:rPr>
        <w:t>W przypadku zgłoszenia uwag, o których mowa w ust. 16, w przewidzianym terminie Zamawiający może:</w:t>
      </w:r>
    </w:p>
    <w:p w:rsidR="00C143D2" w:rsidRPr="006442BD" w:rsidRDefault="00C143D2" w:rsidP="00D01FFA">
      <w:pPr>
        <w:numPr>
          <w:ilvl w:val="0"/>
          <w:numId w:val="17"/>
        </w:numPr>
        <w:tabs>
          <w:tab w:val="left" w:pos="1134"/>
        </w:tabs>
        <w:autoSpaceDE w:val="0"/>
        <w:autoSpaceDN w:val="0"/>
        <w:adjustRightInd w:val="0"/>
        <w:ind w:left="1134" w:hanging="567"/>
        <w:jc w:val="both"/>
        <w:rPr>
          <w:sz w:val="22"/>
          <w:szCs w:val="22"/>
          <w:lang w:val="pl-PL"/>
        </w:rPr>
      </w:pPr>
      <w:r w:rsidRPr="006442BD">
        <w:rPr>
          <w:sz w:val="22"/>
          <w:szCs w:val="22"/>
          <w:lang w:val="pl-PL"/>
        </w:rPr>
        <w:t>nie dokonać bezpośredniej zapłaty wynagrodzenia Podwykonawcy lub dalszemu Podwykonawcy, jeżeli Wykonawca wykaże niezasadność takiej zapłaty albo</w:t>
      </w:r>
    </w:p>
    <w:p w:rsidR="00C143D2" w:rsidRPr="006442BD" w:rsidRDefault="00C143D2" w:rsidP="00D01FFA">
      <w:pPr>
        <w:numPr>
          <w:ilvl w:val="0"/>
          <w:numId w:val="17"/>
        </w:numPr>
        <w:tabs>
          <w:tab w:val="left" w:pos="1134"/>
        </w:tabs>
        <w:autoSpaceDE w:val="0"/>
        <w:autoSpaceDN w:val="0"/>
        <w:adjustRightInd w:val="0"/>
        <w:ind w:left="1134" w:hanging="567"/>
        <w:jc w:val="both"/>
        <w:rPr>
          <w:sz w:val="22"/>
          <w:szCs w:val="22"/>
          <w:lang w:val="pl-PL"/>
        </w:rPr>
      </w:pPr>
      <w:r w:rsidRPr="006442BD">
        <w:rPr>
          <w:sz w:val="22"/>
          <w:szCs w:val="22"/>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143D2" w:rsidRPr="006442BD" w:rsidRDefault="00C143D2" w:rsidP="00D01FFA">
      <w:pPr>
        <w:numPr>
          <w:ilvl w:val="0"/>
          <w:numId w:val="17"/>
        </w:numPr>
        <w:tabs>
          <w:tab w:val="left" w:pos="1134"/>
        </w:tabs>
        <w:autoSpaceDE w:val="0"/>
        <w:autoSpaceDN w:val="0"/>
        <w:adjustRightInd w:val="0"/>
        <w:ind w:left="1134" w:hanging="567"/>
        <w:jc w:val="both"/>
        <w:rPr>
          <w:sz w:val="22"/>
          <w:szCs w:val="22"/>
          <w:lang w:val="pl-PL"/>
        </w:rPr>
      </w:pPr>
      <w:r w:rsidRPr="006442BD">
        <w:rPr>
          <w:sz w:val="22"/>
          <w:szCs w:val="22"/>
          <w:lang w:val="pl-PL"/>
        </w:rPr>
        <w:t>dokonać bezpośredniej zapłaty wynagrodzenia Podwykonawcy lub dalszemu Podwykonawcy, jeżeli Podwykonawca lub dalszy Podwykonawca wykaże zasadność takiej zapłaty.</w:t>
      </w:r>
    </w:p>
    <w:p w:rsidR="00C143D2" w:rsidRPr="006442BD" w:rsidRDefault="00C143D2" w:rsidP="00D01FFA">
      <w:pPr>
        <w:numPr>
          <w:ilvl w:val="0"/>
          <w:numId w:val="14"/>
        </w:numPr>
        <w:tabs>
          <w:tab w:val="clear" w:pos="720"/>
          <w:tab w:val="num" w:pos="567"/>
        </w:tabs>
        <w:autoSpaceDE w:val="0"/>
        <w:autoSpaceDN w:val="0"/>
        <w:adjustRightInd w:val="0"/>
        <w:ind w:left="567" w:hanging="567"/>
        <w:jc w:val="both"/>
        <w:rPr>
          <w:sz w:val="22"/>
          <w:szCs w:val="22"/>
          <w:lang w:val="pl-PL"/>
        </w:rPr>
      </w:pPr>
      <w:r w:rsidRPr="006442BD">
        <w:rPr>
          <w:sz w:val="22"/>
          <w:szCs w:val="22"/>
          <w:lang w:val="pl-PL"/>
        </w:rPr>
        <w:t xml:space="preserve">W przypadku dokonania bezpośredniej zapłaty Podwykonawcy lub dalszemu Podwykonawcy, o których mowa w ust. 13, Zamawiający potrąci kwotę wypłaconego wynagrodzenia </w:t>
      </w:r>
      <w:r w:rsidRPr="006442BD">
        <w:rPr>
          <w:sz w:val="22"/>
          <w:szCs w:val="22"/>
          <w:lang w:val="pl-PL"/>
        </w:rPr>
        <w:br/>
        <w:t>z wynagrodzenia należnego Wykonawcy, na co Wykonawca wyraża zgodę.</w:t>
      </w:r>
    </w:p>
    <w:p w:rsidR="00C143D2" w:rsidRPr="006442BD" w:rsidRDefault="00C143D2" w:rsidP="00D01FFA">
      <w:pPr>
        <w:numPr>
          <w:ilvl w:val="0"/>
          <w:numId w:val="14"/>
        </w:numPr>
        <w:tabs>
          <w:tab w:val="clear" w:pos="720"/>
          <w:tab w:val="num" w:pos="567"/>
        </w:tabs>
        <w:autoSpaceDE w:val="0"/>
        <w:autoSpaceDN w:val="0"/>
        <w:adjustRightInd w:val="0"/>
        <w:ind w:left="567" w:hanging="567"/>
        <w:jc w:val="both"/>
        <w:rPr>
          <w:sz w:val="22"/>
          <w:szCs w:val="22"/>
          <w:lang w:val="pl-PL"/>
        </w:rPr>
      </w:pPr>
      <w:r w:rsidRPr="006442BD">
        <w:rPr>
          <w:sz w:val="22"/>
          <w:szCs w:val="22"/>
          <w:lang w:val="pl-PL"/>
        </w:rPr>
        <w:t xml:space="preserve">Konieczność wielokrotnego dokonywania bezpośredniej zapłaty Podwykonawcy lub dalszemu Podwykonawcy, o których mowa w ust. 13, lub konieczność dokonania bezpośrednich zapłat </w:t>
      </w:r>
      <w:r w:rsidRPr="006442BD">
        <w:rPr>
          <w:sz w:val="22"/>
          <w:szCs w:val="22"/>
          <w:lang w:val="pl-PL"/>
        </w:rPr>
        <w:br/>
        <w:t>na sumę większą niż 5% wartości umowy może stanowić podstawę do odstąpienia od umowy w sprawie zamówienia publicznego przez Zamawiającego.</w:t>
      </w:r>
    </w:p>
    <w:p w:rsidR="00C143D2" w:rsidRPr="006442BD" w:rsidRDefault="004B3EC0" w:rsidP="00D01FFA">
      <w:pPr>
        <w:numPr>
          <w:ilvl w:val="0"/>
          <w:numId w:val="14"/>
        </w:numPr>
        <w:tabs>
          <w:tab w:val="clear" w:pos="720"/>
          <w:tab w:val="num" w:pos="567"/>
        </w:tabs>
        <w:autoSpaceDE w:val="0"/>
        <w:autoSpaceDN w:val="0"/>
        <w:adjustRightInd w:val="0"/>
        <w:ind w:left="567" w:hanging="567"/>
        <w:jc w:val="both"/>
        <w:rPr>
          <w:sz w:val="22"/>
          <w:szCs w:val="22"/>
          <w:lang w:val="pl-PL"/>
        </w:rPr>
      </w:pPr>
      <w:r w:rsidRPr="006442BD">
        <w:rPr>
          <w:sz w:val="22"/>
          <w:szCs w:val="22"/>
          <w:lang w:val="pl-PL"/>
        </w:rPr>
        <w:t xml:space="preserve">W przypadku występowania płatności, do których uprawnieni są </w:t>
      </w:r>
      <w:r w:rsidRPr="006442BD">
        <w:rPr>
          <w:sz w:val="22"/>
          <w:lang w:val="pl-PL"/>
        </w:rPr>
        <w:t>Podwykonawcy i dalsi Podwykonawcy</w:t>
      </w:r>
      <w:r w:rsidRPr="006442BD">
        <w:rPr>
          <w:sz w:val="22"/>
          <w:szCs w:val="22"/>
          <w:lang w:val="pl-PL"/>
        </w:rPr>
        <w:t xml:space="preserve">, Wykonawca wraz z własną fakturą przedłoży Zamawiającemu oświadczenia </w:t>
      </w:r>
      <w:r w:rsidRPr="006442BD">
        <w:rPr>
          <w:sz w:val="22"/>
          <w:lang w:val="pl-PL"/>
        </w:rPr>
        <w:t>Podwykonawców i dalszych Podwykonawców</w:t>
      </w:r>
      <w:r w:rsidRPr="006442BD">
        <w:rPr>
          <w:sz w:val="22"/>
          <w:szCs w:val="22"/>
          <w:lang w:val="pl-PL"/>
        </w:rPr>
        <w:t xml:space="preserve"> potwierdzające zapłatę należności na ich rzecz </w:t>
      </w:r>
      <w:r w:rsidRPr="006442BD">
        <w:rPr>
          <w:sz w:val="22"/>
          <w:szCs w:val="22"/>
          <w:lang w:val="pl-PL"/>
        </w:rPr>
        <w:br/>
        <w:t>z tytułu prac objętych w poprzedniej fakturze Wykonawcy. W przypadku nieprzedstawienia przez Wykonawcę wszystkich oświadczeń Podwykonawców</w:t>
      </w:r>
      <w:r w:rsidRPr="006442BD">
        <w:rPr>
          <w:sz w:val="22"/>
          <w:lang w:val="pl-PL"/>
        </w:rPr>
        <w:t xml:space="preserve"> i dalszych Podwykonawców</w:t>
      </w:r>
      <w:r w:rsidRPr="006442BD">
        <w:rPr>
          <w:sz w:val="22"/>
          <w:szCs w:val="22"/>
          <w:lang w:val="pl-PL"/>
        </w:rPr>
        <w:t xml:space="preserve">, Zamawiający wstrzyma wypłatę należnego wynagrodzenia za odebrane roboty budowlane, </w:t>
      </w:r>
      <w:r w:rsidRPr="006442BD">
        <w:rPr>
          <w:sz w:val="22"/>
          <w:szCs w:val="22"/>
          <w:lang w:val="pl-PL"/>
        </w:rPr>
        <w:br/>
        <w:t>w części równej sumie kwot wynikających z nieprzedstawionych oświadczeń Podwykonawców</w:t>
      </w:r>
      <w:r w:rsidRPr="006442BD">
        <w:rPr>
          <w:sz w:val="22"/>
          <w:lang w:val="pl-PL"/>
        </w:rPr>
        <w:t xml:space="preserve"> </w:t>
      </w:r>
      <w:r w:rsidRPr="006442BD">
        <w:rPr>
          <w:sz w:val="22"/>
          <w:lang w:val="pl-PL"/>
        </w:rPr>
        <w:br/>
      </w:r>
      <w:r w:rsidR="003931A5" w:rsidRPr="006442BD">
        <w:rPr>
          <w:sz w:val="22"/>
          <w:lang w:val="pl-PL"/>
        </w:rPr>
        <w:t>i dalszych P</w:t>
      </w:r>
      <w:r w:rsidRPr="006442BD">
        <w:rPr>
          <w:sz w:val="22"/>
          <w:lang w:val="pl-PL"/>
        </w:rPr>
        <w:t>odwykonawców</w:t>
      </w:r>
      <w:r w:rsidR="00C143D2" w:rsidRPr="006442BD">
        <w:rPr>
          <w:sz w:val="22"/>
          <w:szCs w:val="22"/>
          <w:lang w:val="pl-PL"/>
        </w:rPr>
        <w:t xml:space="preserve">. </w:t>
      </w:r>
    </w:p>
    <w:p w:rsidR="003931A5" w:rsidRPr="006442BD" w:rsidRDefault="003931A5" w:rsidP="003931A5">
      <w:pPr>
        <w:tabs>
          <w:tab w:val="left" w:pos="360"/>
          <w:tab w:val="left" w:pos="420"/>
        </w:tabs>
        <w:jc w:val="center"/>
        <w:rPr>
          <w:sz w:val="22"/>
          <w:szCs w:val="22"/>
        </w:rPr>
      </w:pPr>
      <w:r w:rsidRPr="006442BD">
        <w:rPr>
          <w:sz w:val="22"/>
          <w:szCs w:val="22"/>
        </w:rPr>
        <w:t>§ 11</w:t>
      </w:r>
    </w:p>
    <w:p w:rsidR="003931A5" w:rsidRPr="006442BD" w:rsidRDefault="003931A5" w:rsidP="00D01FFA">
      <w:pPr>
        <w:numPr>
          <w:ilvl w:val="0"/>
          <w:numId w:val="60"/>
        </w:numPr>
        <w:tabs>
          <w:tab w:val="clear" w:pos="720"/>
          <w:tab w:val="num" w:pos="567"/>
        </w:tabs>
        <w:ind w:left="567" w:hanging="567"/>
        <w:jc w:val="both"/>
        <w:rPr>
          <w:i/>
          <w:sz w:val="22"/>
          <w:szCs w:val="22"/>
          <w:lang w:val="pl-PL"/>
        </w:rPr>
      </w:pPr>
      <w:r w:rsidRPr="006442BD">
        <w:rPr>
          <w:sz w:val="22"/>
          <w:szCs w:val="22"/>
          <w:lang w:val="pl-PL"/>
        </w:rPr>
        <w:t>Wykonawca może zlecić Podwykonawcy/om wskazaną w ofercie część zamówienia.</w:t>
      </w:r>
    </w:p>
    <w:p w:rsidR="003931A5" w:rsidRPr="006442BD" w:rsidRDefault="003931A5" w:rsidP="00D01FFA">
      <w:pPr>
        <w:numPr>
          <w:ilvl w:val="0"/>
          <w:numId w:val="60"/>
        </w:numPr>
        <w:tabs>
          <w:tab w:val="clear" w:pos="720"/>
          <w:tab w:val="num" w:pos="567"/>
        </w:tabs>
        <w:ind w:left="567" w:hanging="567"/>
        <w:jc w:val="both"/>
        <w:rPr>
          <w:sz w:val="22"/>
          <w:szCs w:val="22"/>
          <w:lang w:val="pl-PL"/>
        </w:rPr>
      </w:pPr>
      <w:r w:rsidRPr="006442BD">
        <w:rPr>
          <w:sz w:val="22"/>
          <w:szCs w:val="22"/>
          <w:lang w:val="pl-PL"/>
        </w:rPr>
        <w:t>W trakcie realizacji umowy Wykonawca może dokonać zmiany Podwykonawcy, zrezygnować z Podwykonawcy bądź wprowadzić Podwykonawcę w zakresie nieprzewidzianym w ofercie.</w:t>
      </w:r>
    </w:p>
    <w:p w:rsidR="003931A5" w:rsidRPr="006442BD" w:rsidRDefault="003931A5" w:rsidP="00D01FFA">
      <w:pPr>
        <w:numPr>
          <w:ilvl w:val="0"/>
          <w:numId w:val="60"/>
        </w:numPr>
        <w:tabs>
          <w:tab w:val="clear" w:pos="720"/>
          <w:tab w:val="num" w:pos="567"/>
        </w:tabs>
        <w:ind w:left="567" w:hanging="567"/>
        <w:jc w:val="both"/>
        <w:rPr>
          <w:sz w:val="22"/>
          <w:szCs w:val="22"/>
          <w:lang w:val="pl-PL"/>
        </w:rPr>
      </w:pPr>
      <w:r w:rsidRPr="006442BD">
        <w:rPr>
          <w:sz w:val="22"/>
          <w:szCs w:val="22"/>
          <w:lang w:val="pl-PL"/>
        </w:rPr>
        <w:t xml:space="preserve">Przed przystąpieniem do wykonania umowy Wykonawca, o ile są już znane, poda nazwy albo imiona i nazwiska </w:t>
      </w:r>
      <w:r w:rsidRPr="006442BD">
        <w:rPr>
          <w:bCs/>
          <w:sz w:val="22"/>
          <w:szCs w:val="22"/>
          <w:lang w:val="pl-PL"/>
        </w:rPr>
        <w:t xml:space="preserve">oraz </w:t>
      </w:r>
      <w:r w:rsidRPr="006442BD">
        <w:rPr>
          <w:sz w:val="22"/>
          <w:szCs w:val="22"/>
          <w:lang w:val="pl-PL"/>
        </w:rPr>
        <w:t xml:space="preserve">dane kontaktowe Podwykonawców i osób do kontaktu z nimi, zaangażowanych w wykonanie zamówienia. Wykonawca zobowiązany jest do zawiadomienia Zamawiającego o wszelkich zmianach danych, o których mowa w zdaniu pierwszym, w trakcie </w:t>
      </w:r>
      <w:r w:rsidRPr="006442BD">
        <w:rPr>
          <w:sz w:val="22"/>
          <w:szCs w:val="22"/>
          <w:lang w:val="pl-PL"/>
        </w:rPr>
        <w:lastRenderedPageBreak/>
        <w:t>realizacji zamówienia, a także przekazuje informacje na temat nowych Podwykonawców, którym w późniejszym okresie zamierza powierzyć realizację zamówienia</w:t>
      </w:r>
    </w:p>
    <w:p w:rsidR="003931A5" w:rsidRPr="006442BD" w:rsidRDefault="003931A5" w:rsidP="00D01FFA">
      <w:pPr>
        <w:pStyle w:val="Zwykytekst"/>
        <w:numPr>
          <w:ilvl w:val="0"/>
          <w:numId w:val="60"/>
        </w:numPr>
        <w:tabs>
          <w:tab w:val="clear" w:pos="720"/>
          <w:tab w:val="num" w:pos="567"/>
        </w:tabs>
        <w:ind w:left="567" w:hanging="567"/>
        <w:jc w:val="both"/>
        <w:rPr>
          <w:rFonts w:ascii="Times New Roman" w:hAnsi="Times New Roman"/>
          <w:sz w:val="22"/>
          <w:szCs w:val="22"/>
        </w:rPr>
      </w:pPr>
      <w:r w:rsidRPr="006442BD">
        <w:rPr>
          <w:rFonts w:ascii="Times New Roman" w:hAnsi="Times New Roman"/>
          <w:sz w:val="22"/>
          <w:szCs w:val="22"/>
        </w:rPr>
        <w:t xml:space="preserve">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t>
      </w:r>
    </w:p>
    <w:p w:rsidR="003931A5" w:rsidRPr="006442BD" w:rsidRDefault="003931A5" w:rsidP="00D01FFA">
      <w:pPr>
        <w:pStyle w:val="Zwykytekst"/>
        <w:numPr>
          <w:ilvl w:val="0"/>
          <w:numId w:val="60"/>
        </w:numPr>
        <w:tabs>
          <w:tab w:val="clear" w:pos="720"/>
          <w:tab w:val="num" w:pos="567"/>
        </w:tabs>
        <w:ind w:left="567" w:hanging="567"/>
        <w:jc w:val="both"/>
        <w:rPr>
          <w:rFonts w:ascii="Times New Roman" w:hAnsi="Times New Roman"/>
          <w:sz w:val="22"/>
          <w:szCs w:val="22"/>
        </w:rPr>
      </w:pPr>
      <w:r w:rsidRPr="006442BD">
        <w:rPr>
          <w:rFonts w:ascii="Times New Roman" w:hAnsi="Times New Roman"/>
          <w:sz w:val="22"/>
          <w:szCs w:val="22"/>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rsidR="0040321B" w:rsidRPr="006442BD" w:rsidRDefault="0040321B" w:rsidP="00805F04">
      <w:pPr>
        <w:tabs>
          <w:tab w:val="num" w:pos="360"/>
          <w:tab w:val="left" w:pos="420"/>
        </w:tabs>
        <w:ind w:left="360" w:hanging="360"/>
        <w:jc w:val="center"/>
        <w:rPr>
          <w:sz w:val="22"/>
          <w:lang w:val="pl-PL"/>
        </w:rPr>
      </w:pPr>
      <w:r w:rsidRPr="006442BD">
        <w:rPr>
          <w:sz w:val="22"/>
          <w:lang w:val="pl-PL"/>
        </w:rPr>
        <w:t xml:space="preserve">§ </w:t>
      </w:r>
      <w:r w:rsidR="00203A8B" w:rsidRPr="006442BD">
        <w:rPr>
          <w:sz w:val="22"/>
          <w:lang w:val="pl-PL"/>
        </w:rPr>
        <w:t>1</w:t>
      </w:r>
      <w:r w:rsidR="003931A5" w:rsidRPr="006442BD">
        <w:rPr>
          <w:sz w:val="22"/>
          <w:lang w:val="pl-PL"/>
        </w:rPr>
        <w:t>2</w:t>
      </w:r>
    </w:p>
    <w:p w:rsidR="00837A49" w:rsidRPr="006442BD" w:rsidRDefault="00837A49" w:rsidP="00D01FFA">
      <w:pPr>
        <w:numPr>
          <w:ilvl w:val="1"/>
          <w:numId w:val="91"/>
        </w:numPr>
        <w:tabs>
          <w:tab w:val="clear" w:pos="1440"/>
          <w:tab w:val="num" w:pos="567"/>
        </w:tabs>
        <w:ind w:left="567" w:hanging="567"/>
        <w:jc w:val="both"/>
        <w:rPr>
          <w:sz w:val="22"/>
          <w:lang w:val="pl-PL"/>
        </w:rPr>
      </w:pPr>
      <w:r w:rsidRPr="006442BD">
        <w:rPr>
          <w:sz w:val="22"/>
          <w:lang w:val="pl-PL"/>
        </w:rPr>
        <w:t xml:space="preserve">Odbiór końcowy przedmiotu umowy nastąpi nie później niż w terminie wykonania przedmiotu umowy. Gotowość do odbioru Wykonawca zgłosi Zamawiającemu w terminie 7 dni przed zakończeniem robót oddzielnym pismem. </w:t>
      </w:r>
    </w:p>
    <w:p w:rsidR="0040321B" w:rsidRPr="006442BD" w:rsidRDefault="00837A49" w:rsidP="00D01FFA">
      <w:pPr>
        <w:numPr>
          <w:ilvl w:val="1"/>
          <w:numId w:val="91"/>
        </w:numPr>
        <w:tabs>
          <w:tab w:val="clear" w:pos="1440"/>
          <w:tab w:val="num" w:pos="567"/>
        </w:tabs>
        <w:ind w:left="567" w:hanging="567"/>
        <w:jc w:val="both"/>
        <w:rPr>
          <w:sz w:val="22"/>
          <w:lang w:val="pl-PL"/>
        </w:rPr>
      </w:pPr>
      <w:r w:rsidRPr="006442BD">
        <w:rPr>
          <w:sz w:val="22"/>
          <w:lang w:val="pl-PL"/>
        </w:rPr>
        <w:t>Po upływie ustalonego w umowie terminu gwarancji nastąpi odbiór ostateczny (pogwarancyjny) mający na celu ustalenie stanu robót i usuniętych</w:t>
      </w:r>
      <w:r w:rsidR="00F41B3D" w:rsidRPr="006442BD">
        <w:rPr>
          <w:sz w:val="22"/>
          <w:lang w:val="pl-PL"/>
        </w:rPr>
        <w:t xml:space="preserve"> wad, które ujawniły </w:t>
      </w:r>
      <w:r w:rsidRPr="006442BD">
        <w:rPr>
          <w:sz w:val="22"/>
          <w:lang w:val="pl-PL"/>
        </w:rPr>
        <w:t>się w okresie gwarancji.</w:t>
      </w:r>
    </w:p>
    <w:p w:rsidR="0040321B" w:rsidRPr="006442BD" w:rsidRDefault="0040321B" w:rsidP="00805F04">
      <w:pPr>
        <w:tabs>
          <w:tab w:val="num" w:pos="360"/>
          <w:tab w:val="left" w:pos="420"/>
        </w:tabs>
        <w:ind w:left="360" w:hanging="360"/>
        <w:jc w:val="center"/>
        <w:rPr>
          <w:sz w:val="22"/>
          <w:lang w:val="pl-PL"/>
        </w:rPr>
      </w:pPr>
      <w:r w:rsidRPr="006442BD">
        <w:rPr>
          <w:sz w:val="22"/>
          <w:lang w:val="pl-PL"/>
        </w:rPr>
        <w:t xml:space="preserve">§ </w:t>
      </w:r>
      <w:r w:rsidR="00203A8B" w:rsidRPr="006442BD">
        <w:rPr>
          <w:sz w:val="22"/>
          <w:lang w:val="pl-PL"/>
        </w:rPr>
        <w:t>1</w:t>
      </w:r>
      <w:r w:rsidR="00E31BEE" w:rsidRPr="006442BD">
        <w:rPr>
          <w:sz w:val="22"/>
          <w:lang w:val="pl-PL"/>
        </w:rPr>
        <w:t>3</w:t>
      </w:r>
    </w:p>
    <w:p w:rsidR="00837A49" w:rsidRPr="006442BD" w:rsidRDefault="00837A49" w:rsidP="00D01FFA">
      <w:pPr>
        <w:numPr>
          <w:ilvl w:val="0"/>
          <w:numId w:val="92"/>
        </w:numPr>
        <w:ind w:left="567" w:hanging="567"/>
        <w:jc w:val="both"/>
        <w:rPr>
          <w:sz w:val="22"/>
          <w:szCs w:val="22"/>
          <w:lang w:val="pl-PL"/>
        </w:rPr>
      </w:pPr>
      <w:r w:rsidRPr="006442BD">
        <w:rPr>
          <w:sz w:val="22"/>
          <w:lang w:val="pl-PL"/>
        </w:rPr>
        <w:t xml:space="preserve">Wykonawca udziela Zamawiającemu </w:t>
      </w:r>
      <w:r w:rsidRPr="006442BD">
        <w:rPr>
          <w:b/>
          <w:sz w:val="22"/>
          <w:szCs w:val="22"/>
          <w:lang w:val="pl-PL"/>
        </w:rPr>
        <w:t>…. miesięcznej</w:t>
      </w:r>
      <w:r w:rsidRPr="006442BD">
        <w:rPr>
          <w:sz w:val="22"/>
          <w:szCs w:val="22"/>
          <w:lang w:val="pl-PL"/>
        </w:rPr>
        <w:t xml:space="preserve"> gwarancji na wykonane roboty budowlane obejmującą również utrzymanie i konserwację zabudowanych punktów świetlnych </w:t>
      </w:r>
      <w:r w:rsidRPr="006442BD">
        <w:rPr>
          <w:sz w:val="22"/>
          <w:szCs w:val="22"/>
          <w:lang w:val="pl-PL"/>
        </w:rPr>
        <w:br/>
        <w:t>i urządzeń przez cały okres jej trwania, w tym:</w:t>
      </w:r>
    </w:p>
    <w:p w:rsidR="00837A49" w:rsidRPr="006442BD" w:rsidRDefault="00837A49" w:rsidP="00D01FFA">
      <w:pPr>
        <w:numPr>
          <w:ilvl w:val="0"/>
          <w:numId w:val="93"/>
        </w:numPr>
        <w:tabs>
          <w:tab w:val="left" w:pos="993"/>
        </w:tabs>
        <w:ind w:left="993" w:hanging="426"/>
        <w:jc w:val="both"/>
        <w:rPr>
          <w:sz w:val="22"/>
          <w:szCs w:val="22"/>
          <w:lang w:val="pl-PL"/>
        </w:rPr>
      </w:pPr>
      <w:r w:rsidRPr="006442BD">
        <w:rPr>
          <w:sz w:val="22"/>
          <w:szCs w:val="22"/>
          <w:lang w:val="pl-PL"/>
        </w:rPr>
        <w:t xml:space="preserve">wymiana niesprawnych źródeł światła, wymiana uszkodzonych wkładek bezpiecznikowych wraz z ustaleniem przyczyn awarii, korekta położenia lampy </w:t>
      </w:r>
      <w:r w:rsidRPr="006442BD">
        <w:rPr>
          <w:sz w:val="22"/>
          <w:szCs w:val="22"/>
          <w:lang w:val="pl-PL"/>
        </w:rPr>
        <w:br/>
        <w:t xml:space="preserve">w terminie do </w:t>
      </w:r>
      <w:r w:rsidRPr="006442BD">
        <w:rPr>
          <w:b/>
          <w:sz w:val="22"/>
          <w:szCs w:val="22"/>
          <w:lang w:val="pl-PL"/>
        </w:rPr>
        <w:t>3 dni</w:t>
      </w:r>
      <w:r w:rsidRPr="006442BD">
        <w:rPr>
          <w:sz w:val="22"/>
          <w:szCs w:val="22"/>
          <w:lang w:val="pl-PL"/>
        </w:rPr>
        <w:t xml:space="preserve"> od daty zgłoszenia usterki,</w:t>
      </w:r>
    </w:p>
    <w:p w:rsidR="00837A49" w:rsidRPr="006442BD" w:rsidRDefault="00837A49" w:rsidP="00D01FFA">
      <w:pPr>
        <w:numPr>
          <w:ilvl w:val="0"/>
          <w:numId w:val="93"/>
        </w:numPr>
        <w:tabs>
          <w:tab w:val="left" w:pos="993"/>
        </w:tabs>
        <w:ind w:left="993" w:hanging="426"/>
        <w:jc w:val="both"/>
        <w:rPr>
          <w:sz w:val="22"/>
          <w:szCs w:val="22"/>
          <w:lang w:val="pl-PL"/>
        </w:rPr>
      </w:pPr>
      <w:r w:rsidRPr="006442BD">
        <w:rPr>
          <w:sz w:val="22"/>
          <w:szCs w:val="22"/>
          <w:lang w:val="pl-PL"/>
        </w:rPr>
        <w:t xml:space="preserve">lokalizacja uszkodzeń oraz naprawa uszkodzonych kabli w terminie do </w:t>
      </w:r>
      <w:r w:rsidRPr="006442BD">
        <w:rPr>
          <w:b/>
          <w:sz w:val="22"/>
          <w:szCs w:val="22"/>
          <w:lang w:val="pl-PL"/>
        </w:rPr>
        <w:t>7 dni</w:t>
      </w:r>
      <w:r w:rsidRPr="006442BD">
        <w:rPr>
          <w:sz w:val="22"/>
          <w:szCs w:val="22"/>
          <w:lang w:val="pl-PL"/>
        </w:rPr>
        <w:t xml:space="preserve"> od daty zgłoszenia awarii,</w:t>
      </w:r>
    </w:p>
    <w:p w:rsidR="00837A49" w:rsidRPr="006442BD" w:rsidRDefault="00837A49" w:rsidP="00D01FFA">
      <w:pPr>
        <w:numPr>
          <w:ilvl w:val="0"/>
          <w:numId w:val="93"/>
        </w:numPr>
        <w:tabs>
          <w:tab w:val="left" w:pos="993"/>
        </w:tabs>
        <w:ind w:left="993" w:hanging="426"/>
        <w:jc w:val="both"/>
        <w:rPr>
          <w:sz w:val="22"/>
          <w:szCs w:val="22"/>
          <w:lang w:val="pl-PL"/>
        </w:rPr>
      </w:pPr>
      <w:r w:rsidRPr="006442BD">
        <w:rPr>
          <w:sz w:val="22"/>
          <w:szCs w:val="22"/>
          <w:lang w:val="pl-PL"/>
        </w:rPr>
        <w:t xml:space="preserve">usterka wymagająca wymiany całych elementów (konieczność zamówienia </w:t>
      </w:r>
      <w:r w:rsidRPr="006442BD">
        <w:rPr>
          <w:sz w:val="22"/>
          <w:szCs w:val="22"/>
          <w:lang w:val="pl-PL"/>
        </w:rPr>
        <w:br/>
        <w:t xml:space="preserve">i sprowadzenia wadliwego elementu) w terminie nie dłuższym niż </w:t>
      </w:r>
      <w:r w:rsidRPr="006442BD">
        <w:rPr>
          <w:b/>
          <w:sz w:val="22"/>
          <w:szCs w:val="22"/>
          <w:lang w:val="pl-PL"/>
        </w:rPr>
        <w:t>14 dni</w:t>
      </w:r>
      <w:r w:rsidRPr="006442BD">
        <w:rPr>
          <w:sz w:val="22"/>
          <w:szCs w:val="22"/>
          <w:lang w:val="pl-PL"/>
        </w:rPr>
        <w:t xml:space="preserve"> od daty zgłoszenia usterki, po uprzednim powiadomieniu Zamawiającego</w:t>
      </w:r>
      <w:r w:rsidR="006C507F" w:rsidRPr="006442BD">
        <w:rPr>
          <w:sz w:val="22"/>
          <w:szCs w:val="22"/>
          <w:lang w:val="pl-PL"/>
        </w:rPr>
        <w:t>,</w:t>
      </w:r>
    </w:p>
    <w:p w:rsidR="006C507F" w:rsidRPr="006442BD" w:rsidRDefault="00DE30CF" w:rsidP="00DE30CF">
      <w:pPr>
        <w:tabs>
          <w:tab w:val="left" w:pos="993"/>
        </w:tabs>
        <w:ind w:left="567"/>
        <w:jc w:val="both"/>
        <w:rPr>
          <w:sz w:val="22"/>
          <w:szCs w:val="22"/>
          <w:lang w:val="pl-PL"/>
        </w:rPr>
      </w:pPr>
      <w:r w:rsidRPr="006442BD">
        <w:rPr>
          <w:sz w:val="22"/>
          <w:szCs w:val="22"/>
          <w:lang w:val="pl-PL"/>
        </w:rPr>
        <w:t>O</w:t>
      </w:r>
      <w:r w:rsidR="006C507F" w:rsidRPr="006442BD">
        <w:rPr>
          <w:sz w:val="22"/>
          <w:szCs w:val="22"/>
          <w:lang w:val="pl-PL"/>
        </w:rPr>
        <w:t xml:space="preserve"> okres gwarancji wydłuża s</w:t>
      </w:r>
      <w:r w:rsidRPr="006442BD">
        <w:rPr>
          <w:sz w:val="22"/>
          <w:szCs w:val="22"/>
          <w:lang w:val="pl-PL"/>
        </w:rPr>
        <w:t>ię uprawnienia z tytułu rękojmi. B</w:t>
      </w:r>
      <w:r w:rsidR="00797AEF" w:rsidRPr="006442BD">
        <w:rPr>
          <w:sz w:val="22"/>
          <w:szCs w:val="22"/>
          <w:lang w:val="pl-PL"/>
        </w:rPr>
        <w:t xml:space="preserve">ieg terminu gwarancji rozpoczyna się od daty </w:t>
      </w:r>
      <w:r w:rsidR="005A4343" w:rsidRPr="006442BD">
        <w:rPr>
          <w:sz w:val="22"/>
          <w:szCs w:val="22"/>
          <w:lang w:val="pl-PL"/>
        </w:rPr>
        <w:t>odbioru końcowe</w:t>
      </w:r>
      <w:r w:rsidR="00685001" w:rsidRPr="006442BD">
        <w:rPr>
          <w:sz w:val="22"/>
          <w:szCs w:val="22"/>
          <w:lang w:val="pl-PL"/>
        </w:rPr>
        <w:t xml:space="preserve">go i przekazania w użytkowanie </w:t>
      </w:r>
      <w:r w:rsidR="007E4E4C" w:rsidRPr="006442BD">
        <w:rPr>
          <w:sz w:val="22"/>
          <w:szCs w:val="22"/>
          <w:lang w:val="pl-PL"/>
        </w:rPr>
        <w:t>całego przedmiotu umowy</w:t>
      </w:r>
      <w:r w:rsidR="00685001" w:rsidRPr="006442BD">
        <w:rPr>
          <w:sz w:val="22"/>
          <w:szCs w:val="22"/>
          <w:lang w:val="pl-PL"/>
        </w:rPr>
        <w:t>.</w:t>
      </w:r>
    </w:p>
    <w:p w:rsidR="00837A49" w:rsidRPr="006442BD" w:rsidRDefault="00837A49" w:rsidP="00D01FFA">
      <w:pPr>
        <w:numPr>
          <w:ilvl w:val="0"/>
          <w:numId w:val="92"/>
        </w:numPr>
        <w:ind w:left="567" w:hanging="567"/>
        <w:jc w:val="both"/>
        <w:rPr>
          <w:sz w:val="22"/>
          <w:szCs w:val="22"/>
          <w:lang w:val="pl-PL"/>
        </w:rPr>
      </w:pPr>
      <w:r w:rsidRPr="006442BD">
        <w:rPr>
          <w:sz w:val="22"/>
          <w:szCs w:val="22"/>
          <w:lang w:val="pl-PL"/>
        </w:rPr>
        <w:t>W okresie gwarancji Wykonawca zobowiązuje się do bezpłatnego usunięcia wad</w:t>
      </w:r>
      <w:r w:rsidRPr="006442BD">
        <w:rPr>
          <w:sz w:val="22"/>
          <w:szCs w:val="22"/>
          <w:lang w:val="pl-PL"/>
        </w:rPr>
        <w:br/>
        <w:t xml:space="preserve">w terminie do </w:t>
      </w:r>
      <w:r w:rsidRPr="006442BD">
        <w:rPr>
          <w:b/>
          <w:sz w:val="22"/>
          <w:szCs w:val="22"/>
          <w:lang w:val="pl-PL"/>
        </w:rPr>
        <w:t>14 dni</w:t>
      </w:r>
      <w:r w:rsidRPr="006442BD">
        <w:rPr>
          <w:sz w:val="22"/>
          <w:szCs w:val="22"/>
          <w:lang w:val="pl-PL"/>
        </w:rPr>
        <w:t xml:space="preserve"> od powiadomienia go przez Zamawiającego o wadzie, jeżeli będzie </w:t>
      </w:r>
      <w:r w:rsidRPr="006442BD">
        <w:rPr>
          <w:sz w:val="22"/>
          <w:szCs w:val="22"/>
          <w:lang w:val="pl-PL"/>
        </w:rPr>
        <w:br/>
        <w:t>to możliwe technicznie lub w innym – uzgodnionym przez strony w terminie do usunięcia wad - terminie.</w:t>
      </w:r>
    </w:p>
    <w:p w:rsidR="00837A49" w:rsidRPr="006442BD" w:rsidRDefault="00837A49" w:rsidP="00D01FFA">
      <w:pPr>
        <w:numPr>
          <w:ilvl w:val="0"/>
          <w:numId w:val="92"/>
        </w:numPr>
        <w:ind w:left="567" w:hanging="567"/>
        <w:jc w:val="both"/>
        <w:rPr>
          <w:sz w:val="22"/>
          <w:szCs w:val="22"/>
          <w:lang w:val="pl-PL"/>
        </w:rPr>
      </w:pPr>
      <w:r w:rsidRPr="006442BD">
        <w:rPr>
          <w:sz w:val="22"/>
          <w:szCs w:val="22"/>
          <w:lang w:val="pl-PL"/>
        </w:rPr>
        <w:t>W przypadku stwierdzenia, w toku czynności odbioru lub w okresie gwarancji, istnienia wad nienadających się do usunięcia Zamawiający może:</w:t>
      </w:r>
    </w:p>
    <w:p w:rsidR="00837A49" w:rsidRPr="006442BD" w:rsidRDefault="00837A49" w:rsidP="00BA57F3">
      <w:pPr>
        <w:pStyle w:val="Tekstpodstawowy22"/>
        <w:numPr>
          <w:ilvl w:val="0"/>
          <w:numId w:val="94"/>
        </w:numPr>
        <w:tabs>
          <w:tab w:val="left" w:pos="1134"/>
        </w:tabs>
        <w:suppressAutoHyphens/>
        <w:ind w:left="993" w:hanging="426"/>
        <w:jc w:val="both"/>
        <w:rPr>
          <w:szCs w:val="22"/>
        </w:rPr>
      </w:pPr>
      <w:r w:rsidRPr="006442BD">
        <w:rPr>
          <w:szCs w:val="22"/>
        </w:rPr>
        <w:t>jeżeli wady umożliwiają użytkowanie przedmiotu umowy zgodnie z jego przeznaczeniem dochodzić odszkodowania za ten przedmiot, odpowiednio do utraconej wartości użytkowej i technicznej,</w:t>
      </w:r>
    </w:p>
    <w:p w:rsidR="00837A49" w:rsidRPr="006442BD" w:rsidRDefault="00837A49" w:rsidP="00BA57F3">
      <w:pPr>
        <w:pStyle w:val="Tekstpodstawowy22"/>
        <w:numPr>
          <w:ilvl w:val="0"/>
          <w:numId w:val="94"/>
        </w:numPr>
        <w:tabs>
          <w:tab w:val="left" w:pos="1134"/>
        </w:tabs>
        <w:suppressAutoHyphens/>
        <w:ind w:left="993" w:hanging="426"/>
        <w:jc w:val="both"/>
        <w:rPr>
          <w:szCs w:val="22"/>
        </w:rPr>
      </w:pPr>
      <w:r w:rsidRPr="006442BD">
        <w:rPr>
          <w:szCs w:val="22"/>
        </w:rPr>
        <w:t xml:space="preserve">jeżeli wady uniemożliwiają użytkowanie przedmiotu umowy zgodnie z jego przeznaczeniem, żądać wykonania przedmiotu umowy po raz drugi, zachowując prawo domagania się od Wykonawcy naprawienia szkody wynikłej z niemożności użytkowania przedmiotu umowy zgodnie z jego przeznaczeniem. </w:t>
      </w:r>
    </w:p>
    <w:p w:rsidR="00837A49" w:rsidRPr="006442BD" w:rsidRDefault="00837A49" w:rsidP="00BA57F3">
      <w:pPr>
        <w:pStyle w:val="Tekstpodstawowy22"/>
        <w:numPr>
          <w:ilvl w:val="0"/>
          <w:numId w:val="94"/>
        </w:numPr>
        <w:tabs>
          <w:tab w:val="left" w:pos="1134"/>
        </w:tabs>
        <w:suppressAutoHyphens/>
        <w:ind w:left="993" w:hanging="426"/>
        <w:jc w:val="both"/>
        <w:rPr>
          <w:szCs w:val="22"/>
        </w:rPr>
      </w:pPr>
      <w:r w:rsidRPr="006442BD">
        <w:rPr>
          <w:szCs w:val="22"/>
        </w:rPr>
        <w:t>Zamawiający zobowiązany jest zawiadomić Wykonawcę o wykryciu wad wymienionych w pkt. 1 i 2 na piśmie, w terminie 14 dni od daty jej ujawnienia lub powzięcia wiadomości o jej istnieniu.</w:t>
      </w:r>
    </w:p>
    <w:p w:rsidR="00837A49" w:rsidRPr="006442BD" w:rsidRDefault="00837A49" w:rsidP="00D01FFA">
      <w:pPr>
        <w:numPr>
          <w:ilvl w:val="0"/>
          <w:numId w:val="92"/>
        </w:numPr>
        <w:suppressAutoHyphens/>
        <w:spacing w:line="240" w:lineRule="atLeast"/>
        <w:ind w:left="567" w:hanging="567"/>
        <w:jc w:val="both"/>
        <w:rPr>
          <w:sz w:val="22"/>
          <w:szCs w:val="22"/>
          <w:lang w:val="pl-PL"/>
        </w:rPr>
      </w:pPr>
      <w:r w:rsidRPr="006442BD">
        <w:rPr>
          <w:sz w:val="22"/>
          <w:szCs w:val="22"/>
          <w:lang w:val="pl-PL"/>
        </w:rPr>
        <w:t xml:space="preserve">W przypadku ujawnienia w okresie gwarancji wad w wykonaniu robót lub użytych materiałów Wykonawca jest zobowiązany do naprawy wadliwie wykonanych robót lub wymiany wadliwych materiałów. </w:t>
      </w:r>
      <w:r w:rsidRPr="006442BD">
        <w:rPr>
          <w:sz w:val="22"/>
          <w:lang w:val="pl-PL"/>
        </w:rPr>
        <w:t xml:space="preserve">W takim przypadku bieg terminu gwarancji </w:t>
      </w:r>
      <w:r w:rsidRPr="006442BD">
        <w:rPr>
          <w:sz w:val="22"/>
          <w:szCs w:val="22"/>
          <w:lang w:val="pl-PL"/>
        </w:rPr>
        <w:t>wadliwie wykonanych robót lub wymiany wadliwych materiałów</w:t>
      </w:r>
      <w:r w:rsidRPr="006442BD">
        <w:rPr>
          <w:sz w:val="22"/>
          <w:lang w:val="pl-PL"/>
        </w:rPr>
        <w:t xml:space="preserve"> rozpoczyna się na nowo od dnia usunięcia wady.</w:t>
      </w:r>
    </w:p>
    <w:p w:rsidR="00837A49" w:rsidRPr="006442BD" w:rsidRDefault="00837A49" w:rsidP="00D01FFA">
      <w:pPr>
        <w:numPr>
          <w:ilvl w:val="0"/>
          <w:numId w:val="92"/>
        </w:numPr>
        <w:suppressAutoHyphens/>
        <w:spacing w:line="240" w:lineRule="atLeast"/>
        <w:ind w:left="567" w:hanging="567"/>
        <w:jc w:val="both"/>
        <w:rPr>
          <w:sz w:val="22"/>
          <w:szCs w:val="22"/>
          <w:lang w:val="pl-PL"/>
        </w:rPr>
      </w:pPr>
      <w:r w:rsidRPr="006442BD">
        <w:rPr>
          <w:sz w:val="22"/>
          <w:szCs w:val="22"/>
          <w:lang w:val="pl-PL"/>
        </w:rPr>
        <w:t>W przypadku stwierdzenia w okresie gwarancji wady zastosowanego materiału Zamawiający ma prawo żądać wymiany wadliwego materiału</w:t>
      </w:r>
      <w:r w:rsidR="00375217">
        <w:rPr>
          <w:sz w:val="22"/>
          <w:szCs w:val="22"/>
          <w:lang w:val="pl-PL"/>
        </w:rPr>
        <w:t xml:space="preserve"> w całości</w:t>
      </w:r>
      <w:r w:rsidRPr="006442BD">
        <w:rPr>
          <w:sz w:val="22"/>
          <w:szCs w:val="22"/>
          <w:lang w:val="pl-PL"/>
        </w:rPr>
        <w:t xml:space="preserve">. </w:t>
      </w:r>
    </w:p>
    <w:p w:rsidR="00837A49" w:rsidRPr="006442BD" w:rsidRDefault="00837A49" w:rsidP="00D01FFA">
      <w:pPr>
        <w:numPr>
          <w:ilvl w:val="0"/>
          <w:numId w:val="92"/>
        </w:numPr>
        <w:suppressAutoHyphens/>
        <w:spacing w:line="240" w:lineRule="atLeast"/>
        <w:ind w:left="567" w:hanging="567"/>
        <w:jc w:val="both"/>
        <w:rPr>
          <w:sz w:val="22"/>
          <w:szCs w:val="22"/>
          <w:lang w:val="pl-PL"/>
        </w:rPr>
      </w:pPr>
      <w:r w:rsidRPr="006442BD">
        <w:rPr>
          <w:sz w:val="22"/>
          <w:szCs w:val="22"/>
          <w:lang w:val="pl-PL"/>
        </w:rPr>
        <w:t xml:space="preserve">Żądanie wykonania robót lub wymiany wadliwego materiału Zamawiający zgłasza Wykonawcy pisemnie. </w:t>
      </w:r>
    </w:p>
    <w:p w:rsidR="00837A49" w:rsidRPr="006442BD" w:rsidRDefault="00837A49" w:rsidP="00D01FFA">
      <w:pPr>
        <w:numPr>
          <w:ilvl w:val="0"/>
          <w:numId w:val="92"/>
        </w:numPr>
        <w:suppressAutoHyphens/>
        <w:spacing w:line="240" w:lineRule="atLeast"/>
        <w:ind w:left="567" w:hanging="567"/>
        <w:jc w:val="both"/>
        <w:rPr>
          <w:sz w:val="22"/>
          <w:szCs w:val="22"/>
          <w:lang w:val="pl-PL"/>
        </w:rPr>
      </w:pPr>
      <w:r w:rsidRPr="006442BD">
        <w:rPr>
          <w:sz w:val="22"/>
          <w:szCs w:val="22"/>
          <w:lang w:val="pl-PL"/>
        </w:rPr>
        <w:t>Usunięcie wad Wykonawca zgłasza Zamawiającemu na piśmie.</w:t>
      </w:r>
    </w:p>
    <w:p w:rsidR="00837A49" w:rsidRPr="006442BD" w:rsidRDefault="00837A49" w:rsidP="00D01FFA">
      <w:pPr>
        <w:numPr>
          <w:ilvl w:val="0"/>
          <w:numId w:val="92"/>
        </w:numPr>
        <w:suppressAutoHyphens/>
        <w:spacing w:line="240" w:lineRule="atLeast"/>
        <w:ind w:left="567" w:hanging="567"/>
        <w:jc w:val="both"/>
        <w:rPr>
          <w:sz w:val="22"/>
          <w:szCs w:val="22"/>
          <w:lang w:val="pl-PL"/>
        </w:rPr>
      </w:pPr>
      <w:r w:rsidRPr="006442BD">
        <w:rPr>
          <w:sz w:val="22"/>
          <w:szCs w:val="22"/>
          <w:lang w:val="pl-PL"/>
        </w:rPr>
        <w:lastRenderedPageBreak/>
        <w:t xml:space="preserve">Zamawiający potwierdza usunięcie wad dokonując odpowiedniej adnotacji na piśmie Wykonawcy. </w:t>
      </w:r>
    </w:p>
    <w:p w:rsidR="00394925" w:rsidRPr="006442BD" w:rsidRDefault="00837A49" w:rsidP="00DE30CF">
      <w:pPr>
        <w:numPr>
          <w:ilvl w:val="0"/>
          <w:numId w:val="92"/>
        </w:numPr>
        <w:suppressAutoHyphens/>
        <w:spacing w:line="240" w:lineRule="atLeast"/>
        <w:ind w:left="567" w:hanging="567"/>
        <w:jc w:val="both"/>
        <w:rPr>
          <w:sz w:val="22"/>
          <w:szCs w:val="22"/>
          <w:lang w:val="pl-PL"/>
        </w:rPr>
      </w:pPr>
      <w:r w:rsidRPr="006442BD">
        <w:rPr>
          <w:sz w:val="22"/>
          <w:szCs w:val="22"/>
          <w:lang w:val="pl-PL"/>
        </w:rPr>
        <w:t xml:space="preserve">Na wykonane w ramach gwarancji roboty i materiały Wykonawca udziela </w:t>
      </w:r>
      <w:r w:rsidRPr="006442BD">
        <w:rPr>
          <w:b/>
          <w:sz w:val="22"/>
          <w:szCs w:val="22"/>
          <w:lang w:val="pl-PL"/>
        </w:rPr>
        <w:t>…. miesięcznej</w:t>
      </w:r>
      <w:r w:rsidRPr="006442BD">
        <w:rPr>
          <w:sz w:val="22"/>
          <w:szCs w:val="22"/>
          <w:lang w:val="pl-PL"/>
        </w:rPr>
        <w:t xml:space="preserve"> gwarancję obejmującą również utrzymanie i konserwację zabudowanych punktów świetlnych </w:t>
      </w:r>
      <w:r w:rsidRPr="006442BD">
        <w:rPr>
          <w:sz w:val="22"/>
          <w:szCs w:val="22"/>
          <w:lang w:val="pl-PL"/>
        </w:rPr>
        <w:br/>
        <w:t>i urządzeń przez cały okres jej trwania. Bieg nowego terminu gwarancji rozpoczyna się od dnia protokolarnego odbioru robót.</w:t>
      </w:r>
    </w:p>
    <w:p w:rsidR="0040321B" w:rsidRPr="006442BD" w:rsidRDefault="0040321B">
      <w:pPr>
        <w:tabs>
          <w:tab w:val="num" w:pos="360"/>
          <w:tab w:val="left" w:pos="420"/>
        </w:tabs>
        <w:ind w:left="360" w:hanging="360"/>
        <w:jc w:val="center"/>
        <w:rPr>
          <w:sz w:val="22"/>
          <w:lang w:val="pl-PL"/>
        </w:rPr>
      </w:pPr>
      <w:r w:rsidRPr="006442BD">
        <w:rPr>
          <w:sz w:val="22"/>
          <w:lang w:val="pl-PL"/>
        </w:rPr>
        <w:t xml:space="preserve">§ </w:t>
      </w:r>
      <w:r w:rsidR="00203A8B" w:rsidRPr="006442BD">
        <w:rPr>
          <w:sz w:val="22"/>
          <w:lang w:val="pl-PL"/>
        </w:rPr>
        <w:t>1</w:t>
      </w:r>
      <w:r w:rsidR="00E31BEE" w:rsidRPr="006442BD">
        <w:rPr>
          <w:sz w:val="22"/>
          <w:lang w:val="pl-PL"/>
        </w:rPr>
        <w:t>4</w:t>
      </w:r>
    </w:p>
    <w:p w:rsidR="0040321B" w:rsidRPr="006442BD" w:rsidRDefault="0040321B">
      <w:pPr>
        <w:jc w:val="both"/>
        <w:rPr>
          <w:sz w:val="22"/>
          <w:lang w:val="pl-PL"/>
        </w:rPr>
      </w:pPr>
      <w:r w:rsidRPr="006442BD">
        <w:rPr>
          <w:sz w:val="22"/>
          <w:lang w:val="pl-PL"/>
        </w:rPr>
        <w:t xml:space="preserve">Zamawiający dokonuje usunięcia </w:t>
      </w:r>
      <w:r w:rsidR="007D69E8" w:rsidRPr="006442BD">
        <w:rPr>
          <w:sz w:val="22"/>
          <w:lang w:val="pl-PL"/>
        </w:rPr>
        <w:t xml:space="preserve">wad </w:t>
      </w:r>
      <w:r w:rsidRPr="006442BD">
        <w:rPr>
          <w:sz w:val="22"/>
          <w:lang w:val="pl-PL"/>
        </w:rPr>
        <w:t xml:space="preserve">we własnym zakresie na koszt Wykonawcy w przypadku: </w:t>
      </w:r>
    </w:p>
    <w:p w:rsidR="0040321B" w:rsidRPr="006442BD" w:rsidRDefault="0040321B" w:rsidP="00D01FFA">
      <w:pPr>
        <w:numPr>
          <w:ilvl w:val="0"/>
          <w:numId w:val="22"/>
        </w:numPr>
        <w:tabs>
          <w:tab w:val="clear" w:pos="720"/>
          <w:tab w:val="num" w:pos="567"/>
        </w:tabs>
        <w:ind w:hanging="720"/>
        <w:jc w:val="both"/>
        <w:rPr>
          <w:sz w:val="22"/>
          <w:lang w:val="pl-PL"/>
        </w:rPr>
      </w:pPr>
      <w:r w:rsidRPr="006442BD">
        <w:rPr>
          <w:sz w:val="22"/>
          <w:lang w:val="pl-PL"/>
        </w:rPr>
        <w:t xml:space="preserve">bezskutecznego upływu terminu usunięcia </w:t>
      </w:r>
      <w:r w:rsidR="00394925" w:rsidRPr="006442BD">
        <w:rPr>
          <w:sz w:val="22"/>
          <w:lang w:val="pl-PL"/>
        </w:rPr>
        <w:t>wad</w:t>
      </w:r>
      <w:r w:rsidRPr="006442BD">
        <w:rPr>
          <w:sz w:val="22"/>
          <w:lang w:val="pl-PL"/>
        </w:rPr>
        <w:t>,</w:t>
      </w:r>
    </w:p>
    <w:p w:rsidR="0040321B" w:rsidRPr="006442BD" w:rsidRDefault="0040321B" w:rsidP="00D01FFA">
      <w:pPr>
        <w:numPr>
          <w:ilvl w:val="0"/>
          <w:numId w:val="22"/>
        </w:numPr>
        <w:tabs>
          <w:tab w:val="clear" w:pos="720"/>
          <w:tab w:val="num" w:pos="567"/>
        </w:tabs>
        <w:ind w:left="567" w:hanging="567"/>
        <w:jc w:val="both"/>
        <w:rPr>
          <w:sz w:val="22"/>
          <w:lang w:val="pl-PL"/>
        </w:rPr>
      </w:pPr>
      <w:r w:rsidRPr="006442BD">
        <w:rPr>
          <w:sz w:val="22"/>
          <w:lang w:val="pl-PL"/>
        </w:rPr>
        <w:t>pisemnego uzgodnienia pomiędzy Zamawiającym a W</w:t>
      </w:r>
      <w:r w:rsidR="00847D2C" w:rsidRPr="006442BD">
        <w:rPr>
          <w:sz w:val="22"/>
          <w:lang w:val="pl-PL"/>
        </w:rPr>
        <w:t xml:space="preserve">ykonawcą, dokonanego w terminie </w:t>
      </w:r>
      <w:r w:rsidRPr="006442BD">
        <w:rPr>
          <w:sz w:val="22"/>
          <w:lang w:val="pl-PL"/>
        </w:rPr>
        <w:t xml:space="preserve">usunięcia </w:t>
      </w:r>
      <w:r w:rsidR="00394925" w:rsidRPr="006442BD">
        <w:rPr>
          <w:sz w:val="22"/>
          <w:lang w:val="pl-PL"/>
        </w:rPr>
        <w:t>wad</w:t>
      </w:r>
      <w:r w:rsidRPr="006442BD">
        <w:rPr>
          <w:sz w:val="22"/>
          <w:lang w:val="pl-PL"/>
        </w:rPr>
        <w:t>,</w:t>
      </w:r>
    </w:p>
    <w:p w:rsidR="0040321B" w:rsidRPr="006442BD" w:rsidRDefault="0040321B" w:rsidP="00D01FFA">
      <w:pPr>
        <w:numPr>
          <w:ilvl w:val="0"/>
          <w:numId w:val="22"/>
        </w:numPr>
        <w:tabs>
          <w:tab w:val="clear" w:pos="720"/>
          <w:tab w:val="num" w:pos="567"/>
        </w:tabs>
        <w:ind w:left="567" w:hanging="567"/>
        <w:jc w:val="both"/>
        <w:rPr>
          <w:sz w:val="22"/>
          <w:lang w:val="pl-PL"/>
        </w:rPr>
      </w:pPr>
      <w:r w:rsidRPr="006442BD">
        <w:rPr>
          <w:sz w:val="22"/>
          <w:lang w:val="pl-PL"/>
        </w:rPr>
        <w:t xml:space="preserve">bezskutecznego upływu terminu do dokonania uzgodnień, o którym mowa w </w:t>
      </w:r>
      <w:proofErr w:type="spellStart"/>
      <w:r w:rsidRPr="006442BD">
        <w:rPr>
          <w:sz w:val="22"/>
          <w:lang w:val="pl-PL"/>
        </w:rPr>
        <w:t>pkt</w:t>
      </w:r>
      <w:proofErr w:type="spellEnd"/>
      <w:r w:rsidRPr="006442BD">
        <w:rPr>
          <w:sz w:val="22"/>
          <w:lang w:val="pl-PL"/>
        </w:rPr>
        <w:t xml:space="preserve"> 2.</w:t>
      </w:r>
    </w:p>
    <w:p w:rsidR="0040321B" w:rsidRPr="006442BD" w:rsidRDefault="0040321B">
      <w:pPr>
        <w:tabs>
          <w:tab w:val="num" w:pos="360"/>
          <w:tab w:val="left" w:pos="420"/>
        </w:tabs>
        <w:ind w:left="357" w:hanging="357"/>
        <w:jc w:val="center"/>
        <w:rPr>
          <w:sz w:val="22"/>
          <w:lang w:val="pl-PL"/>
        </w:rPr>
      </w:pPr>
      <w:r w:rsidRPr="006442BD">
        <w:rPr>
          <w:sz w:val="22"/>
          <w:lang w:val="pl-PL"/>
        </w:rPr>
        <w:t xml:space="preserve">§ </w:t>
      </w:r>
      <w:r w:rsidR="00203A8B" w:rsidRPr="006442BD">
        <w:rPr>
          <w:sz w:val="22"/>
          <w:lang w:val="pl-PL"/>
        </w:rPr>
        <w:t>1</w:t>
      </w:r>
      <w:r w:rsidR="00E31BEE" w:rsidRPr="006442BD">
        <w:rPr>
          <w:sz w:val="22"/>
          <w:lang w:val="pl-PL"/>
        </w:rPr>
        <w:t>5</w:t>
      </w:r>
    </w:p>
    <w:p w:rsidR="00200657" w:rsidRPr="006442BD" w:rsidRDefault="006949AB" w:rsidP="00200657">
      <w:pPr>
        <w:jc w:val="both"/>
        <w:rPr>
          <w:sz w:val="22"/>
          <w:lang w:val="pl-PL"/>
        </w:rPr>
      </w:pPr>
      <w:r w:rsidRPr="006442BD">
        <w:rPr>
          <w:sz w:val="22"/>
          <w:lang w:val="pl-PL"/>
        </w:rPr>
        <w:t>Wykonawcy występujący wspólnie ponoszą solidarną odpowiedzialność za wykonanie umowy</w:t>
      </w:r>
      <w:r w:rsidRPr="006442BD">
        <w:rPr>
          <w:sz w:val="22"/>
          <w:lang w:val="pl-PL"/>
        </w:rPr>
        <w:br/>
        <w:t>i wniesienie zabezpieczenia należytego wykonania umowy.</w:t>
      </w:r>
    </w:p>
    <w:p w:rsidR="0040321B" w:rsidRPr="006442BD" w:rsidRDefault="0040321B">
      <w:pPr>
        <w:jc w:val="center"/>
        <w:rPr>
          <w:sz w:val="22"/>
          <w:lang w:val="pl-PL"/>
        </w:rPr>
      </w:pPr>
      <w:r w:rsidRPr="006442BD">
        <w:rPr>
          <w:sz w:val="22"/>
          <w:lang w:val="pl-PL"/>
        </w:rPr>
        <w:t xml:space="preserve">§ </w:t>
      </w:r>
      <w:r w:rsidR="00203A8B" w:rsidRPr="006442BD">
        <w:rPr>
          <w:sz w:val="22"/>
          <w:lang w:val="pl-PL"/>
        </w:rPr>
        <w:t>1</w:t>
      </w:r>
      <w:r w:rsidR="00E31BEE" w:rsidRPr="006442BD">
        <w:rPr>
          <w:sz w:val="22"/>
          <w:lang w:val="pl-PL"/>
        </w:rPr>
        <w:t>6</w:t>
      </w:r>
    </w:p>
    <w:p w:rsidR="00AF25D9" w:rsidRPr="006442BD" w:rsidRDefault="00AF25D9" w:rsidP="00D01FFA">
      <w:pPr>
        <w:numPr>
          <w:ilvl w:val="0"/>
          <w:numId w:val="23"/>
        </w:numPr>
        <w:tabs>
          <w:tab w:val="clear" w:pos="720"/>
          <w:tab w:val="num" w:pos="567"/>
        </w:tabs>
        <w:ind w:left="567" w:hanging="567"/>
        <w:jc w:val="both"/>
        <w:rPr>
          <w:sz w:val="22"/>
          <w:lang w:val="pl-PL"/>
        </w:rPr>
      </w:pPr>
      <w:r w:rsidRPr="006442BD">
        <w:rPr>
          <w:sz w:val="22"/>
          <w:lang w:val="pl-PL"/>
        </w:rPr>
        <w:t>Wykonawca zapłaci Zamawiającemu karę umowną:</w:t>
      </w:r>
    </w:p>
    <w:p w:rsidR="00AF25D9" w:rsidRPr="006442BD" w:rsidRDefault="00AF25D9" w:rsidP="00BA57F3">
      <w:pPr>
        <w:numPr>
          <w:ilvl w:val="0"/>
          <w:numId w:val="24"/>
        </w:numPr>
        <w:tabs>
          <w:tab w:val="clear" w:pos="720"/>
          <w:tab w:val="num" w:pos="993"/>
        </w:tabs>
        <w:ind w:left="993" w:hanging="426"/>
        <w:jc w:val="both"/>
        <w:rPr>
          <w:sz w:val="22"/>
          <w:lang w:val="pl-PL"/>
        </w:rPr>
      </w:pPr>
      <w:r w:rsidRPr="006442BD">
        <w:rPr>
          <w:sz w:val="22"/>
          <w:szCs w:val="22"/>
          <w:lang w:val="pl-PL"/>
        </w:rPr>
        <w:t>za odstąpienie od umowy pr</w:t>
      </w:r>
      <w:r w:rsidRPr="006442BD">
        <w:rPr>
          <w:sz w:val="22"/>
          <w:lang w:val="pl-PL"/>
        </w:rPr>
        <w:t xml:space="preserve">zez którąkolwiek ze Stron z przyczyn niezależnych </w:t>
      </w:r>
      <w:r w:rsidRPr="006442BD">
        <w:rPr>
          <w:sz w:val="22"/>
          <w:lang w:val="pl-PL"/>
        </w:rPr>
        <w:br/>
        <w:t xml:space="preserve">od Zamawiającego w wysokości </w:t>
      </w:r>
      <w:r w:rsidRPr="006442BD">
        <w:rPr>
          <w:b/>
          <w:sz w:val="22"/>
          <w:lang w:val="pl-PL"/>
        </w:rPr>
        <w:t xml:space="preserve">10% </w:t>
      </w:r>
      <w:r w:rsidRPr="006442BD">
        <w:rPr>
          <w:sz w:val="22"/>
          <w:lang w:val="pl-PL"/>
        </w:rPr>
        <w:t xml:space="preserve">wynagrodzenia </w:t>
      </w:r>
      <w:r w:rsidR="00D054CB" w:rsidRPr="006442BD">
        <w:rPr>
          <w:bCs/>
          <w:sz w:val="22"/>
          <w:lang w:val="pl-PL"/>
        </w:rPr>
        <w:t xml:space="preserve">określonego w </w:t>
      </w:r>
      <w:r w:rsidR="00D054CB" w:rsidRPr="006442BD">
        <w:rPr>
          <w:sz w:val="22"/>
          <w:lang w:val="pl-PL"/>
        </w:rPr>
        <w:t>§</w:t>
      </w:r>
      <w:r w:rsidR="00D054CB" w:rsidRPr="006442BD">
        <w:rPr>
          <w:bCs/>
          <w:sz w:val="22"/>
          <w:lang w:val="pl-PL"/>
        </w:rPr>
        <w:t xml:space="preserve"> 6 ust. 1</w:t>
      </w:r>
      <w:r w:rsidRPr="006442BD">
        <w:rPr>
          <w:sz w:val="22"/>
          <w:lang w:val="pl-PL"/>
        </w:rPr>
        <w:t>,</w:t>
      </w:r>
    </w:p>
    <w:p w:rsidR="00AF25D9" w:rsidRPr="006442BD" w:rsidRDefault="00837A49" w:rsidP="00BA57F3">
      <w:pPr>
        <w:numPr>
          <w:ilvl w:val="0"/>
          <w:numId w:val="24"/>
        </w:numPr>
        <w:tabs>
          <w:tab w:val="num" w:pos="993"/>
        </w:tabs>
        <w:ind w:left="993" w:hanging="426"/>
        <w:jc w:val="both"/>
        <w:rPr>
          <w:bCs/>
          <w:sz w:val="22"/>
          <w:lang w:val="pl-PL"/>
        </w:rPr>
      </w:pPr>
      <w:r w:rsidRPr="006442BD">
        <w:rPr>
          <w:sz w:val="22"/>
          <w:lang w:val="pl-PL"/>
        </w:rPr>
        <w:t xml:space="preserve">za zwłokę w wykonaniu przedmiotu umowy w wysokości </w:t>
      </w:r>
      <w:r w:rsidRPr="006442BD">
        <w:rPr>
          <w:b/>
          <w:sz w:val="22"/>
          <w:lang w:val="pl-PL"/>
        </w:rPr>
        <w:t>0,2%</w:t>
      </w:r>
      <w:r w:rsidRPr="006442BD">
        <w:rPr>
          <w:sz w:val="22"/>
          <w:lang w:val="pl-PL"/>
        </w:rPr>
        <w:t xml:space="preserve"> </w:t>
      </w:r>
      <w:r w:rsidRPr="006442BD">
        <w:rPr>
          <w:bCs/>
          <w:sz w:val="22"/>
          <w:lang w:val="pl-PL"/>
        </w:rPr>
        <w:t xml:space="preserve">wynagrodzenia określonego w </w:t>
      </w:r>
      <w:r w:rsidRPr="006442BD">
        <w:rPr>
          <w:sz w:val="22"/>
          <w:lang w:val="pl-PL"/>
        </w:rPr>
        <w:t>§</w:t>
      </w:r>
      <w:r w:rsidRPr="006442BD">
        <w:rPr>
          <w:bCs/>
          <w:sz w:val="22"/>
          <w:lang w:val="pl-PL"/>
        </w:rPr>
        <w:t xml:space="preserve"> 6 ust. 1</w:t>
      </w:r>
      <w:r w:rsidRPr="006442BD">
        <w:rPr>
          <w:sz w:val="22"/>
          <w:lang w:val="pl-PL"/>
        </w:rPr>
        <w:t xml:space="preserve"> za każdy dzień przekroczenia terminu określonego w §</w:t>
      </w:r>
      <w:r w:rsidRPr="006442BD">
        <w:rPr>
          <w:bCs/>
          <w:sz w:val="22"/>
          <w:lang w:val="pl-PL"/>
        </w:rPr>
        <w:t xml:space="preserve"> 5</w:t>
      </w:r>
      <w:r w:rsidRPr="006442BD">
        <w:rPr>
          <w:sz w:val="22"/>
          <w:lang w:val="pl-PL"/>
        </w:rPr>
        <w:t xml:space="preserve">, </w:t>
      </w:r>
      <w:r w:rsidRPr="006442BD">
        <w:rPr>
          <w:bCs/>
          <w:sz w:val="22"/>
          <w:lang w:val="pl-PL"/>
        </w:rPr>
        <w:t xml:space="preserve">ale nie więcej niż 50% wynagrodzenia określonego w </w:t>
      </w:r>
      <w:r w:rsidRPr="006442BD">
        <w:rPr>
          <w:sz w:val="22"/>
          <w:lang w:val="pl-PL"/>
        </w:rPr>
        <w:t>§</w:t>
      </w:r>
      <w:r w:rsidRPr="006442BD">
        <w:rPr>
          <w:bCs/>
          <w:sz w:val="22"/>
          <w:lang w:val="pl-PL"/>
        </w:rPr>
        <w:t xml:space="preserve"> 6 ust. 1</w:t>
      </w:r>
      <w:r w:rsidR="00AF25D9" w:rsidRPr="006442BD">
        <w:rPr>
          <w:bCs/>
          <w:sz w:val="22"/>
          <w:lang w:val="pl-PL"/>
        </w:rPr>
        <w:t>,</w:t>
      </w:r>
    </w:p>
    <w:p w:rsidR="00AF25D9" w:rsidRPr="006442BD" w:rsidRDefault="00837A49" w:rsidP="00BA57F3">
      <w:pPr>
        <w:numPr>
          <w:ilvl w:val="0"/>
          <w:numId w:val="24"/>
        </w:numPr>
        <w:tabs>
          <w:tab w:val="num" w:pos="993"/>
        </w:tabs>
        <w:ind w:left="993" w:hanging="426"/>
        <w:jc w:val="both"/>
        <w:rPr>
          <w:bCs/>
          <w:sz w:val="22"/>
          <w:szCs w:val="22"/>
          <w:lang w:val="pl-PL"/>
        </w:rPr>
      </w:pPr>
      <w:r w:rsidRPr="006442BD">
        <w:rPr>
          <w:sz w:val="22"/>
          <w:lang w:val="pl-PL"/>
        </w:rPr>
        <w:t xml:space="preserve">za każdy dzień zwłoki usunięcia wad lub usterek po terminie, o którym mowa </w:t>
      </w:r>
      <w:r w:rsidRPr="006442BD">
        <w:rPr>
          <w:sz w:val="22"/>
          <w:lang w:val="pl-PL"/>
        </w:rPr>
        <w:br/>
        <w:t>w § 13 w wysokości</w:t>
      </w:r>
      <w:r w:rsidRPr="006442BD">
        <w:rPr>
          <w:b/>
          <w:bCs/>
          <w:sz w:val="22"/>
          <w:lang w:val="pl-PL"/>
        </w:rPr>
        <w:t xml:space="preserve"> 0,2</w:t>
      </w:r>
      <w:r w:rsidRPr="006442BD">
        <w:rPr>
          <w:b/>
          <w:sz w:val="22"/>
          <w:lang w:val="pl-PL"/>
        </w:rPr>
        <w:t>%</w:t>
      </w:r>
      <w:r w:rsidRPr="006442BD">
        <w:rPr>
          <w:sz w:val="22"/>
          <w:lang w:val="pl-PL"/>
        </w:rPr>
        <w:t xml:space="preserve"> </w:t>
      </w:r>
      <w:r w:rsidRPr="006442BD">
        <w:rPr>
          <w:bCs/>
          <w:sz w:val="22"/>
          <w:lang w:val="pl-PL"/>
        </w:rPr>
        <w:t xml:space="preserve">wynagrodzenia określonego w </w:t>
      </w:r>
      <w:r w:rsidRPr="006442BD">
        <w:rPr>
          <w:sz w:val="22"/>
          <w:lang w:val="pl-PL"/>
        </w:rPr>
        <w:t>§</w:t>
      </w:r>
      <w:r w:rsidRPr="006442BD">
        <w:rPr>
          <w:bCs/>
          <w:sz w:val="22"/>
          <w:lang w:val="pl-PL"/>
        </w:rPr>
        <w:t xml:space="preserve"> 6 ust. 1</w:t>
      </w:r>
      <w:r w:rsidRPr="006442BD">
        <w:rPr>
          <w:sz w:val="22"/>
          <w:lang w:val="pl-PL"/>
        </w:rPr>
        <w:t xml:space="preserve">, </w:t>
      </w:r>
      <w:r w:rsidRPr="006442BD">
        <w:rPr>
          <w:bCs/>
          <w:sz w:val="22"/>
          <w:lang w:val="pl-PL"/>
        </w:rPr>
        <w:t xml:space="preserve">ale nie więcej niż 50% wynagrodzenia określonego w </w:t>
      </w:r>
      <w:r w:rsidRPr="006442BD">
        <w:rPr>
          <w:sz w:val="22"/>
          <w:lang w:val="pl-PL"/>
        </w:rPr>
        <w:t>§</w:t>
      </w:r>
      <w:r w:rsidRPr="006442BD">
        <w:rPr>
          <w:bCs/>
          <w:sz w:val="22"/>
          <w:lang w:val="pl-PL"/>
        </w:rPr>
        <w:t xml:space="preserve"> 6 ust. 1</w:t>
      </w:r>
      <w:r w:rsidR="00AF25D9" w:rsidRPr="006442BD">
        <w:rPr>
          <w:bCs/>
          <w:sz w:val="22"/>
          <w:lang w:val="pl-PL"/>
        </w:rPr>
        <w:t>,</w:t>
      </w:r>
    </w:p>
    <w:p w:rsidR="00837A49" w:rsidRPr="006442BD" w:rsidRDefault="00837A49" w:rsidP="00BA57F3">
      <w:pPr>
        <w:numPr>
          <w:ilvl w:val="0"/>
          <w:numId w:val="24"/>
        </w:numPr>
        <w:tabs>
          <w:tab w:val="num" w:pos="993"/>
        </w:tabs>
        <w:ind w:left="993" w:hanging="426"/>
        <w:jc w:val="both"/>
        <w:rPr>
          <w:bCs/>
          <w:sz w:val="22"/>
          <w:szCs w:val="22"/>
          <w:lang w:val="pl-PL"/>
        </w:rPr>
      </w:pPr>
      <w:r w:rsidRPr="006442BD">
        <w:rPr>
          <w:sz w:val="22"/>
          <w:szCs w:val="22"/>
          <w:lang w:val="pl-PL"/>
        </w:rPr>
        <w:t>każdorazowo – za brak zapłaty wynagrodzenia należnego podwykonawcy lub dalszemu podwykonawcy – w wysokości tego wynagrodzenia,</w:t>
      </w:r>
    </w:p>
    <w:p w:rsidR="00837A49" w:rsidRPr="006442BD" w:rsidRDefault="00837A49" w:rsidP="00BA57F3">
      <w:pPr>
        <w:numPr>
          <w:ilvl w:val="0"/>
          <w:numId w:val="24"/>
        </w:numPr>
        <w:tabs>
          <w:tab w:val="num" w:pos="993"/>
        </w:tabs>
        <w:ind w:left="993" w:hanging="426"/>
        <w:jc w:val="both"/>
        <w:rPr>
          <w:bCs/>
          <w:sz w:val="22"/>
          <w:szCs w:val="22"/>
          <w:lang w:val="pl-PL"/>
        </w:rPr>
      </w:pPr>
      <w:r w:rsidRPr="006442BD">
        <w:rPr>
          <w:sz w:val="22"/>
          <w:szCs w:val="22"/>
          <w:lang w:val="pl-PL"/>
        </w:rPr>
        <w:t>za nieterminową zapłatę wynagrodzenia należnego podwykonawcom lub dalszym podwykonawcom w wysokości ustawowych odsetek za opóźnienie za nieterminową zapłatę,</w:t>
      </w:r>
    </w:p>
    <w:p w:rsidR="00837A49" w:rsidRPr="006442BD" w:rsidRDefault="00837A49" w:rsidP="00BA57F3">
      <w:pPr>
        <w:numPr>
          <w:ilvl w:val="0"/>
          <w:numId w:val="24"/>
        </w:numPr>
        <w:tabs>
          <w:tab w:val="num" w:pos="993"/>
        </w:tabs>
        <w:ind w:left="993" w:hanging="426"/>
        <w:jc w:val="both"/>
        <w:rPr>
          <w:bCs/>
          <w:sz w:val="22"/>
          <w:szCs w:val="22"/>
          <w:lang w:val="pl-PL"/>
        </w:rPr>
      </w:pPr>
      <w:r w:rsidRPr="006442BD">
        <w:rPr>
          <w:sz w:val="22"/>
          <w:szCs w:val="22"/>
          <w:lang w:val="pl-PL"/>
        </w:rPr>
        <w:t xml:space="preserve">za każdorazowe nieprzedłożenie do zaakceptowania projektu umowy </w:t>
      </w:r>
      <w:r w:rsidRPr="006442BD">
        <w:rPr>
          <w:sz w:val="22"/>
          <w:szCs w:val="22"/>
          <w:lang w:val="pl-PL"/>
        </w:rPr>
        <w:br/>
        <w:t xml:space="preserve">o podwykonawstwo, której przedmiotem są roboty budowlane, lub projektu jej zmiany w wysokości </w:t>
      </w:r>
      <w:r w:rsidRPr="006442BD">
        <w:rPr>
          <w:b/>
          <w:sz w:val="22"/>
          <w:szCs w:val="22"/>
          <w:lang w:val="pl-PL"/>
        </w:rPr>
        <w:t>1%</w:t>
      </w:r>
      <w:r w:rsidRPr="006442BD">
        <w:rPr>
          <w:sz w:val="22"/>
          <w:szCs w:val="22"/>
          <w:lang w:val="pl-PL"/>
        </w:rPr>
        <w:t xml:space="preserve">  wynagrodzenia </w:t>
      </w:r>
      <w:r w:rsidRPr="006442BD">
        <w:rPr>
          <w:bCs/>
          <w:sz w:val="22"/>
          <w:lang w:val="pl-PL"/>
        </w:rPr>
        <w:t xml:space="preserve">określonego w </w:t>
      </w:r>
      <w:r w:rsidRPr="006442BD">
        <w:rPr>
          <w:sz w:val="22"/>
          <w:lang w:val="pl-PL"/>
        </w:rPr>
        <w:t>§</w:t>
      </w:r>
      <w:r w:rsidRPr="006442BD">
        <w:rPr>
          <w:bCs/>
          <w:sz w:val="22"/>
          <w:lang w:val="pl-PL"/>
        </w:rPr>
        <w:t xml:space="preserve"> </w:t>
      </w:r>
      <w:r w:rsidR="00375217" w:rsidRPr="006442BD">
        <w:rPr>
          <w:bCs/>
          <w:sz w:val="22"/>
          <w:lang w:val="pl-PL"/>
        </w:rPr>
        <w:t>6 ust. 1</w:t>
      </w:r>
      <w:r w:rsidRPr="006442BD">
        <w:rPr>
          <w:bCs/>
          <w:sz w:val="22"/>
          <w:lang w:val="pl-PL"/>
        </w:rPr>
        <w:t>,</w:t>
      </w:r>
      <w:r w:rsidRPr="006442BD">
        <w:rPr>
          <w:sz w:val="22"/>
          <w:szCs w:val="22"/>
          <w:lang w:val="pl-PL"/>
        </w:rPr>
        <w:t xml:space="preserve"> </w:t>
      </w:r>
      <w:r w:rsidRPr="006442BD">
        <w:rPr>
          <w:bCs/>
          <w:sz w:val="22"/>
          <w:lang w:val="pl-PL"/>
        </w:rPr>
        <w:t xml:space="preserve">ale nie więcej niż 50% wynagrodzenia określonego w </w:t>
      </w:r>
      <w:r w:rsidRPr="006442BD">
        <w:rPr>
          <w:sz w:val="22"/>
          <w:lang w:val="pl-PL"/>
        </w:rPr>
        <w:t>§</w:t>
      </w:r>
      <w:r w:rsidRPr="006442BD">
        <w:rPr>
          <w:bCs/>
          <w:sz w:val="22"/>
          <w:lang w:val="pl-PL"/>
        </w:rPr>
        <w:t xml:space="preserve"> </w:t>
      </w:r>
      <w:r w:rsidR="00375217" w:rsidRPr="006442BD">
        <w:rPr>
          <w:bCs/>
          <w:sz w:val="22"/>
          <w:lang w:val="pl-PL"/>
        </w:rPr>
        <w:t>6 ust. 1</w:t>
      </w:r>
      <w:r w:rsidRPr="006442BD">
        <w:rPr>
          <w:sz w:val="22"/>
          <w:szCs w:val="22"/>
          <w:lang w:val="pl-PL"/>
        </w:rPr>
        <w:t>,</w:t>
      </w:r>
    </w:p>
    <w:p w:rsidR="00837A49" w:rsidRPr="006442BD" w:rsidRDefault="00837A49" w:rsidP="00BA57F3">
      <w:pPr>
        <w:numPr>
          <w:ilvl w:val="0"/>
          <w:numId w:val="24"/>
        </w:numPr>
        <w:tabs>
          <w:tab w:val="num" w:pos="993"/>
        </w:tabs>
        <w:ind w:left="993" w:hanging="426"/>
        <w:jc w:val="both"/>
        <w:rPr>
          <w:bCs/>
          <w:sz w:val="22"/>
          <w:szCs w:val="22"/>
          <w:lang w:val="pl-PL"/>
        </w:rPr>
      </w:pPr>
      <w:r w:rsidRPr="006442BD">
        <w:rPr>
          <w:sz w:val="22"/>
          <w:szCs w:val="22"/>
          <w:lang w:val="pl-PL"/>
        </w:rPr>
        <w:t xml:space="preserve">za nieprzedłożenie poświadczonej za zgodność z oryginałem kopii umowy </w:t>
      </w:r>
      <w:r w:rsidRPr="006442BD">
        <w:rPr>
          <w:sz w:val="22"/>
          <w:szCs w:val="22"/>
          <w:lang w:val="pl-PL"/>
        </w:rPr>
        <w:br/>
        <w:t xml:space="preserve">o podwykonawstwo lub jej zmiany w wysokości </w:t>
      </w:r>
      <w:r w:rsidRPr="006442BD">
        <w:rPr>
          <w:b/>
          <w:sz w:val="22"/>
          <w:szCs w:val="22"/>
          <w:lang w:val="pl-PL"/>
        </w:rPr>
        <w:t>2%</w:t>
      </w:r>
      <w:r w:rsidRPr="006442BD">
        <w:rPr>
          <w:sz w:val="22"/>
          <w:szCs w:val="22"/>
          <w:lang w:val="pl-PL"/>
        </w:rPr>
        <w:t xml:space="preserve"> wynagrodzenia </w:t>
      </w:r>
      <w:r w:rsidRPr="006442BD">
        <w:rPr>
          <w:bCs/>
          <w:sz w:val="22"/>
          <w:lang w:val="pl-PL"/>
        </w:rPr>
        <w:t xml:space="preserve">określonego </w:t>
      </w:r>
      <w:r w:rsidRPr="006442BD">
        <w:rPr>
          <w:bCs/>
          <w:sz w:val="22"/>
          <w:lang w:val="pl-PL"/>
        </w:rPr>
        <w:br/>
        <w:t xml:space="preserve">w </w:t>
      </w:r>
      <w:r w:rsidRPr="006442BD">
        <w:rPr>
          <w:sz w:val="22"/>
          <w:lang w:val="pl-PL"/>
        </w:rPr>
        <w:t>§</w:t>
      </w:r>
      <w:r w:rsidRPr="006442BD">
        <w:rPr>
          <w:bCs/>
          <w:sz w:val="22"/>
          <w:lang w:val="pl-PL"/>
        </w:rPr>
        <w:t xml:space="preserve"> </w:t>
      </w:r>
      <w:r w:rsidR="00375217" w:rsidRPr="006442BD">
        <w:rPr>
          <w:bCs/>
          <w:sz w:val="22"/>
          <w:lang w:val="pl-PL"/>
        </w:rPr>
        <w:t>6 ust. 1</w:t>
      </w:r>
      <w:r w:rsidRPr="006442BD">
        <w:rPr>
          <w:bCs/>
          <w:sz w:val="22"/>
          <w:lang w:val="pl-PL"/>
        </w:rPr>
        <w:t>,</w:t>
      </w:r>
      <w:r w:rsidRPr="006442BD">
        <w:rPr>
          <w:sz w:val="22"/>
          <w:szCs w:val="22"/>
          <w:lang w:val="pl-PL"/>
        </w:rPr>
        <w:t xml:space="preserve"> za każdy dzień zwłoki,</w:t>
      </w:r>
      <w:r w:rsidRPr="006442BD">
        <w:rPr>
          <w:bCs/>
          <w:sz w:val="22"/>
          <w:lang w:val="pl-PL"/>
        </w:rPr>
        <w:t xml:space="preserve"> ale nie więcej niż 50% wynagrodzenia określonego </w:t>
      </w:r>
      <w:r w:rsidRPr="006442BD">
        <w:rPr>
          <w:bCs/>
          <w:sz w:val="22"/>
          <w:lang w:val="pl-PL"/>
        </w:rPr>
        <w:br/>
        <w:t xml:space="preserve">w </w:t>
      </w:r>
      <w:r w:rsidRPr="006442BD">
        <w:rPr>
          <w:sz w:val="22"/>
          <w:lang w:val="pl-PL"/>
        </w:rPr>
        <w:t>§</w:t>
      </w:r>
      <w:r w:rsidRPr="006442BD">
        <w:rPr>
          <w:bCs/>
          <w:sz w:val="22"/>
          <w:lang w:val="pl-PL"/>
        </w:rPr>
        <w:t xml:space="preserve"> </w:t>
      </w:r>
      <w:r w:rsidR="00375217" w:rsidRPr="006442BD">
        <w:rPr>
          <w:bCs/>
          <w:sz w:val="22"/>
          <w:lang w:val="pl-PL"/>
        </w:rPr>
        <w:t>6 ust. 1</w:t>
      </w:r>
      <w:r w:rsidRPr="006442BD">
        <w:rPr>
          <w:bCs/>
          <w:sz w:val="22"/>
          <w:lang w:val="pl-PL"/>
        </w:rPr>
        <w:t>,</w:t>
      </w:r>
    </w:p>
    <w:p w:rsidR="00872336" w:rsidRPr="006442BD" w:rsidRDefault="00837A49" w:rsidP="00BA57F3">
      <w:pPr>
        <w:numPr>
          <w:ilvl w:val="0"/>
          <w:numId w:val="24"/>
        </w:numPr>
        <w:tabs>
          <w:tab w:val="num" w:pos="993"/>
        </w:tabs>
        <w:ind w:left="993" w:hanging="426"/>
        <w:jc w:val="both"/>
        <w:rPr>
          <w:bCs/>
          <w:sz w:val="22"/>
          <w:szCs w:val="22"/>
          <w:lang w:val="pl-PL"/>
        </w:rPr>
      </w:pPr>
      <w:r w:rsidRPr="006442BD">
        <w:rPr>
          <w:sz w:val="22"/>
          <w:szCs w:val="22"/>
          <w:lang w:val="pl-PL"/>
        </w:rPr>
        <w:t xml:space="preserve">za brak zmiany umowy o podwykonawstwo w zakresie terminu zapłaty </w:t>
      </w:r>
      <w:r w:rsidRPr="006442BD">
        <w:rPr>
          <w:b/>
          <w:sz w:val="22"/>
          <w:szCs w:val="22"/>
          <w:lang w:val="pl-PL"/>
        </w:rPr>
        <w:t>2%</w:t>
      </w:r>
      <w:r w:rsidRPr="006442BD">
        <w:rPr>
          <w:sz w:val="22"/>
          <w:szCs w:val="22"/>
          <w:lang w:val="pl-PL"/>
        </w:rPr>
        <w:t xml:space="preserve">  wynagrodzenia </w:t>
      </w:r>
      <w:r w:rsidRPr="006442BD">
        <w:rPr>
          <w:bCs/>
          <w:sz w:val="22"/>
          <w:lang w:val="pl-PL"/>
        </w:rPr>
        <w:t xml:space="preserve">określonego w </w:t>
      </w:r>
      <w:r w:rsidRPr="006442BD">
        <w:rPr>
          <w:sz w:val="22"/>
          <w:lang w:val="pl-PL"/>
        </w:rPr>
        <w:t>§</w:t>
      </w:r>
      <w:r w:rsidRPr="006442BD">
        <w:rPr>
          <w:bCs/>
          <w:sz w:val="22"/>
          <w:lang w:val="pl-PL"/>
        </w:rPr>
        <w:t xml:space="preserve"> </w:t>
      </w:r>
      <w:r w:rsidR="00375217" w:rsidRPr="006442BD">
        <w:rPr>
          <w:bCs/>
          <w:sz w:val="22"/>
          <w:lang w:val="pl-PL"/>
        </w:rPr>
        <w:t>6 ust. 1</w:t>
      </w:r>
      <w:r w:rsidRPr="006442BD">
        <w:rPr>
          <w:bCs/>
          <w:sz w:val="22"/>
          <w:lang w:val="pl-PL"/>
        </w:rPr>
        <w:t>,</w:t>
      </w:r>
      <w:r w:rsidRPr="006442BD">
        <w:rPr>
          <w:sz w:val="22"/>
          <w:szCs w:val="22"/>
          <w:lang w:val="pl-PL"/>
        </w:rPr>
        <w:t xml:space="preserve"> za każdy dzień zwłoki,</w:t>
      </w:r>
      <w:r w:rsidRPr="006442BD">
        <w:rPr>
          <w:bCs/>
          <w:sz w:val="22"/>
          <w:lang w:val="pl-PL"/>
        </w:rPr>
        <w:t xml:space="preserve"> ale nie więcej niż 50% wynagrodzenia określonego w </w:t>
      </w:r>
      <w:r w:rsidRPr="006442BD">
        <w:rPr>
          <w:sz w:val="22"/>
          <w:lang w:val="pl-PL"/>
        </w:rPr>
        <w:t>§</w:t>
      </w:r>
      <w:r w:rsidRPr="006442BD">
        <w:rPr>
          <w:bCs/>
          <w:sz w:val="22"/>
          <w:lang w:val="pl-PL"/>
        </w:rPr>
        <w:t xml:space="preserve"> </w:t>
      </w:r>
      <w:r w:rsidR="00375217" w:rsidRPr="006442BD">
        <w:rPr>
          <w:bCs/>
          <w:sz w:val="22"/>
          <w:lang w:val="pl-PL"/>
        </w:rPr>
        <w:t>6 ust. 1</w:t>
      </w:r>
      <w:r w:rsidRPr="006442BD">
        <w:rPr>
          <w:sz w:val="22"/>
          <w:szCs w:val="22"/>
          <w:lang w:val="pl-PL"/>
        </w:rPr>
        <w:t>,</w:t>
      </w:r>
    </w:p>
    <w:p w:rsidR="001E7F21" w:rsidRPr="006442BD" w:rsidRDefault="001E7F21" w:rsidP="00BA57F3">
      <w:pPr>
        <w:numPr>
          <w:ilvl w:val="0"/>
          <w:numId w:val="24"/>
        </w:numPr>
        <w:tabs>
          <w:tab w:val="num" w:pos="993"/>
        </w:tabs>
        <w:ind w:left="993" w:hanging="426"/>
        <w:jc w:val="both"/>
        <w:rPr>
          <w:bCs/>
          <w:sz w:val="22"/>
          <w:szCs w:val="22"/>
          <w:lang w:val="pl-PL"/>
        </w:rPr>
      </w:pPr>
      <w:r w:rsidRPr="006442BD">
        <w:rPr>
          <w:sz w:val="22"/>
          <w:szCs w:val="22"/>
          <w:lang w:val="pl-PL"/>
        </w:rPr>
        <w:t xml:space="preserve">za niedopełnienie wymogu zatrudniania Pracowników </w:t>
      </w:r>
      <w:r w:rsidR="00872336" w:rsidRPr="006442BD">
        <w:rPr>
          <w:sz w:val="22"/>
          <w:szCs w:val="22"/>
          <w:lang w:val="pl-PL"/>
        </w:rPr>
        <w:t xml:space="preserve">wykonujących czynności opisane w § </w:t>
      </w:r>
      <w:r w:rsidR="006F5ED2" w:rsidRPr="006442BD">
        <w:rPr>
          <w:sz w:val="22"/>
          <w:szCs w:val="22"/>
          <w:lang w:val="pl-PL"/>
        </w:rPr>
        <w:t>20</w:t>
      </w:r>
      <w:r w:rsidRPr="006442BD">
        <w:rPr>
          <w:sz w:val="22"/>
          <w:szCs w:val="22"/>
          <w:lang w:val="pl-PL"/>
        </w:rPr>
        <w:t xml:space="preserve"> – w wysokości kwoty minimalnego wynagrodzenia za pracę ustalonego </w:t>
      </w:r>
      <w:r w:rsidR="00872336" w:rsidRPr="006442BD">
        <w:rPr>
          <w:sz w:val="22"/>
          <w:szCs w:val="22"/>
          <w:lang w:val="pl-PL"/>
        </w:rPr>
        <w:br/>
      </w:r>
      <w:r w:rsidRPr="006442BD">
        <w:rPr>
          <w:sz w:val="22"/>
          <w:szCs w:val="22"/>
          <w:lang w:val="pl-PL"/>
        </w:rPr>
        <w:t xml:space="preserve">na podstawie przepisów o minimalnym wynagrodzeniu za pracę (obowiązujących </w:t>
      </w:r>
      <w:r w:rsidR="00872336" w:rsidRPr="006442BD">
        <w:rPr>
          <w:sz w:val="22"/>
          <w:szCs w:val="22"/>
          <w:lang w:val="pl-PL"/>
        </w:rPr>
        <w:br/>
      </w:r>
      <w:r w:rsidRPr="006442BD">
        <w:rPr>
          <w:sz w:val="22"/>
          <w:szCs w:val="22"/>
          <w:lang w:val="pl-PL"/>
        </w:rPr>
        <w:t xml:space="preserve">w chwili stwierdzenia przez Zamawiającego niedopełnienia przez Wykonawcę wymogu zatrudniania Pracowników świadczących Usługi na podstawie umowy o pracę </w:t>
      </w:r>
      <w:r w:rsidR="00872336" w:rsidRPr="006442BD">
        <w:rPr>
          <w:sz w:val="22"/>
          <w:szCs w:val="22"/>
          <w:lang w:val="pl-PL"/>
        </w:rPr>
        <w:br/>
      </w:r>
      <w:r w:rsidRPr="006442BD">
        <w:rPr>
          <w:sz w:val="22"/>
          <w:szCs w:val="22"/>
          <w:lang w:val="pl-PL"/>
        </w:rPr>
        <w:t>w rozumieniu przepisów Kodeksu Pracy) – za każdorazowe stwierdzenie przez Zamawiającego tej okoliczności</w:t>
      </w:r>
      <w:r w:rsidR="00405D3C" w:rsidRPr="006442BD">
        <w:rPr>
          <w:sz w:val="22"/>
          <w:szCs w:val="22"/>
          <w:lang w:val="pl-PL"/>
        </w:rPr>
        <w:t>.</w:t>
      </w:r>
    </w:p>
    <w:p w:rsidR="00AF25D9" w:rsidRPr="006442BD" w:rsidRDefault="00AF25D9" w:rsidP="00AF25D9">
      <w:pPr>
        <w:tabs>
          <w:tab w:val="left" w:pos="567"/>
        </w:tabs>
        <w:ind w:left="567" w:hanging="567"/>
        <w:jc w:val="both"/>
        <w:rPr>
          <w:bCs/>
          <w:sz w:val="22"/>
          <w:lang w:val="pl-PL"/>
        </w:rPr>
      </w:pPr>
      <w:r w:rsidRPr="006442BD">
        <w:rPr>
          <w:bCs/>
          <w:sz w:val="22"/>
          <w:lang w:val="pl-PL"/>
        </w:rPr>
        <w:t>2.</w:t>
      </w:r>
      <w:r w:rsidRPr="006442BD">
        <w:rPr>
          <w:bCs/>
          <w:sz w:val="22"/>
          <w:lang w:val="pl-PL"/>
        </w:rPr>
        <w:tab/>
        <w:t xml:space="preserve">Odstąpienie od umowy nie powoduje utraty możliwości dochodzenia wyżej wskazanych </w:t>
      </w:r>
      <w:r w:rsidRPr="006442BD">
        <w:rPr>
          <w:bCs/>
          <w:sz w:val="22"/>
          <w:lang w:val="pl-PL"/>
        </w:rPr>
        <w:br/>
        <w:t xml:space="preserve">kar umownych przez Zamawiającego. </w:t>
      </w:r>
    </w:p>
    <w:p w:rsidR="0040321B" w:rsidRPr="006442BD" w:rsidRDefault="00AF25D9" w:rsidP="00AF25D9">
      <w:pPr>
        <w:tabs>
          <w:tab w:val="left" w:pos="567"/>
        </w:tabs>
        <w:jc w:val="both"/>
        <w:rPr>
          <w:sz w:val="22"/>
          <w:lang w:val="pl-PL"/>
        </w:rPr>
      </w:pPr>
      <w:r w:rsidRPr="006442BD">
        <w:rPr>
          <w:sz w:val="22"/>
          <w:lang w:val="pl-PL"/>
        </w:rPr>
        <w:t>3.</w:t>
      </w:r>
      <w:r w:rsidRPr="006442BD">
        <w:rPr>
          <w:sz w:val="22"/>
          <w:lang w:val="pl-PL"/>
        </w:rPr>
        <w:tab/>
        <w:t>Zamawiający może dochodzić odszkodowania uzupełniającego na zasadach ogólnych.</w:t>
      </w:r>
    </w:p>
    <w:p w:rsidR="0040321B" w:rsidRPr="006442BD" w:rsidRDefault="0040321B">
      <w:pPr>
        <w:tabs>
          <w:tab w:val="num" w:pos="360"/>
          <w:tab w:val="left" w:pos="420"/>
        </w:tabs>
        <w:ind w:left="360" w:hanging="360"/>
        <w:jc w:val="center"/>
        <w:rPr>
          <w:sz w:val="22"/>
          <w:lang w:val="pl-PL"/>
        </w:rPr>
      </w:pPr>
      <w:r w:rsidRPr="006442BD">
        <w:rPr>
          <w:sz w:val="22"/>
          <w:lang w:val="pl-PL"/>
        </w:rPr>
        <w:t xml:space="preserve">§ </w:t>
      </w:r>
      <w:r w:rsidR="00203A8B" w:rsidRPr="006442BD">
        <w:rPr>
          <w:sz w:val="22"/>
          <w:lang w:val="pl-PL"/>
        </w:rPr>
        <w:t>1</w:t>
      </w:r>
      <w:r w:rsidR="00E31BEE" w:rsidRPr="006442BD">
        <w:rPr>
          <w:sz w:val="22"/>
          <w:lang w:val="pl-PL"/>
        </w:rPr>
        <w:t>7</w:t>
      </w:r>
    </w:p>
    <w:p w:rsidR="004452C2" w:rsidRPr="006442BD" w:rsidRDefault="006D1245" w:rsidP="00D01FFA">
      <w:pPr>
        <w:numPr>
          <w:ilvl w:val="0"/>
          <w:numId w:val="58"/>
        </w:numPr>
        <w:ind w:left="567" w:hanging="567"/>
        <w:jc w:val="both"/>
        <w:rPr>
          <w:sz w:val="22"/>
          <w:szCs w:val="22"/>
          <w:lang w:val="pl-PL"/>
        </w:rPr>
      </w:pPr>
      <w:r w:rsidRPr="006442BD">
        <w:rPr>
          <w:sz w:val="22"/>
          <w:szCs w:val="22"/>
          <w:lang w:val="pl-PL"/>
        </w:rPr>
        <w:t xml:space="preserve">Koordynatorem </w:t>
      </w:r>
      <w:r w:rsidR="00155AE8" w:rsidRPr="006442BD">
        <w:rPr>
          <w:sz w:val="22"/>
          <w:szCs w:val="22"/>
          <w:lang w:val="pl-PL"/>
        </w:rPr>
        <w:t xml:space="preserve"> nadzoru </w:t>
      </w:r>
      <w:r w:rsidR="004452C2" w:rsidRPr="006442BD">
        <w:rPr>
          <w:sz w:val="22"/>
          <w:szCs w:val="22"/>
          <w:lang w:val="pl-PL"/>
        </w:rPr>
        <w:t xml:space="preserve"> ze strony Zamawiającego jest .......</w:t>
      </w:r>
      <w:r w:rsidR="00155AE8" w:rsidRPr="006442BD">
        <w:rPr>
          <w:sz w:val="22"/>
          <w:szCs w:val="22"/>
          <w:lang w:val="pl-PL"/>
        </w:rPr>
        <w:t>....................................</w:t>
      </w:r>
      <w:r w:rsidR="004452C2" w:rsidRPr="006442BD">
        <w:rPr>
          <w:sz w:val="22"/>
          <w:szCs w:val="22"/>
          <w:lang w:val="pl-PL"/>
        </w:rPr>
        <w:t>...............</w:t>
      </w:r>
    </w:p>
    <w:p w:rsidR="004452C2" w:rsidRPr="006442BD" w:rsidRDefault="00155AE8" w:rsidP="00D01FFA">
      <w:pPr>
        <w:numPr>
          <w:ilvl w:val="0"/>
          <w:numId w:val="58"/>
        </w:numPr>
        <w:ind w:left="567" w:hanging="567"/>
        <w:jc w:val="both"/>
        <w:rPr>
          <w:sz w:val="22"/>
          <w:szCs w:val="22"/>
          <w:lang w:val="pl-PL"/>
        </w:rPr>
      </w:pPr>
      <w:r w:rsidRPr="006442BD">
        <w:rPr>
          <w:sz w:val="22"/>
          <w:lang w:val="pl-PL"/>
        </w:rPr>
        <w:t>Kierownikiem budowy</w:t>
      </w:r>
      <w:r w:rsidR="004452C2" w:rsidRPr="006442BD">
        <w:rPr>
          <w:sz w:val="22"/>
          <w:lang w:val="pl-PL"/>
        </w:rPr>
        <w:t xml:space="preserve"> ze strony Wykonawcy jest ..............</w:t>
      </w:r>
      <w:r w:rsidRPr="006442BD">
        <w:rPr>
          <w:sz w:val="22"/>
          <w:lang w:val="pl-PL"/>
        </w:rPr>
        <w:t>...................................</w:t>
      </w:r>
      <w:r w:rsidR="004452C2" w:rsidRPr="006442BD">
        <w:rPr>
          <w:sz w:val="22"/>
          <w:lang w:val="pl-PL"/>
        </w:rPr>
        <w:t>..............</w:t>
      </w:r>
    </w:p>
    <w:p w:rsidR="00C32260" w:rsidRPr="006442BD" w:rsidRDefault="004452C2" w:rsidP="00D01FFA">
      <w:pPr>
        <w:numPr>
          <w:ilvl w:val="0"/>
          <w:numId w:val="58"/>
        </w:numPr>
        <w:ind w:left="567" w:hanging="567"/>
        <w:jc w:val="both"/>
        <w:rPr>
          <w:sz w:val="22"/>
          <w:szCs w:val="22"/>
          <w:lang w:val="pl-PL"/>
        </w:rPr>
      </w:pPr>
      <w:r w:rsidRPr="006442BD">
        <w:rPr>
          <w:sz w:val="22"/>
          <w:lang w:val="pl-PL"/>
        </w:rPr>
        <w:t>Zamawiający przewiduje możliwość zmiany osób, o których mowa w ust. 1 i 2. Zmiana taka wymaga pisemnego oświadczenia odpowiednio Zamawiającego lub Wykonawcy pod rygorem nieważności.</w:t>
      </w:r>
    </w:p>
    <w:p w:rsidR="00453B3B" w:rsidRDefault="00453B3B" w:rsidP="00855892">
      <w:pPr>
        <w:tabs>
          <w:tab w:val="num" w:pos="360"/>
          <w:tab w:val="left" w:pos="420"/>
        </w:tabs>
        <w:ind w:left="360" w:hanging="360"/>
        <w:jc w:val="center"/>
        <w:rPr>
          <w:sz w:val="22"/>
          <w:lang w:val="pl-PL"/>
        </w:rPr>
      </w:pPr>
    </w:p>
    <w:p w:rsidR="00453B3B" w:rsidRDefault="00453B3B" w:rsidP="00855892">
      <w:pPr>
        <w:tabs>
          <w:tab w:val="num" w:pos="360"/>
          <w:tab w:val="left" w:pos="420"/>
        </w:tabs>
        <w:ind w:left="360" w:hanging="360"/>
        <w:jc w:val="center"/>
        <w:rPr>
          <w:sz w:val="22"/>
          <w:lang w:val="pl-PL"/>
        </w:rPr>
      </w:pPr>
    </w:p>
    <w:p w:rsidR="00855892" w:rsidRPr="006442BD" w:rsidRDefault="00855892" w:rsidP="00855892">
      <w:pPr>
        <w:tabs>
          <w:tab w:val="num" w:pos="360"/>
          <w:tab w:val="left" w:pos="420"/>
        </w:tabs>
        <w:ind w:left="360" w:hanging="360"/>
        <w:jc w:val="center"/>
        <w:rPr>
          <w:sz w:val="22"/>
          <w:lang w:val="pl-PL"/>
        </w:rPr>
      </w:pPr>
      <w:r w:rsidRPr="006442BD">
        <w:rPr>
          <w:sz w:val="22"/>
          <w:lang w:val="pl-PL"/>
        </w:rPr>
        <w:lastRenderedPageBreak/>
        <w:t>§ 18</w:t>
      </w:r>
    </w:p>
    <w:p w:rsidR="00855892" w:rsidRPr="006442BD" w:rsidRDefault="00855892" w:rsidP="00D01FFA">
      <w:pPr>
        <w:numPr>
          <w:ilvl w:val="0"/>
          <w:numId w:val="96"/>
        </w:numPr>
        <w:tabs>
          <w:tab w:val="left" w:pos="567"/>
        </w:tabs>
        <w:ind w:left="567" w:hanging="567"/>
        <w:jc w:val="both"/>
        <w:rPr>
          <w:sz w:val="22"/>
          <w:lang w:val="pl-PL"/>
        </w:rPr>
      </w:pPr>
      <w:r w:rsidRPr="006442BD">
        <w:rPr>
          <w:sz w:val="22"/>
          <w:lang w:val="pl-PL"/>
        </w:rPr>
        <w:t xml:space="preserve">Wykonawca przenosi na Zamawiającego w ramach wynagrodzenia określonego </w:t>
      </w:r>
      <w:r w:rsidRPr="006442BD">
        <w:rPr>
          <w:sz w:val="22"/>
          <w:lang w:val="pl-PL"/>
        </w:rPr>
        <w:br/>
        <w:t xml:space="preserve">w § </w:t>
      </w:r>
      <w:r w:rsidR="006E3FCF" w:rsidRPr="006442BD">
        <w:rPr>
          <w:sz w:val="22"/>
          <w:lang w:val="pl-PL"/>
        </w:rPr>
        <w:t>6</w:t>
      </w:r>
      <w:r w:rsidRPr="006442BD">
        <w:rPr>
          <w:sz w:val="22"/>
          <w:lang w:val="pl-PL"/>
        </w:rPr>
        <w:t xml:space="preserve"> ust. 1, całość autorskich praw majątkowych i praw pokrewnych, łącznie z wyłącznym prawem do udzielenia zezwoleń na wykonywanie zależnego prawa autorskiego, </w:t>
      </w:r>
      <w:r w:rsidRPr="006442BD">
        <w:rPr>
          <w:sz w:val="22"/>
          <w:lang w:val="pl-PL"/>
        </w:rPr>
        <w:br/>
        <w:t xml:space="preserve">do nieograniczonego w czasie korzystania i rozporządzania dostarczonym dziełem </w:t>
      </w:r>
      <w:r w:rsidRPr="006442BD">
        <w:rPr>
          <w:sz w:val="22"/>
          <w:lang w:val="pl-PL"/>
        </w:rPr>
        <w:br/>
        <w:t xml:space="preserve">(w rozumieniu ustawy z dnia 4.02.1994 r. o prawie autorskim i prawach pokrewnych) powstałym w wyniku </w:t>
      </w:r>
      <w:r w:rsidRPr="006442BD">
        <w:rPr>
          <w:sz w:val="22"/>
          <w:szCs w:val="22"/>
          <w:lang w:val="pl-PL"/>
        </w:rPr>
        <w:t xml:space="preserve">opracowania projektu budowlano-wykonawczego </w:t>
      </w:r>
      <w:r w:rsidRPr="006442BD">
        <w:rPr>
          <w:sz w:val="22"/>
          <w:lang w:val="pl-PL"/>
        </w:rPr>
        <w:t>na następujących polach eksploatacji:</w:t>
      </w:r>
    </w:p>
    <w:p w:rsidR="00855892" w:rsidRPr="006442BD" w:rsidRDefault="00855892" w:rsidP="00D01FFA">
      <w:pPr>
        <w:numPr>
          <w:ilvl w:val="0"/>
          <w:numId w:val="95"/>
        </w:numPr>
        <w:tabs>
          <w:tab w:val="clear" w:pos="720"/>
          <w:tab w:val="num" w:pos="1134"/>
        </w:tabs>
        <w:ind w:left="1134" w:hanging="567"/>
        <w:jc w:val="both"/>
        <w:rPr>
          <w:sz w:val="22"/>
          <w:lang w:val="pl-PL"/>
        </w:rPr>
      </w:pPr>
      <w:r w:rsidRPr="006442BD">
        <w:rPr>
          <w:sz w:val="22"/>
          <w:lang w:val="pl-PL"/>
        </w:rPr>
        <w:t>w zakresie używania,</w:t>
      </w:r>
    </w:p>
    <w:p w:rsidR="00855892" w:rsidRPr="006442BD" w:rsidRDefault="00855892" w:rsidP="00D01FFA">
      <w:pPr>
        <w:numPr>
          <w:ilvl w:val="0"/>
          <w:numId w:val="95"/>
        </w:numPr>
        <w:tabs>
          <w:tab w:val="clear" w:pos="720"/>
          <w:tab w:val="num" w:pos="1134"/>
        </w:tabs>
        <w:ind w:left="1134" w:hanging="567"/>
        <w:jc w:val="both"/>
        <w:rPr>
          <w:sz w:val="22"/>
          <w:lang w:val="pl-PL"/>
        </w:rPr>
      </w:pPr>
      <w:r w:rsidRPr="006442BD">
        <w:rPr>
          <w:sz w:val="22"/>
          <w:lang w:val="pl-PL"/>
        </w:rPr>
        <w:t>w zakresie wykorzystania w całości lub części utworu oraz dokonywania zmian utworu,</w:t>
      </w:r>
    </w:p>
    <w:p w:rsidR="00855892" w:rsidRPr="006442BD" w:rsidRDefault="00855892" w:rsidP="00D01FFA">
      <w:pPr>
        <w:numPr>
          <w:ilvl w:val="0"/>
          <w:numId w:val="95"/>
        </w:numPr>
        <w:tabs>
          <w:tab w:val="clear" w:pos="720"/>
          <w:tab w:val="num" w:pos="1134"/>
        </w:tabs>
        <w:ind w:left="1134" w:hanging="567"/>
        <w:jc w:val="both"/>
        <w:rPr>
          <w:sz w:val="22"/>
          <w:lang w:val="pl-PL"/>
        </w:rPr>
      </w:pPr>
      <w:r w:rsidRPr="006442BD">
        <w:rPr>
          <w:sz w:val="22"/>
          <w:lang w:val="pl-PL"/>
        </w:rPr>
        <w:t>w zakresie utrwalania i zwielokrotniania utworu – wytwarzanie określoną techniką egzemplarzy utworu w tym techniką drukarską, reprograficzną, zapisu magnetycznego oraz techniką cyfrową,</w:t>
      </w:r>
    </w:p>
    <w:p w:rsidR="00855892" w:rsidRPr="006442BD" w:rsidRDefault="00855892" w:rsidP="00D01FFA">
      <w:pPr>
        <w:numPr>
          <w:ilvl w:val="0"/>
          <w:numId w:val="95"/>
        </w:numPr>
        <w:tabs>
          <w:tab w:val="clear" w:pos="720"/>
          <w:tab w:val="num" w:pos="1134"/>
        </w:tabs>
        <w:ind w:left="1134" w:hanging="567"/>
        <w:jc w:val="both"/>
        <w:rPr>
          <w:sz w:val="22"/>
          <w:lang w:val="pl-PL"/>
        </w:rPr>
      </w:pPr>
      <w:r w:rsidRPr="006442BD">
        <w:rPr>
          <w:sz w:val="22"/>
          <w:lang w:val="pl-PL"/>
        </w:rPr>
        <w:t>w zakresie obrotu oryginałem albo egzemplarzami, na których utrwalono – wprowadzanie do obrotu, użyczenie lub najem oryginału albo egzemplarzy,</w:t>
      </w:r>
    </w:p>
    <w:p w:rsidR="00855892" w:rsidRPr="006442BD" w:rsidRDefault="00855892" w:rsidP="00D01FFA">
      <w:pPr>
        <w:numPr>
          <w:ilvl w:val="0"/>
          <w:numId w:val="95"/>
        </w:numPr>
        <w:tabs>
          <w:tab w:val="clear" w:pos="720"/>
          <w:tab w:val="num" w:pos="1134"/>
        </w:tabs>
        <w:ind w:left="1134" w:hanging="567"/>
        <w:jc w:val="both"/>
        <w:rPr>
          <w:sz w:val="22"/>
          <w:lang w:val="pl-PL"/>
        </w:rPr>
      </w:pPr>
      <w:r w:rsidRPr="006442BD">
        <w:rPr>
          <w:sz w:val="22"/>
          <w:lang w:val="pl-PL"/>
        </w:rPr>
        <w:t xml:space="preserve">w zakresie rozpowszechniania utworu w sposób inny niż określony w punkcie 4) - publiczne wykonanie, wystawianie, wyświetlanie, odtworzenie oraz nadawanie </w:t>
      </w:r>
      <w:r w:rsidRPr="006442BD">
        <w:rPr>
          <w:sz w:val="22"/>
          <w:lang w:val="pl-PL"/>
        </w:rPr>
        <w:br/>
        <w:t xml:space="preserve">i </w:t>
      </w:r>
      <w:proofErr w:type="spellStart"/>
      <w:r w:rsidRPr="006442BD">
        <w:rPr>
          <w:sz w:val="22"/>
          <w:lang w:val="pl-PL"/>
        </w:rPr>
        <w:t>reemitowanie</w:t>
      </w:r>
      <w:proofErr w:type="spellEnd"/>
      <w:r w:rsidRPr="006442BD">
        <w:rPr>
          <w:sz w:val="22"/>
          <w:lang w:val="pl-PL"/>
        </w:rPr>
        <w:t>, a także publiczne udostępnianie utworu w taki sposób, aby każdy mógł mieć do niego dostęp w miejscu i czasie przez siebie wybranym.</w:t>
      </w:r>
    </w:p>
    <w:p w:rsidR="00855892" w:rsidRPr="006442BD" w:rsidRDefault="00855892" w:rsidP="00855892">
      <w:pPr>
        <w:tabs>
          <w:tab w:val="num" w:pos="567"/>
        </w:tabs>
        <w:ind w:left="567" w:hanging="567"/>
        <w:jc w:val="both"/>
        <w:rPr>
          <w:sz w:val="22"/>
          <w:lang w:val="pl-PL"/>
        </w:rPr>
      </w:pPr>
      <w:r w:rsidRPr="006442BD">
        <w:rPr>
          <w:sz w:val="22"/>
          <w:lang w:val="pl-PL"/>
        </w:rPr>
        <w:t>2.</w:t>
      </w:r>
      <w:r w:rsidRPr="006442BD">
        <w:rPr>
          <w:sz w:val="22"/>
          <w:lang w:val="pl-PL"/>
        </w:rPr>
        <w:tab/>
        <w:t>Wykonawca wyraża zgodę na dalsze opracowywanie oraz dokonywanie nieograniczonych zmian w utworze przez Zamawiającego w zakresie autorskich praw majątkowych</w:t>
      </w:r>
      <w:r w:rsidRPr="006442BD">
        <w:rPr>
          <w:sz w:val="22"/>
          <w:lang w:val="pl-PL"/>
        </w:rPr>
        <w:br/>
        <w:t>i osobistych, w szczególności zlecania ich do wykonania innym podmiotom.</w:t>
      </w:r>
    </w:p>
    <w:p w:rsidR="006F5ED2" w:rsidRPr="006442BD" w:rsidRDefault="00855892" w:rsidP="00D01FFA">
      <w:pPr>
        <w:numPr>
          <w:ilvl w:val="0"/>
          <w:numId w:val="61"/>
        </w:numPr>
        <w:tabs>
          <w:tab w:val="num" w:pos="567"/>
        </w:tabs>
        <w:ind w:left="567" w:hanging="567"/>
        <w:jc w:val="both"/>
        <w:rPr>
          <w:sz w:val="22"/>
          <w:szCs w:val="22"/>
          <w:lang w:val="pl-PL"/>
        </w:rPr>
      </w:pPr>
      <w:r w:rsidRPr="006442BD">
        <w:rPr>
          <w:sz w:val="22"/>
          <w:lang w:val="pl-PL"/>
        </w:rPr>
        <w:t xml:space="preserve">Przeniesienie, o którym mowa w ust. 1 następuje bezwarunkowo z chwilą </w:t>
      </w:r>
      <w:r w:rsidRPr="006442BD">
        <w:rPr>
          <w:sz w:val="22"/>
          <w:szCs w:val="22"/>
          <w:lang w:val="pl-PL"/>
        </w:rPr>
        <w:t>zaakceptowania przez Zamawiającego dokumentacji</w:t>
      </w:r>
      <w:r w:rsidRPr="006442BD">
        <w:rPr>
          <w:sz w:val="22"/>
          <w:lang w:val="pl-PL"/>
        </w:rPr>
        <w:t xml:space="preserve"> projektowej. Przeniesienie nie jest ograniczone czasowo.</w:t>
      </w:r>
    </w:p>
    <w:p w:rsidR="0040321B" w:rsidRPr="006442BD" w:rsidRDefault="0040321B">
      <w:pPr>
        <w:tabs>
          <w:tab w:val="num" w:pos="360"/>
          <w:tab w:val="left" w:pos="420"/>
        </w:tabs>
        <w:ind w:left="360" w:hanging="360"/>
        <w:jc w:val="center"/>
        <w:rPr>
          <w:sz w:val="22"/>
          <w:lang w:val="pl-PL"/>
        </w:rPr>
      </w:pPr>
      <w:r w:rsidRPr="006442BD">
        <w:rPr>
          <w:sz w:val="22"/>
          <w:lang w:val="pl-PL"/>
        </w:rPr>
        <w:t xml:space="preserve">§ </w:t>
      </w:r>
      <w:r w:rsidR="00203A8B" w:rsidRPr="006442BD">
        <w:rPr>
          <w:sz w:val="22"/>
          <w:lang w:val="pl-PL"/>
        </w:rPr>
        <w:t>1</w:t>
      </w:r>
      <w:r w:rsidR="006F5ED2" w:rsidRPr="006442BD">
        <w:rPr>
          <w:sz w:val="22"/>
          <w:lang w:val="pl-PL"/>
        </w:rPr>
        <w:t>9</w:t>
      </w:r>
    </w:p>
    <w:p w:rsidR="006949AB" w:rsidRPr="006442BD" w:rsidRDefault="007C2220" w:rsidP="00D01FFA">
      <w:pPr>
        <w:numPr>
          <w:ilvl w:val="0"/>
          <w:numId w:val="11"/>
        </w:numPr>
        <w:tabs>
          <w:tab w:val="clear" w:pos="720"/>
          <w:tab w:val="num" w:pos="567"/>
        </w:tabs>
        <w:ind w:left="567" w:hanging="567"/>
        <w:jc w:val="both"/>
        <w:rPr>
          <w:sz w:val="22"/>
          <w:szCs w:val="22"/>
          <w:lang w:val="pl-PL"/>
        </w:rPr>
      </w:pPr>
      <w:r w:rsidRPr="006442BD">
        <w:rPr>
          <w:sz w:val="22"/>
          <w:szCs w:val="22"/>
          <w:lang w:val="pl-PL"/>
        </w:rPr>
        <w:t xml:space="preserve">Zamawiający przewiduje możliwość zmiany umowy w przypadkach, o których mowa w art. 144 ust. 1 </w:t>
      </w:r>
      <w:proofErr w:type="spellStart"/>
      <w:r w:rsidRPr="006442BD">
        <w:rPr>
          <w:sz w:val="22"/>
          <w:szCs w:val="22"/>
          <w:lang w:val="pl-PL"/>
        </w:rPr>
        <w:t>pkt</w:t>
      </w:r>
      <w:proofErr w:type="spellEnd"/>
      <w:r w:rsidRPr="006442BD">
        <w:rPr>
          <w:sz w:val="22"/>
          <w:szCs w:val="22"/>
          <w:lang w:val="pl-PL"/>
        </w:rPr>
        <w:t xml:space="preserve"> 2-6 ustawy Prawo zamówień publicznych oraz w niżej opisanych przypadkach:</w:t>
      </w:r>
    </w:p>
    <w:p w:rsidR="00855892" w:rsidRPr="006442BD" w:rsidRDefault="00855892" w:rsidP="00D01FFA">
      <w:pPr>
        <w:numPr>
          <w:ilvl w:val="0"/>
          <w:numId w:val="97"/>
        </w:numPr>
        <w:tabs>
          <w:tab w:val="clear" w:pos="720"/>
          <w:tab w:val="left" w:pos="1134"/>
        </w:tabs>
        <w:ind w:left="1134" w:hanging="567"/>
        <w:jc w:val="both"/>
        <w:rPr>
          <w:sz w:val="22"/>
          <w:lang w:val="pl-PL"/>
        </w:rPr>
      </w:pPr>
      <w:r w:rsidRPr="006442BD">
        <w:rPr>
          <w:rFonts w:cs="Arial"/>
          <w:sz w:val="22"/>
          <w:lang w:val="pl-PL"/>
        </w:rPr>
        <w:t xml:space="preserve">zmiana wynagrodzenia umownego </w:t>
      </w:r>
      <w:r w:rsidRPr="006442BD">
        <w:rPr>
          <w:sz w:val="22"/>
          <w:lang w:val="pl-PL"/>
        </w:rPr>
        <w:t xml:space="preserve">w przypadku rezygnacji z realizacji któregoś </w:t>
      </w:r>
      <w:r w:rsidRPr="006442BD">
        <w:rPr>
          <w:sz w:val="22"/>
          <w:lang w:val="pl-PL"/>
        </w:rPr>
        <w:br/>
        <w:t>z elementów (</w:t>
      </w:r>
      <w:r w:rsidR="00225D01" w:rsidRPr="006442BD">
        <w:rPr>
          <w:sz w:val="22"/>
          <w:lang w:val="pl-PL"/>
        </w:rPr>
        <w:t>ulicy</w:t>
      </w:r>
      <w:r w:rsidRPr="006442BD">
        <w:rPr>
          <w:sz w:val="22"/>
          <w:lang w:val="pl-PL"/>
        </w:rPr>
        <w:t>) instalacji oświetleniowej przez Zamawiającego z przyczyn niezależnych od niego, np. z powodu braku zgody na wejście w teren uniemożliwiającej realizację zadania, w takim przypadku określone wynagrodzenie zostanie proporcjonalnie zmniejszone przy zachowaniu ceny podanej za wykonanie poszczególnych elementów umowy zgodnie z przedłożoną ofertą</w:t>
      </w:r>
      <w:r w:rsidRPr="006442BD">
        <w:rPr>
          <w:sz w:val="22"/>
          <w:szCs w:val="22"/>
          <w:lang w:val="pl-PL"/>
        </w:rPr>
        <w:t>,</w:t>
      </w:r>
    </w:p>
    <w:p w:rsidR="00855892" w:rsidRPr="006442BD" w:rsidRDefault="00855892" w:rsidP="00D01FFA">
      <w:pPr>
        <w:numPr>
          <w:ilvl w:val="0"/>
          <w:numId w:val="97"/>
        </w:numPr>
        <w:tabs>
          <w:tab w:val="clear" w:pos="720"/>
          <w:tab w:val="num" w:pos="1134"/>
        </w:tabs>
        <w:ind w:left="1134" w:hanging="567"/>
        <w:jc w:val="both"/>
        <w:rPr>
          <w:sz w:val="22"/>
          <w:lang w:val="pl-PL"/>
        </w:rPr>
      </w:pPr>
      <w:r w:rsidRPr="006442BD">
        <w:rPr>
          <w:sz w:val="22"/>
          <w:lang w:val="pl-PL"/>
        </w:rPr>
        <w:t>przedłużenie terminu realizacji umowy w sytuacji gdy uzyskanie przez Wykonawcę pozwoleń, uzgodnień i opinii niezbędnych do realizacji przedmiotu umowy zostanie wydane przez właściwe organy z przek</w:t>
      </w:r>
      <w:r w:rsidR="00225D01" w:rsidRPr="006442BD">
        <w:rPr>
          <w:sz w:val="22"/>
          <w:lang w:val="pl-PL"/>
        </w:rPr>
        <w:t xml:space="preserve">roczeniem terminów ustawowych, </w:t>
      </w:r>
      <w:r w:rsidR="00F556CC" w:rsidRPr="006442BD">
        <w:rPr>
          <w:sz w:val="22"/>
          <w:lang w:val="pl-PL"/>
        </w:rPr>
        <w:t xml:space="preserve"> </w:t>
      </w:r>
      <w:r w:rsidRPr="006442BD">
        <w:rPr>
          <w:sz w:val="22"/>
          <w:lang w:val="pl-PL"/>
        </w:rPr>
        <w:t xml:space="preserve">a w przypadku braku terminu ustawowego, gdy oczekiwanie na wymagane uzgodnienia wynosi powyżej 30 dni od daty złożenia wniosku o ich wydanie. Na Wykonawcy spoczywa obowiązek udokumentowania Zamawiającemu daty złożenia wniosku oraz faktu pisemnego monitowania jego rozpatrzenia (minimum 1 raz na każde 14 dni wnioskowanego przez Wykonawcę terminu przedłużenia umowy) poprzez pismo, e-mail, fax. Termin wykonania umowy zostanie przedłużony o udokumentowaną liczbę dni kalendarzowych przekroczenia terminu, </w:t>
      </w:r>
    </w:p>
    <w:p w:rsidR="00855892" w:rsidRPr="006442BD" w:rsidRDefault="00855892" w:rsidP="00D01FFA">
      <w:pPr>
        <w:numPr>
          <w:ilvl w:val="0"/>
          <w:numId w:val="97"/>
        </w:numPr>
        <w:tabs>
          <w:tab w:val="clear" w:pos="720"/>
          <w:tab w:val="num" w:pos="1134"/>
        </w:tabs>
        <w:ind w:left="1134" w:hanging="567"/>
        <w:jc w:val="both"/>
        <w:rPr>
          <w:sz w:val="22"/>
          <w:lang w:val="pl-PL"/>
        </w:rPr>
      </w:pPr>
      <w:r w:rsidRPr="006442BD">
        <w:rPr>
          <w:sz w:val="22"/>
          <w:lang w:val="pl-PL"/>
        </w:rPr>
        <w:t>w przypadku wstrzymania prac z powodu zdarzeń losowych np. klęski żywiołowej, znaleziska niewybuchów bądź niewypałów, znalezisk archeologicznych termin umowy zostanie przedłużony o tyle dni, ile dni trwało wstrzymanie robót,</w:t>
      </w:r>
    </w:p>
    <w:p w:rsidR="00817193" w:rsidRPr="006442BD" w:rsidRDefault="00817193" w:rsidP="00D01FFA">
      <w:pPr>
        <w:numPr>
          <w:ilvl w:val="0"/>
          <w:numId w:val="97"/>
        </w:numPr>
        <w:tabs>
          <w:tab w:val="clear" w:pos="720"/>
          <w:tab w:val="num" w:pos="1134"/>
        </w:tabs>
        <w:ind w:left="1134" w:hanging="567"/>
        <w:jc w:val="both"/>
        <w:rPr>
          <w:sz w:val="22"/>
          <w:szCs w:val="22"/>
          <w:lang w:val="pl-PL"/>
        </w:rPr>
      </w:pPr>
      <w:r w:rsidRPr="006442BD">
        <w:rPr>
          <w:sz w:val="22"/>
          <w:szCs w:val="22"/>
          <w:lang w:val="pl-PL"/>
        </w:rPr>
        <w:t xml:space="preserve">przedłużenie terminu realizacji umowy o tyle dni, ile będą trwały ciągłe opady deszczu nieprzerwalnie w okresie 3 dni (udokumentowane odrębnym pismem) i potwierdzone przez inspektora nadzoru, które nie pozwolą na realizację robót budowlanych zgodnie </w:t>
      </w:r>
      <w:r w:rsidRPr="006442BD">
        <w:rPr>
          <w:sz w:val="22"/>
          <w:szCs w:val="22"/>
          <w:lang w:val="pl-PL"/>
        </w:rPr>
        <w:br/>
        <w:t>z zasadami sztuki budowlanej,</w:t>
      </w:r>
    </w:p>
    <w:p w:rsidR="00855892" w:rsidRPr="006442BD" w:rsidRDefault="00855892" w:rsidP="00D01FFA">
      <w:pPr>
        <w:numPr>
          <w:ilvl w:val="0"/>
          <w:numId w:val="97"/>
        </w:numPr>
        <w:tabs>
          <w:tab w:val="clear" w:pos="720"/>
          <w:tab w:val="num" w:pos="1134"/>
        </w:tabs>
        <w:ind w:left="1134" w:hanging="567"/>
        <w:jc w:val="both"/>
        <w:rPr>
          <w:strike/>
          <w:sz w:val="22"/>
          <w:lang w:val="pl-PL"/>
        </w:rPr>
      </w:pPr>
      <w:r w:rsidRPr="006442BD">
        <w:rPr>
          <w:sz w:val="22"/>
          <w:lang w:val="pl-PL"/>
        </w:rPr>
        <w:t xml:space="preserve">w przypadku wystąpienia warunków atmosferycznych uniemożliwiających prawidłową realizację robót zgodnie z zasadami sztuki budowlanej bądź obowiązującymi normami </w:t>
      </w:r>
      <w:r w:rsidR="00817193" w:rsidRPr="006442BD">
        <w:rPr>
          <w:sz w:val="22"/>
          <w:lang w:val="pl-PL"/>
        </w:rPr>
        <w:br/>
      </w:r>
      <w:r w:rsidRPr="006442BD">
        <w:rPr>
          <w:sz w:val="22"/>
          <w:lang w:val="pl-PL"/>
        </w:rPr>
        <w:t>i przepisami, termin umowy zostanie przedłużony o tyle dni, ile dni trwało wstrzymanie robót z tego powodu</w:t>
      </w:r>
      <w:r w:rsidR="00BA57F3" w:rsidRPr="006442BD">
        <w:rPr>
          <w:sz w:val="22"/>
          <w:lang w:val="pl-PL"/>
        </w:rPr>
        <w:t>,</w:t>
      </w:r>
    </w:p>
    <w:p w:rsidR="00855892" w:rsidRPr="006442BD" w:rsidRDefault="00855892" w:rsidP="00D01FFA">
      <w:pPr>
        <w:numPr>
          <w:ilvl w:val="0"/>
          <w:numId w:val="97"/>
        </w:numPr>
        <w:tabs>
          <w:tab w:val="clear" w:pos="720"/>
          <w:tab w:val="num" w:pos="1134"/>
        </w:tabs>
        <w:ind w:left="1134" w:hanging="567"/>
        <w:jc w:val="both"/>
        <w:rPr>
          <w:sz w:val="22"/>
          <w:lang w:val="pl-PL"/>
        </w:rPr>
      </w:pPr>
      <w:r w:rsidRPr="006442BD">
        <w:rPr>
          <w:sz w:val="22"/>
          <w:lang w:val="pl-PL"/>
        </w:rPr>
        <w:t>w przypadku konieczności usunięcia przeszkód których nie można było przewidzieć na etapie sporządzania oferty a uniemożliwiających prawidłową realizację zamówienia, Zamawiający wydłuży termin realizacji o czas niezbędny o ich usunięcie,</w:t>
      </w:r>
    </w:p>
    <w:p w:rsidR="00615333" w:rsidRPr="006442BD" w:rsidRDefault="00855892" w:rsidP="00D01FFA">
      <w:pPr>
        <w:numPr>
          <w:ilvl w:val="0"/>
          <w:numId w:val="97"/>
        </w:numPr>
        <w:tabs>
          <w:tab w:val="clear" w:pos="720"/>
          <w:tab w:val="num" w:pos="1134"/>
        </w:tabs>
        <w:ind w:left="1134" w:hanging="567"/>
        <w:jc w:val="both"/>
        <w:rPr>
          <w:sz w:val="22"/>
          <w:lang w:val="pl-PL"/>
        </w:rPr>
      </w:pPr>
      <w:r w:rsidRPr="006442BD">
        <w:rPr>
          <w:sz w:val="22"/>
          <w:lang w:val="pl-PL"/>
        </w:rPr>
        <w:lastRenderedPageBreak/>
        <w:t>w przypadku wystąpienia protestów społecznych uniemożliwiających realizację umowy termin wykonania umowy zostanie przedłużony o czas na jaki roboty zostały wstrzymane</w:t>
      </w:r>
      <w:r w:rsidRPr="006442BD">
        <w:rPr>
          <w:sz w:val="22"/>
          <w:szCs w:val="22"/>
          <w:lang w:val="pl-PL"/>
        </w:rPr>
        <w:t>.</w:t>
      </w:r>
    </w:p>
    <w:p w:rsidR="006949AB" w:rsidRPr="006442BD" w:rsidRDefault="006949AB" w:rsidP="00D01FFA">
      <w:pPr>
        <w:numPr>
          <w:ilvl w:val="0"/>
          <w:numId w:val="11"/>
        </w:numPr>
        <w:tabs>
          <w:tab w:val="clear" w:pos="720"/>
          <w:tab w:val="num" w:pos="567"/>
        </w:tabs>
        <w:ind w:left="567" w:hanging="567"/>
        <w:jc w:val="both"/>
        <w:rPr>
          <w:sz w:val="22"/>
          <w:lang w:val="pl-PL"/>
        </w:rPr>
      </w:pPr>
      <w:r w:rsidRPr="006442BD">
        <w:rPr>
          <w:sz w:val="22"/>
          <w:szCs w:val="22"/>
          <w:lang w:val="pl-PL"/>
        </w:rPr>
        <w:t xml:space="preserve">Podstawą przedłużenia terminu umownego jest zgłoszenie przerwania </w:t>
      </w:r>
      <w:r w:rsidR="00855892" w:rsidRPr="006442BD">
        <w:rPr>
          <w:sz w:val="22"/>
          <w:szCs w:val="22"/>
          <w:lang w:val="pl-PL"/>
        </w:rPr>
        <w:t>prac</w:t>
      </w:r>
      <w:r w:rsidRPr="006442BD">
        <w:rPr>
          <w:sz w:val="22"/>
          <w:szCs w:val="22"/>
          <w:lang w:val="pl-PL"/>
        </w:rPr>
        <w:t xml:space="preserve"> przez Wykonawcę w dacie ich przerwania ze wskazaniem przyczyny ich wstrzymania, potwierdzone każdorazowo przez Zamawiającego w formie pisemnej. Przedłużenie terminu nastąpi w oparciu </w:t>
      </w:r>
      <w:r w:rsidRPr="006442BD">
        <w:rPr>
          <w:sz w:val="22"/>
          <w:szCs w:val="22"/>
          <w:lang w:val="pl-PL"/>
        </w:rPr>
        <w:br/>
        <w:t>o aneks do umowy. Podstawą sporządzenia aneksu do umowy będzie wniosek Wykonawcy</w:t>
      </w:r>
      <w:r w:rsidR="00B76587" w:rsidRPr="006442BD">
        <w:rPr>
          <w:sz w:val="22"/>
          <w:szCs w:val="22"/>
          <w:lang w:val="pl-PL"/>
        </w:rPr>
        <w:br/>
      </w:r>
      <w:r w:rsidRPr="006442BD">
        <w:rPr>
          <w:sz w:val="22"/>
          <w:szCs w:val="22"/>
          <w:lang w:val="pl-PL"/>
        </w:rPr>
        <w:t>w którym</w:t>
      </w:r>
      <w:r w:rsidRPr="006442BD">
        <w:rPr>
          <w:sz w:val="22"/>
          <w:lang w:val="pl-PL"/>
        </w:rPr>
        <w:t xml:space="preserve"> </w:t>
      </w:r>
      <w:r w:rsidR="007C3F75" w:rsidRPr="006442BD">
        <w:rPr>
          <w:sz w:val="22"/>
          <w:lang w:val="pl-PL"/>
        </w:rPr>
        <w:t xml:space="preserve">Zamawiający </w:t>
      </w:r>
      <w:r w:rsidRPr="006442BD">
        <w:rPr>
          <w:sz w:val="22"/>
          <w:lang w:val="pl-PL"/>
        </w:rPr>
        <w:t>potw</w:t>
      </w:r>
      <w:r w:rsidR="007C3F75" w:rsidRPr="006442BD">
        <w:rPr>
          <w:sz w:val="22"/>
          <w:lang w:val="pl-PL"/>
        </w:rPr>
        <w:t xml:space="preserve">ierdzi okres wstrzymania </w:t>
      </w:r>
      <w:r w:rsidR="00855892" w:rsidRPr="006442BD">
        <w:rPr>
          <w:sz w:val="22"/>
          <w:lang w:val="pl-PL"/>
        </w:rPr>
        <w:t>prac</w:t>
      </w:r>
      <w:r w:rsidR="007C3F75" w:rsidRPr="006442BD">
        <w:rPr>
          <w:sz w:val="22"/>
          <w:lang w:val="pl-PL"/>
        </w:rPr>
        <w:t xml:space="preserve"> </w:t>
      </w:r>
      <w:r w:rsidRPr="006442BD">
        <w:rPr>
          <w:sz w:val="22"/>
          <w:lang w:val="pl-PL"/>
        </w:rPr>
        <w:t>na podstawie okoliczności opisanych w ust. 1</w:t>
      </w:r>
      <w:r w:rsidR="001F6746" w:rsidRPr="006442BD">
        <w:rPr>
          <w:sz w:val="22"/>
          <w:lang w:val="pl-PL"/>
        </w:rPr>
        <w:t xml:space="preserve"> </w:t>
      </w:r>
      <w:proofErr w:type="spellStart"/>
      <w:r w:rsidR="001F6746" w:rsidRPr="006442BD">
        <w:rPr>
          <w:sz w:val="22"/>
          <w:lang w:val="pl-PL"/>
        </w:rPr>
        <w:t>pkt</w:t>
      </w:r>
      <w:proofErr w:type="spellEnd"/>
      <w:r w:rsidR="001F6746" w:rsidRPr="006442BD">
        <w:rPr>
          <w:sz w:val="22"/>
          <w:lang w:val="pl-PL"/>
        </w:rPr>
        <w:t xml:space="preserve"> </w:t>
      </w:r>
      <w:r w:rsidR="00855892" w:rsidRPr="006442BD">
        <w:rPr>
          <w:sz w:val="22"/>
          <w:lang w:val="pl-PL"/>
        </w:rPr>
        <w:t>2</w:t>
      </w:r>
      <w:r w:rsidR="001F6746" w:rsidRPr="006442BD">
        <w:rPr>
          <w:sz w:val="22"/>
          <w:lang w:val="pl-PL"/>
        </w:rPr>
        <w:t>-</w:t>
      </w:r>
      <w:r w:rsidR="00375217">
        <w:rPr>
          <w:sz w:val="22"/>
          <w:lang w:val="pl-PL"/>
        </w:rPr>
        <w:t>7</w:t>
      </w:r>
      <w:r w:rsidRPr="006442BD">
        <w:rPr>
          <w:sz w:val="22"/>
          <w:lang w:val="pl-PL"/>
        </w:rPr>
        <w:t>.</w:t>
      </w:r>
    </w:p>
    <w:p w:rsidR="00F94262" w:rsidRPr="006442BD" w:rsidRDefault="00F94262" w:rsidP="00F94262">
      <w:pPr>
        <w:tabs>
          <w:tab w:val="num" w:pos="360"/>
          <w:tab w:val="left" w:pos="420"/>
        </w:tabs>
        <w:ind w:left="357" w:hanging="357"/>
        <w:jc w:val="center"/>
        <w:rPr>
          <w:sz w:val="22"/>
          <w:lang w:val="pl-PL"/>
        </w:rPr>
      </w:pPr>
      <w:r w:rsidRPr="006442BD">
        <w:rPr>
          <w:sz w:val="22"/>
          <w:lang w:val="pl-PL"/>
        </w:rPr>
        <w:t xml:space="preserve">§ </w:t>
      </w:r>
      <w:r w:rsidR="006F5ED2" w:rsidRPr="006442BD">
        <w:rPr>
          <w:sz w:val="22"/>
          <w:lang w:val="pl-PL"/>
        </w:rPr>
        <w:t>20</w:t>
      </w:r>
    </w:p>
    <w:p w:rsidR="00304C57" w:rsidRPr="006442BD" w:rsidRDefault="00304C57" w:rsidP="00D01FFA">
      <w:pPr>
        <w:numPr>
          <w:ilvl w:val="0"/>
          <w:numId w:val="59"/>
        </w:numPr>
        <w:ind w:left="567" w:hanging="567"/>
        <w:jc w:val="both"/>
        <w:rPr>
          <w:sz w:val="22"/>
          <w:szCs w:val="22"/>
          <w:lang w:val="pl-PL"/>
        </w:rPr>
      </w:pPr>
      <w:r w:rsidRPr="006442BD">
        <w:rPr>
          <w:sz w:val="22"/>
          <w:szCs w:val="22"/>
          <w:lang w:val="pl-PL"/>
        </w:rPr>
        <w:t xml:space="preserve">Wykonawca zobowiązuje się, że pracownicy świadczący czynności opisane w ust. 2 będą </w:t>
      </w:r>
      <w:r w:rsidRPr="006442BD">
        <w:rPr>
          <w:sz w:val="22"/>
          <w:szCs w:val="22"/>
          <w:lang w:val="pl-PL"/>
        </w:rPr>
        <w:br/>
        <w:t>w okresie realizacji umowy zatrudnieni na podstawie umowy o pracę w rozumieniu przepisów ustawy z dnia 26 czerwca 1974 r. - Kodeks pracy.</w:t>
      </w:r>
    </w:p>
    <w:p w:rsidR="00304C57" w:rsidRPr="006442BD" w:rsidRDefault="00304C57" w:rsidP="00D01FFA">
      <w:pPr>
        <w:numPr>
          <w:ilvl w:val="0"/>
          <w:numId w:val="59"/>
        </w:numPr>
        <w:ind w:left="567" w:hanging="567"/>
        <w:jc w:val="both"/>
        <w:rPr>
          <w:sz w:val="22"/>
          <w:szCs w:val="22"/>
          <w:lang w:val="pl-PL"/>
        </w:rPr>
      </w:pPr>
      <w:r w:rsidRPr="006442BD">
        <w:rPr>
          <w:sz w:val="22"/>
          <w:szCs w:val="22"/>
          <w:lang w:val="pl-PL"/>
        </w:rPr>
        <w:t xml:space="preserve">Czynności, które muszą być wykonywane przez pracowników Wykonawcy lub </w:t>
      </w:r>
      <w:r w:rsidR="008B1142" w:rsidRPr="006442BD">
        <w:rPr>
          <w:sz w:val="22"/>
          <w:szCs w:val="22"/>
          <w:lang w:val="pl-PL"/>
        </w:rPr>
        <w:t>P</w:t>
      </w:r>
      <w:r w:rsidRPr="006442BD">
        <w:rPr>
          <w:sz w:val="22"/>
          <w:szCs w:val="22"/>
          <w:lang w:val="pl-PL"/>
        </w:rPr>
        <w:t>odwykonawcy zatrudnionych na umowę o pracę:</w:t>
      </w:r>
    </w:p>
    <w:p w:rsidR="006E3FCF" w:rsidRPr="006442BD" w:rsidRDefault="006E3FCF" w:rsidP="00D01FFA">
      <w:pPr>
        <w:pStyle w:val="Akapitzlist"/>
        <w:numPr>
          <w:ilvl w:val="0"/>
          <w:numId w:val="98"/>
        </w:numPr>
        <w:tabs>
          <w:tab w:val="left" w:pos="1134"/>
        </w:tabs>
        <w:spacing w:after="0" w:afterAutospacing="0"/>
        <w:ind w:hanging="153"/>
        <w:rPr>
          <w:rFonts w:ascii="Times New Roman" w:hAnsi="Times New Roman"/>
        </w:rPr>
      </w:pPr>
      <w:r w:rsidRPr="006442BD">
        <w:rPr>
          <w:rFonts w:ascii="Times New Roman" w:hAnsi="Times New Roman"/>
        </w:rPr>
        <w:t>demontaż opraw i słupów (praca na wysokości z użyciem sprzętu);</w:t>
      </w:r>
    </w:p>
    <w:p w:rsidR="006E3FCF" w:rsidRPr="006442BD" w:rsidRDefault="006E3FCF" w:rsidP="00D01FFA">
      <w:pPr>
        <w:pStyle w:val="Akapitzlist"/>
        <w:numPr>
          <w:ilvl w:val="0"/>
          <w:numId w:val="98"/>
        </w:numPr>
        <w:tabs>
          <w:tab w:val="left" w:pos="1134"/>
        </w:tabs>
        <w:spacing w:after="0" w:afterAutospacing="0"/>
        <w:ind w:left="1134" w:hanging="567"/>
        <w:rPr>
          <w:rFonts w:ascii="Times New Roman" w:hAnsi="Times New Roman"/>
        </w:rPr>
      </w:pPr>
      <w:r w:rsidRPr="006442BD">
        <w:rPr>
          <w:rFonts w:ascii="Times New Roman" w:hAnsi="Times New Roman"/>
        </w:rPr>
        <w:t>montaż opraw i słupów, montaż szaf oświetleniowych (praca na wysokości z użyciem sprzętu);</w:t>
      </w:r>
    </w:p>
    <w:p w:rsidR="006E3FCF" w:rsidRPr="006442BD" w:rsidRDefault="006E3FCF" w:rsidP="00D01FFA">
      <w:pPr>
        <w:pStyle w:val="Akapitzlist"/>
        <w:numPr>
          <w:ilvl w:val="0"/>
          <w:numId w:val="98"/>
        </w:numPr>
        <w:tabs>
          <w:tab w:val="left" w:pos="1134"/>
        </w:tabs>
        <w:spacing w:after="0" w:afterAutospacing="0"/>
        <w:ind w:left="1134" w:hanging="567"/>
        <w:rPr>
          <w:rFonts w:ascii="Times New Roman" w:hAnsi="Times New Roman"/>
        </w:rPr>
      </w:pPr>
      <w:r w:rsidRPr="006442BD">
        <w:rPr>
          <w:rFonts w:ascii="Times New Roman" w:hAnsi="Times New Roman"/>
        </w:rPr>
        <w:t>kopanie rowów przy użyciu sprzętu;</w:t>
      </w:r>
    </w:p>
    <w:p w:rsidR="006E3FCF" w:rsidRPr="006442BD" w:rsidRDefault="006E3FCF" w:rsidP="00D01FFA">
      <w:pPr>
        <w:pStyle w:val="Akapitzlist"/>
        <w:numPr>
          <w:ilvl w:val="0"/>
          <w:numId w:val="98"/>
        </w:numPr>
        <w:tabs>
          <w:tab w:val="left" w:pos="1134"/>
        </w:tabs>
        <w:spacing w:after="0" w:afterAutospacing="0"/>
        <w:ind w:left="1134" w:hanging="567"/>
        <w:rPr>
          <w:rFonts w:ascii="Times New Roman" w:hAnsi="Times New Roman"/>
        </w:rPr>
      </w:pPr>
      <w:r w:rsidRPr="006442BD">
        <w:rPr>
          <w:rFonts w:ascii="Times New Roman" w:hAnsi="Times New Roman"/>
        </w:rPr>
        <w:t>układanie kabli;</w:t>
      </w:r>
    </w:p>
    <w:p w:rsidR="006E3FCF" w:rsidRPr="006442BD" w:rsidRDefault="006E3FCF" w:rsidP="00D01FFA">
      <w:pPr>
        <w:pStyle w:val="Akapitzlist"/>
        <w:numPr>
          <w:ilvl w:val="0"/>
          <w:numId w:val="98"/>
        </w:numPr>
        <w:tabs>
          <w:tab w:val="left" w:pos="1134"/>
        </w:tabs>
        <w:spacing w:after="0" w:afterAutospacing="0"/>
        <w:ind w:left="1134" w:hanging="567"/>
        <w:rPr>
          <w:rFonts w:ascii="Times New Roman" w:hAnsi="Times New Roman"/>
        </w:rPr>
      </w:pPr>
      <w:r w:rsidRPr="006442BD">
        <w:rPr>
          <w:rFonts w:ascii="Times New Roman" w:hAnsi="Times New Roman"/>
        </w:rPr>
        <w:t>prace łączeniowe związane z podłączeniem urządzeń oświetleniowych do instalacji oświetleniowej oraz do sieci energetycznej;</w:t>
      </w:r>
    </w:p>
    <w:p w:rsidR="006E3FCF" w:rsidRPr="006442BD" w:rsidRDefault="006E3FCF" w:rsidP="00D01FFA">
      <w:pPr>
        <w:pStyle w:val="Akapitzlist"/>
        <w:numPr>
          <w:ilvl w:val="0"/>
          <w:numId w:val="98"/>
        </w:numPr>
        <w:tabs>
          <w:tab w:val="left" w:pos="1134"/>
        </w:tabs>
        <w:spacing w:after="0" w:afterAutospacing="0"/>
        <w:ind w:left="1134" w:hanging="567"/>
        <w:rPr>
          <w:rFonts w:ascii="Times New Roman" w:hAnsi="Times New Roman"/>
        </w:rPr>
      </w:pPr>
      <w:r w:rsidRPr="006442BD">
        <w:rPr>
          <w:rFonts w:ascii="Times New Roman" w:hAnsi="Times New Roman"/>
        </w:rPr>
        <w:t>wykonanie pomiarów wielkości  elektrycznych;</w:t>
      </w:r>
    </w:p>
    <w:p w:rsidR="006E3FCF" w:rsidRPr="006442BD" w:rsidRDefault="006E3FCF" w:rsidP="00D01FFA">
      <w:pPr>
        <w:pStyle w:val="Akapitzlist"/>
        <w:numPr>
          <w:ilvl w:val="0"/>
          <w:numId w:val="98"/>
        </w:numPr>
        <w:tabs>
          <w:tab w:val="left" w:pos="1134"/>
        </w:tabs>
        <w:spacing w:after="0" w:afterAutospacing="0"/>
        <w:ind w:left="1134" w:hanging="567"/>
        <w:rPr>
          <w:rFonts w:ascii="Times New Roman" w:hAnsi="Times New Roman"/>
        </w:rPr>
      </w:pPr>
      <w:r w:rsidRPr="006442BD">
        <w:rPr>
          <w:rFonts w:ascii="Times New Roman" w:hAnsi="Times New Roman"/>
        </w:rPr>
        <w:t>odtworzenie nawierzchni chodników;</w:t>
      </w:r>
    </w:p>
    <w:p w:rsidR="006E3FCF" w:rsidRPr="006442BD" w:rsidRDefault="006E3FCF" w:rsidP="00D01FFA">
      <w:pPr>
        <w:pStyle w:val="Akapitzlist"/>
        <w:numPr>
          <w:ilvl w:val="0"/>
          <w:numId w:val="98"/>
        </w:numPr>
        <w:tabs>
          <w:tab w:val="left" w:pos="1134"/>
        </w:tabs>
        <w:spacing w:after="0" w:afterAutospacing="0"/>
        <w:ind w:left="1134" w:hanging="567"/>
        <w:rPr>
          <w:rFonts w:ascii="Times New Roman" w:hAnsi="Times New Roman"/>
        </w:rPr>
      </w:pPr>
      <w:r w:rsidRPr="006442BD">
        <w:rPr>
          <w:rFonts w:ascii="Times New Roman" w:hAnsi="Times New Roman"/>
        </w:rPr>
        <w:t>prace związane z wykonaniem  przewiertów pod drogami;</w:t>
      </w:r>
    </w:p>
    <w:p w:rsidR="00456A1F" w:rsidRPr="006442BD" w:rsidRDefault="006E3FCF" w:rsidP="00D01FFA">
      <w:pPr>
        <w:pStyle w:val="Akapitzlist"/>
        <w:numPr>
          <w:ilvl w:val="0"/>
          <w:numId w:val="98"/>
        </w:numPr>
        <w:tabs>
          <w:tab w:val="left" w:pos="1134"/>
        </w:tabs>
        <w:spacing w:after="0" w:afterAutospacing="0"/>
        <w:ind w:left="1134" w:hanging="567"/>
        <w:rPr>
          <w:rFonts w:ascii="Times New Roman" w:hAnsi="Times New Roman"/>
        </w:rPr>
      </w:pPr>
      <w:r w:rsidRPr="006442BD">
        <w:rPr>
          <w:rFonts w:ascii="Times New Roman" w:hAnsi="Times New Roman"/>
        </w:rPr>
        <w:t>prace serwisowe w okresie gwarancyjnym.</w:t>
      </w:r>
    </w:p>
    <w:p w:rsidR="00304C57" w:rsidRPr="006442BD" w:rsidRDefault="00304C57" w:rsidP="00D01FFA">
      <w:pPr>
        <w:numPr>
          <w:ilvl w:val="0"/>
          <w:numId w:val="59"/>
        </w:numPr>
        <w:ind w:left="567" w:hanging="567"/>
        <w:jc w:val="both"/>
        <w:rPr>
          <w:sz w:val="22"/>
          <w:szCs w:val="22"/>
          <w:lang w:val="pl-PL"/>
        </w:rPr>
      </w:pPr>
      <w:r w:rsidRPr="006442BD">
        <w:rPr>
          <w:sz w:val="22"/>
          <w:szCs w:val="22"/>
          <w:lang w:val="pl-PL"/>
        </w:rPr>
        <w:t xml:space="preserve">W trakcie realizacji zamówienia Zamawiający uprawniony jest do wykonywania czynności kontrolnych wobec </w:t>
      </w:r>
      <w:r w:rsidR="00CF243C" w:rsidRPr="006442BD">
        <w:rPr>
          <w:sz w:val="22"/>
          <w:szCs w:val="22"/>
          <w:lang w:val="pl-PL"/>
        </w:rPr>
        <w:t>W</w:t>
      </w:r>
      <w:r w:rsidRPr="006442BD">
        <w:rPr>
          <w:sz w:val="22"/>
          <w:szCs w:val="22"/>
          <w:lang w:val="pl-PL"/>
        </w:rPr>
        <w:t xml:space="preserve">ykonawcy odnośnie spełniania przez Wykonawcę lub </w:t>
      </w:r>
      <w:r w:rsidR="00CF243C" w:rsidRPr="006442BD">
        <w:rPr>
          <w:sz w:val="22"/>
          <w:szCs w:val="22"/>
          <w:lang w:val="pl-PL"/>
        </w:rPr>
        <w:t>P</w:t>
      </w:r>
      <w:r w:rsidRPr="006442BD">
        <w:rPr>
          <w:sz w:val="22"/>
          <w:szCs w:val="22"/>
          <w:lang w:val="pl-PL"/>
        </w:rPr>
        <w:t xml:space="preserve">odwykonawcę wymogu zatrudnienia na podstawie umowy o pracę osób wykonujących wskazane w ust. 2 czynności. Zamawiający uprawniony jest w szczególności do: </w:t>
      </w:r>
    </w:p>
    <w:p w:rsidR="00304C57" w:rsidRPr="006442BD" w:rsidRDefault="00304C57" w:rsidP="00D01FFA">
      <w:pPr>
        <w:pStyle w:val="Akapitzlist"/>
        <w:numPr>
          <w:ilvl w:val="0"/>
          <w:numId w:val="38"/>
        </w:numPr>
        <w:tabs>
          <w:tab w:val="left" w:pos="1276"/>
        </w:tabs>
        <w:spacing w:after="0" w:afterAutospacing="0"/>
        <w:ind w:left="1134" w:hanging="567"/>
        <w:jc w:val="both"/>
        <w:rPr>
          <w:rFonts w:ascii="Times New Roman" w:hAnsi="Times New Roman"/>
        </w:rPr>
      </w:pPr>
      <w:r w:rsidRPr="006442BD">
        <w:rPr>
          <w:rFonts w:ascii="Times New Roman" w:hAnsi="Times New Roman"/>
        </w:rPr>
        <w:t xml:space="preserve">żądania oświadczeń i dokumentów w zakresie potwierdzenia spełniania ww. wymogów </w:t>
      </w:r>
      <w:r w:rsidRPr="006442BD">
        <w:rPr>
          <w:rFonts w:ascii="Times New Roman" w:hAnsi="Times New Roman"/>
        </w:rPr>
        <w:br/>
        <w:t>i dokonywania ich oceny,</w:t>
      </w:r>
    </w:p>
    <w:p w:rsidR="00304C57" w:rsidRPr="006442BD" w:rsidRDefault="00304C57" w:rsidP="00D01FFA">
      <w:pPr>
        <w:pStyle w:val="Akapitzlist"/>
        <w:numPr>
          <w:ilvl w:val="0"/>
          <w:numId w:val="38"/>
        </w:numPr>
        <w:tabs>
          <w:tab w:val="left" w:pos="1276"/>
        </w:tabs>
        <w:spacing w:after="0" w:afterAutospacing="0"/>
        <w:ind w:left="1134" w:hanging="567"/>
        <w:jc w:val="both"/>
        <w:rPr>
          <w:rFonts w:ascii="Times New Roman" w:hAnsi="Times New Roman"/>
        </w:rPr>
      </w:pPr>
      <w:r w:rsidRPr="006442BD">
        <w:rPr>
          <w:rFonts w:ascii="Times New Roman" w:hAnsi="Times New Roman"/>
        </w:rPr>
        <w:t>żądania wyjaśnień w przypadku wątpliwości w zakresie potwierdzenia spełniania ww. wymogów,</w:t>
      </w:r>
    </w:p>
    <w:p w:rsidR="00304C57" w:rsidRPr="006442BD" w:rsidRDefault="00304C57" w:rsidP="00D01FFA">
      <w:pPr>
        <w:pStyle w:val="Akapitzlist"/>
        <w:numPr>
          <w:ilvl w:val="0"/>
          <w:numId w:val="38"/>
        </w:numPr>
        <w:tabs>
          <w:tab w:val="left" w:pos="1276"/>
        </w:tabs>
        <w:spacing w:after="0" w:afterAutospacing="0"/>
        <w:ind w:left="1134" w:hanging="567"/>
        <w:jc w:val="both"/>
        <w:rPr>
          <w:rFonts w:ascii="Times New Roman" w:hAnsi="Times New Roman"/>
        </w:rPr>
      </w:pPr>
      <w:r w:rsidRPr="006442BD">
        <w:rPr>
          <w:rFonts w:ascii="Times New Roman" w:hAnsi="Times New Roman"/>
        </w:rPr>
        <w:t>przeprowadzania kontroli na miejscu wykonywania świadczenia.</w:t>
      </w:r>
    </w:p>
    <w:p w:rsidR="00304C57" w:rsidRPr="006442BD" w:rsidRDefault="00304C57" w:rsidP="00D01FFA">
      <w:pPr>
        <w:numPr>
          <w:ilvl w:val="0"/>
          <w:numId w:val="59"/>
        </w:numPr>
        <w:ind w:left="567" w:hanging="567"/>
        <w:jc w:val="both"/>
        <w:rPr>
          <w:sz w:val="22"/>
          <w:szCs w:val="22"/>
          <w:lang w:val="pl-PL"/>
        </w:rPr>
      </w:pPr>
      <w:r w:rsidRPr="006442BD">
        <w:rPr>
          <w:sz w:val="22"/>
          <w:szCs w:val="22"/>
          <w:lang w:val="pl-PL"/>
        </w:rPr>
        <w:t xml:space="preserve">W trakcie realizacji umowy na każde wezwanie Zamawiającego w wyznaczonym w tym wezwaniu terminie Wykonawca przedłoży Zamawiającemu wskazane poniżej dowody w celu potwierdzenia spełnienia wymogu zatrudnienia na podstawie umowy o pracę przez Wykonawcę lub </w:t>
      </w:r>
      <w:r w:rsidR="00CF243C" w:rsidRPr="006442BD">
        <w:rPr>
          <w:sz w:val="22"/>
          <w:szCs w:val="22"/>
          <w:lang w:val="pl-PL"/>
        </w:rPr>
        <w:t>P</w:t>
      </w:r>
      <w:r w:rsidRPr="006442BD">
        <w:rPr>
          <w:sz w:val="22"/>
          <w:szCs w:val="22"/>
          <w:lang w:val="pl-PL"/>
        </w:rPr>
        <w:t>odwykonawcę osób wykonujących wskazane w ust. 2 czynności w trakcie realizacji zamówienia:</w:t>
      </w:r>
    </w:p>
    <w:p w:rsidR="00304C57" w:rsidRPr="006442BD" w:rsidRDefault="00304C57" w:rsidP="00D01FFA">
      <w:pPr>
        <w:pStyle w:val="Akapitzlist"/>
        <w:numPr>
          <w:ilvl w:val="0"/>
          <w:numId w:val="39"/>
        </w:numPr>
        <w:tabs>
          <w:tab w:val="left" w:pos="1134"/>
        </w:tabs>
        <w:spacing w:after="0" w:afterAutospacing="0"/>
        <w:ind w:left="1134" w:hanging="567"/>
        <w:jc w:val="both"/>
        <w:rPr>
          <w:rFonts w:ascii="Times New Roman" w:hAnsi="Times New Roman"/>
        </w:rPr>
      </w:pPr>
      <w:r w:rsidRPr="006442BD">
        <w:rPr>
          <w:rFonts w:ascii="Times New Roman" w:hAnsi="Times New Roman"/>
        </w:rPr>
        <w:t xml:space="preserve">oświadczenie Wykonawcy lub </w:t>
      </w:r>
      <w:r w:rsidR="00CF243C" w:rsidRPr="006442BD">
        <w:rPr>
          <w:rFonts w:ascii="Times New Roman" w:hAnsi="Times New Roman"/>
        </w:rPr>
        <w:t>P</w:t>
      </w:r>
      <w:r w:rsidRPr="006442BD">
        <w:rPr>
          <w:rFonts w:ascii="Times New Roman" w:hAnsi="Times New Roman"/>
        </w:rPr>
        <w:t xml:space="preserve">odwykonawcy o zatrudnieniu na podstawie umowy </w:t>
      </w:r>
      <w:r w:rsidR="00832368" w:rsidRPr="006442BD">
        <w:rPr>
          <w:rFonts w:ascii="Times New Roman" w:hAnsi="Times New Roman"/>
        </w:rPr>
        <w:br/>
      </w:r>
      <w:r w:rsidRPr="006442BD">
        <w:rPr>
          <w:rFonts w:ascii="Times New Roman" w:hAnsi="Times New Roman"/>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32368" w:rsidRPr="006442BD">
        <w:rPr>
          <w:rFonts w:ascii="Times New Roman" w:hAnsi="Times New Roman"/>
        </w:rPr>
        <w:br/>
      </w:r>
      <w:r w:rsidRPr="006442BD">
        <w:rPr>
          <w:rFonts w:ascii="Times New Roman" w:hAnsi="Times New Roman"/>
        </w:rPr>
        <w:t xml:space="preserve">i wymiaru etatu oraz podpis osoby uprawnionej do złożenia oświadczenia w imieniu Wykonawcy lub </w:t>
      </w:r>
      <w:r w:rsidR="00CF243C" w:rsidRPr="006442BD">
        <w:rPr>
          <w:rFonts w:ascii="Times New Roman" w:hAnsi="Times New Roman"/>
        </w:rPr>
        <w:t>P</w:t>
      </w:r>
      <w:r w:rsidRPr="006442BD">
        <w:rPr>
          <w:rFonts w:ascii="Times New Roman" w:hAnsi="Times New Roman"/>
        </w:rPr>
        <w:t>odwykonawcy;</w:t>
      </w:r>
    </w:p>
    <w:p w:rsidR="00304C57" w:rsidRPr="006442BD" w:rsidRDefault="00304C57" w:rsidP="00D01FFA">
      <w:pPr>
        <w:pStyle w:val="Akapitzlist"/>
        <w:numPr>
          <w:ilvl w:val="0"/>
          <w:numId w:val="39"/>
        </w:numPr>
        <w:tabs>
          <w:tab w:val="left" w:pos="1134"/>
        </w:tabs>
        <w:spacing w:after="0" w:afterAutospacing="0"/>
        <w:ind w:left="1134" w:hanging="567"/>
        <w:jc w:val="both"/>
        <w:rPr>
          <w:rFonts w:ascii="Times New Roman" w:hAnsi="Times New Roman"/>
        </w:rPr>
      </w:pPr>
      <w:r w:rsidRPr="006442BD">
        <w:rPr>
          <w:rFonts w:ascii="Times New Roman" w:hAnsi="Times New Roman"/>
        </w:rPr>
        <w:t xml:space="preserve">poświadczoną za zgodność z oryginałem odpowiednio przez Wykonawcę lub </w:t>
      </w:r>
      <w:r w:rsidR="00CF243C" w:rsidRPr="006442BD">
        <w:rPr>
          <w:rFonts w:ascii="Times New Roman" w:hAnsi="Times New Roman"/>
        </w:rPr>
        <w:t>P</w:t>
      </w:r>
      <w:r w:rsidRPr="006442BD">
        <w:rPr>
          <w:rFonts w:ascii="Times New Roman" w:hAnsi="Times New Roman"/>
        </w:rPr>
        <w:t xml:space="preserve">odwykonawcę kopię umowy/umów o pracę osób wykonujących w trakcie realizacji zamówienia czynności, których dotyczy ww. oświadczenie Wykonawcy lub </w:t>
      </w:r>
      <w:r w:rsidR="00CF243C" w:rsidRPr="006442BD">
        <w:rPr>
          <w:rFonts w:ascii="Times New Roman" w:hAnsi="Times New Roman"/>
        </w:rPr>
        <w:t>P</w:t>
      </w:r>
      <w:r w:rsidRPr="006442BD">
        <w:rPr>
          <w:rFonts w:ascii="Times New Roman" w:hAnsi="Times New Roman"/>
        </w:rPr>
        <w:t xml:space="preserve">odwykonawcy (wraz z dokumentem regulującym zakres obowiązków, jeżeli został sporządzony). Kopia umowy/umów powinna zostać </w:t>
      </w:r>
      <w:proofErr w:type="spellStart"/>
      <w:r w:rsidRPr="006442BD">
        <w:rPr>
          <w:rFonts w:ascii="Times New Roman" w:hAnsi="Times New Roman"/>
        </w:rPr>
        <w:t>zanonimizowana</w:t>
      </w:r>
      <w:proofErr w:type="spellEnd"/>
      <w:r w:rsidRPr="006442BD">
        <w:rPr>
          <w:rFonts w:ascii="Times New Roman" w:hAnsi="Times New Roman"/>
        </w:rPr>
        <w:t xml:space="preserve"> w sposób zapewniający ochronę danych osobowych pracowników, zgodnie z przepisami ustawy </w:t>
      </w:r>
      <w:r w:rsidR="00832368" w:rsidRPr="006442BD">
        <w:rPr>
          <w:rFonts w:ascii="Times New Roman" w:hAnsi="Times New Roman"/>
        </w:rPr>
        <w:br/>
      </w:r>
      <w:r w:rsidRPr="006442BD">
        <w:rPr>
          <w:rFonts w:ascii="Times New Roman" w:hAnsi="Times New Roman"/>
        </w:rPr>
        <w:t xml:space="preserve">z dnia 29 sierpnia 1997 r. o ochronie danych osobowych (tj. w szczególności bez adresów, nr PESEL pracowników). Imię i nazwisko pracownika nie podlega </w:t>
      </w:r>
      <w:proofErr w:type="spellStart"/>
      <w:r w:rsidRPr="006442BD">
        <w:rPr>
          <w:rFonts w:ascii="Times New Roman" w:hAnsi="Times New Roman"/>
        </w:rPr>
        <w:t>anonimizacji</w:t>
      </w:r>
      <w:proofErr w:type="spellEnd"/>
      <w:r w:rsidRPr="006442BD">
        <w:rPr>
          <w:rFonts w:ascii="Times New Roman" w:hAnsi="Times New Roman"/>
        </w:rPr>
        <w:t xml:space="preserve">. Informacje takie jak: data zawarcia umowy, rodzaj umowy o pracę </w:t>
      </w:r>
      <w:r w:rsidR="00832368" w:rsidRPr="006442BD">
        <w:rPr>
          <w:rFonts w:ascii="Times New Roman" w:hAnsi="Times New Roman"/>
        </w:rPr>
        <w:br/>
      </w:r>
      <w:r w:rsidRPr="006442BD">
        <w:rPr>
          <w:rFonts w:ascii="Times New Roman" w:hAnsi="Times New Roman"/>
        </w:rPr>
        <w:t>i wymiar etatu powinny być możliwe do zidentyfikowania;</w:t>
      </w:r>
    </w:p>
    <w:p w:rsidR="00304C57" w:rsidRPr="006442BD" w:rsidRDefault="00304C57" w:rsidP="00D01FFA">
      <w:pPr>
        <w:pStyle w:val="Akapitzlist"/>
        <w:numPr>
          <w:ilvl w:val="0"/>
          <w:numId w:val="39"/>
        </w:numPr>
        <w:tabs>
          <w:tab w:val="left" w:pos="1134"/>
        </w:tabs>
        <w:spacing w:after="0" w:afterAutospacing="0"/>
        <w:ind w:left="1134" w:hanging="567"/>
        <w:jc w:val="both"/>
        <w:rPr>
          <w:rFonts w:ascii="Times New Roman" w:hAnsi="Times New Roman"/>
        </w:rPr>
      </w:pPr>
      <w:r w:rsidRPr="006442BD">
        <w:rPr>
          <w:rFonts w:ascii="Times New Roman" w:hAnsi="Times New Roman"/>
        </w:rPr>
        <w:lastRenderedPageBreak/>
        <w:t xml:space="preserve">zaświadczenie właściwego oddziału ZUS, potwierdzające opłacanie przez Wykonawcę lub </w:t>
      </w:r>
      <w:r w:rsidR="00CF243C" w:rsidRPr="006442BD">
        <w:rPr>
          <w:rFonts w:ascii="Times New Roman" w:hAnsi="Times New Roman"/>
        </w:rPr>
        <w:t>P</w:t>
      </w:r>
      <w:r w:rsidRPr="006442BD">
        <w:rPr>
          <w:rFonts w:ascii="Times New Roman" w:hAnsi="Times New Roman"/>
        </w:rPr>
        <w:t>odwykonawcę składek na ubezpieczenia społeczne i zdrowotne z tytułu zatrudnienia na podstawie umów o pracę za ostatni okres rozliczeniowy;</w:t>
      </w:r>
    </w:p>
    <w:p w:rsidR="00304C57" w:rsidRPr="006442BD" w:rsidRDefault="00304C57" w:rsidP="00D01FFA">
      <w:pPr>
        <w:pStyle w:val="Akapitzlist"/>
        <w:numPr>
          <w:ilvl w:val="0"/>
          <w:numId w:val="39"/>
        </w:numPr>
        <w:tabs>
          <w:tab w:val="left" w:pos="1134"/>
        </w:tabs>
        <w:spacing w:after="0" w:afterAutospacing="0"/>
        <w:ind w:left="1134" w:hanging="567"/>
        <w:jc w:val="both"/>
        <w:rPr>
          <w:rFonts w:ascii="Times New Roman" w:hAnsi="Times New Roman"/>
        </w:rPr>
      </w:pPr>
      <w:r w:rsidRPr="006442BD">
        <w:rPr>
          <w:rFonts w:ascii="Times New Roman" w:hAnsi="Times New Roman"/>
        </w:rPr>
        <w:t xml:space="preserve">poświadczoną za zgodność z oryginałem odpowiednio przez Wykonawcę lub </w:t>
      </w:r>
      <w:r w:rsidR="00CF243C" w:rsidRPr="006442BD">
        <w:rPr>
          <w:rFonts w:ascii="Times New Roman" w:hAnsi="Times New Roman"/>
        </w:rPr>
        <w:t>P</w:t>
      </w:r>
      <w:r w:rsidRPr="006442BD">
        <w:rPr>
          <w:rFonts w:ascii="Times New Roman" w:hAnsi="Times New Roman"/>
        </w:rPr>
        <w:t xml:space="preserve">odwykonawcę kopię dowodu potwierdzającego zgłoszenie pracownika przez pracodawcę do ubezpieczeń, </w:t>
      </w:r>
      <w:proofErr w:type="spellStart"/>
      <w:r w:rsidRPr="006442BD">
        <w:rPr>
          <w:rFonts w:ascii="Times New Roman" w:hAnsi="Times New Roman"/>
        </w:rPr>
        <w:t>zanonimizowaną</w:t>
      </w:r>
      <w:proofErr w:type="spellEnd"/>
      <w:r w:rsidRPr="006442BD">
        <w:rPr>
          <w:rFonts w:ascii="Times New Roman" w:hAnsi="Times New Roman"/>
        </w:rPr>
        <w:t xml:space="preserve"> w sposób zapewniający ochronę danych osobowych pracowników, zgodnie z przepisami ustawy z dnia 29 sierpnia 1997 r. </w:t>
      </w:r>
      <w:r w:rsidR="00832368" w:rsidRPr="006442BD">
        <w:rPr>
          <w:rFonts w:ascii="Times New Roman" w:hAnsi="Times New Roman"/>
        </w:rPr>
        <w:br/>
      </w:r>
      <w:r w:rsidRPr="006442BD">
        <w:rPr>
          <w:rFonts w:ascii="Times New Roman" w:hAnsi="Times New Roman"/>
        </w:rPr>
        <w:t xml:space="preserve">o ochronie danych osobowych. Imię i nazwisko pracownika nie podlega </w:t>
      </w:r>
      <w:proofErr w:type="spellStart"/>
      <w:r w:rsidRPr="006442BD">
        <w:rPr>
          <w:rFonts w:ascii="Times New Roman" w:hAnsi="Times New Roman"/>
        </w:rPr>
        <w:t>anonimizacji</w:t>
      </w:r>
      <w:proofErr w:type="spellEnd"/>
      <w:r w:rsidRPr="006442BD">
        <w:rPr>
          <w:rFonts w:ascii="Times New Roman" w:hAnsi="Times New Roman"/>
        </w:rPr>
        <w:t>.</w:t>
      </w:r>
    </w:p>
    <w:p w:rsidR="00304C57" w:rsidRPr="006442BD" w:rsidRDefault="00304C57" w:rsidP="00D01FFA">
      <w:pPr>
        <w:numPr>
          <w:ilvl w:val="0"/>
          <w:numId w:val="59"/>
        </w:numPr>
        <w:ind w:left="567" w:hanging="567"/>
        <w:jc w:val="both"/>
        <w:rPr>
          <w:sz w:val="22"/>
          <w:szCs w:val="22"/>
          <w:lang w:val="pl-PL"/>
        </w:rPr>
      </w:pPr>
      <w:r w:rsidRPr="006442BD">
        <w:rPr>
          <w:sz w:val="22"/>
          <w:szCs w:val="22"/>
          <w:lang w:val="pl-PL"/>
        </w:rPr>
        <w:t xml:space="preserve">Niezłożenie przez Wykonawcę w wyznaczonym przez Zamawiającego terminie żądanych przez Zamawiającego dowodów w celu potwierdzenia spełnienia przez Wykonawcę lub </w:t>
      </w:r>
      <w:r w:rsidR="00CF243C" w:rsidRPr="006442BD">
        <w:rPr>
          <w:sz w:val="22"/>
          <w:szCs w:val="22"/>
          <w:lang w:val="pl-PL"/>
        </w:rPr>
        <w:t>P</w:t>
      </w:r>
      <w:r w:rsidRPr="006442BD">
        <w:rPr>
          <w:sz w:val="22"/>
          <w:szCs w:val="22"/>
          <w:lang w:val="pl-PL"/>
        </w:rPr>
        <w:t xml:space="preserve">odwykonawcę wymogu zatrudnienia na podstawie umowy o pracę traktowane będzie jako niespełnienie przez Wykonawcę lub </w:t>
      </w:r>
      <w:r w:rsidR="00CF243C" w:rsidRPr="006442BD">
        <w:rPr>
          <w:sz w:val="22"/>
          <w:szCs w:val="22"/>
          <w:lang w:val="pl-PL"/>
        </w:rPr>
        <w:t>P</w:t>
      </w:r>
      <w:r w:rsidRPr="006442BD">
        <w:rPr>
          <w:sz w:val="22"/>
          <w:szCs w:val="22"/>
          <w:lang w:val="pl-PL"/>
        </w:rPr>
        <w:t>odwykonawcę wymogu zatrudnienia na podstawie umowy o pracę osób wykonujących wskazane w ust. 2 czynności.</w:t>
      </w:r>
    </w:p>
    <w:p w:rsidR="00F94262" w:rsidRPr="006442BD" w:rsidRDefault="00304C57" w:rsidP="00D01FFA">
      <w:pPr>
        <w:numPr>
          <w:ilvl w:val="0"/>
          <w:numId w:val="59"/>
        </w:numPr>
        <w:ind w:left="567" w:hanging="567"/>
        <w:jc w:val="both"/>
        <w:rPr>
          <w:sz w:val="22"/>
          <w:szCs w:val="22"/>
          <w:lang w:val="pl-PL"/>
        </w:rPr>
      </w:pPr>
      <w:r w:rsidRPr="006442BD">
        <w:rPr>
          <w:sz w:val="22"/>
          <w:szCs w:val="22"/>
          <w:lang w:val="pl-PL"/>
        </w:rPr>
        <w:t xml:space="preserve">W przypadku uzasadnionych wątpliwości co do przestrzegania prawa pracy przez Wykonawcę lub </w:t>
      </w:r>
      <w:r w:rsidR="00CF243C" w:rsidRPr="006442BD">
        <w:rPr>
          <w:sz w:val="22"/>
          <w:szCs w:val="22"/>
          <w:lang w:val="pl-PL"/>
        </w:rPr>
        <w:t>P</w:t>
      </w:r>
      <w:r w:rsidRPr="006442BD">
        <w:rPr>
          <w:sz w:val="22"/>
          <w:szCs w:val="22"/>
          <w:lang w:val="pl-PL"/>
        </w:rPr>
        <w:t>odwykonawcę, Zamawiający może zwrócić się o przeprowadzenie kontroli przez Państwową Inspekcję Pracy</w:t>
      </w:r>
    </w:p>
    <w:p w:rsidR="0040321B" w:rsidRPr="006442BD" w:rsidRDefault="0040321B">
      <w:pPr>
        <w:tabs>
          <w:tab w:val="num" w:pos="360"/>
          <w:tab w:val="left" w:pos="420"/>
        </w:tabs>
        <w:ind w:left="360" w:hanging="360"/>
        <w:jc w:val="center"/>
        <w:rPr>
          <w:sz w:val="22"/>
          <w:lang w:val="pl-PL"/>
        </w:rPr>
      </w:pPr>
      <w:r w:rsidRPr="006442BD">
        <w:rPr>
          <w:sz w:val="22"/>
          <w:lang w:val="pl-PL"/>
        </w:rPr>
        <w:t xml:space="preserve">§ </w:t>
      </w:r>
      <w:r w:rsidR="006F5ED2" w:rsidRPr="006442BD">
        <w:rPr>
          <w:sz w:val="22"/>
          <w:lang w:val="pl-PL"/>
        </w:rPr>
        <w:t>21</w:t>
      </w:r>
    </w:p>
    <w:p w:rsidR="0040321B" w:rsidRPr="006442BD" w:rsidRDefault="001E4E5D">
      <w:pPr>
        <w:jc w:val="both"/>
        <w:rPr>
          <w:sz w:val="22"/>
          <w:lang w:val="pl-PL"/>
        </w:rPr>
      </w:pPr>
      <w:r w:rsidRPr="006442BD">
        <w:rPr>
          <w:bCs/>
          <w:sz w:val="22"/>
          <w:szCs w:val="22"/>
          <w:lang w:val="pl-PL"/>
        </w:rPr>
        <w:t xml:space="preserve">W razie zaistnienia istotnej zmiany okoliczności powodującej, że wykonanie umowy nie leży </w:t>
      </w:r>
      <w:r w:rsidRPr="006442BD">
        <w:rPr>
          <w:bCs/>
          <w:sz w:val="22"/>
          <w:szCs w:val="22"/>
          <w:lang w:val="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w:t>
      </w:r>
      <w:r w:rsidRPr="006442BD">
        <w:rPr>
          <w:bCs/>
          <w:sz w:val="22"/>
          <w:szCs w:val="22"/>
          <w:lang w:val="pl-PL"/>
        </w:rPr>
        <w:br/>
        <w:t>od dnia powzięcia wiadomości o tych okolicznościach</w:t>
      </w:r>
      <w:r w:rsidRPr="006442BD">
        <w:rPr>
          <w:sz w:val="22"/>
          <w:szCs w:val="22"/>
          <w:lang w:val="pl-PL"/>
        </w:rPr>
        <w:t>. W takim przypadku Wykonawca może żądać wyłącznie wynagrodzenia należnego mu z tytułu wykonania części umowy</w:t>
      </w:r>
      <w:r w:rsidR="0040321B" w:rsidRPr="006442BD">
        <w:rPr>
          <w:sz w:val="22"/>
          <w:lang w:val="pl-PL"/>
        </w:rPr>
        <w:t>.</w:t>
      </w:r>
    </w:p>
    <w:p w:rsidR="0040321B" w:rsidRPr="006442BD" w:rsidRDefault="0040321B">
      <w:pPr>
        <w:tabs>
          <w:tab w:val="num" w:pos="360"/>
          <w:tab w:val="left" w:pos="420"/>
        </w:tabs>
        <w:ind w:left="360" w:hanging="360"/>
        <w:jc w:val="center"/>
        <w:rPr>
          <w:sz w:val="22"/>
          <w:lang w:val="pl-PL"/>
        </w:rPr>
      </w:pPr>
      <w:r w:rsidRPr="006442BD">
        <w:rPr>
          <w:sz w:val="22"/>
          <w:lang w:val="pl-PL"/>
        </w:rPr>
        <w:t xml:space="preserve">§ </w:t>
      </w:r>
      <w:r w:rsidR="00F94262" w:rsidRPr="006442BD">
        <w:rPr>
          <w:sz w:val="22"/>
          <w:lang w:val="pl-PL"/>
        </w:rPr>
        <w:t>2</w:t>
      </w:r>
      <w:r w:rsidR="006F5ED2" w:rsidRPr="006442BD">
        <w:rPr>
          <w:sz w:val="22"/>
          <w:lang w:val="pl-PL"/>
        </w:rPr>
        <w:t>2</w:t>
      </w:r>
    </w:p>
    <w:p w:rsidR="0040321B" w:rsidRPr="006442BD" w:rsidRDefault="0040321B">
      <w:pPr>
        <w:jc w:val="both"/>
        <w:rPr>
          <w:sz w:val="22"/>
          <w:lang w:val="pl-PL"/>
        </w:rPr>
      </w:pPr>
      <w:r w:rsidRPr="006442BD">
        <w:rPr>
          <w:sz w:val="22"/>
          <w:lang w:val="pl-PL"/>
        </w:rPr>
        <w:t xml:space="preserve">W sprawach nie uregulowanych umową mają zastosowanie przepisy Kodeksu </w:t>
      </w:r>
      <w:r w:rsidR="004C52CB" w:rsidRPr="006442BD">
        <w:rPr>
          <w:sz w:val="22"/>
          <w:lang w:val="pl-PL"/>
        </w:rPr>
        <w:t>c</w:t>
      </w:r>
      <w:r w:rsidRPr="006442BD">
        <w:rPr>
          <w:sz w:val="22"/>
          <w:lang w:val="pl-PL"/>
        </w:rPr>
        <w:t>ywilnego</w:t>
      </w:r>
      <w:r w:rsidR="008F3345" w:rsidRPr="006442BD">
        <w:rPr>
          <w:sz w:val="22"/>
          <w:lang w:val="pl-PL"/>
        </w:rPr>
        <w:t xml:space="preserve"> </w:t>
      </w:r>
      <w:r w:rsidRPr="006442BD">
        <w:rPr>
          <w:sz w:val="22"/>
          <w:lang w:val="pl-PL"/>
        </w:rPr>
        <w:t>i ustawy Prawo zamówień publicznych.</w:t>
      </w:r>
    </w:p>
    <w:p w:rsidR="0040321B" w:rsidRPr="006442BD" w:rsidRDefault="0040321B">
      <w:pPr>
        <w:tabs>
          <w:tab w:val="num" w:pos="360"/>
          <w:tab w:val="left" w:pos="420"/>
        </w:tabs>
        <w:ind w:left="360" w:hanging="360"/>
        <w:jc w:val="center"/>
        <w:rPr>
          <w:sz w:val="22"/>
          <w:lang w:val="pl-PL"/>
        </w:rPr>
      </w:pPr>
      <w:r w:rsidRPr="006442BD">
        <w:rPr>
          <w:sz w:val="22"/>
          <w:lang w:val="pl-PL"/>
        </w:rPr>
        <w:t xml:space="preserve">§ </w:t>
      </w:r>
      <w:r w:rsidR="00203A8B" w:rsidRPr="006442BD">
        <w:rPr>
          <w:sz w:val="22"/>
          <w:lang w:val="pl-PL"/>
        </w:rPr>
        <w:t>2</w:t>
      </w:r>
      <w:r w:rsidR="006F5ED2" w:rsidRPr="006442BD">
        <w:rPr>
          <w:sz w:val="22"/>
          <w:lang w:val="pl-PL"/>
        </w:rPr>
        <w:t>3</w:t>
      </w:r>
    </w:p>
    <w:p w:rsidR="0040321B" w:rsidRPr="006442BD" w:rsidRDefault="0040321B">
      <w:pPr>
        <w:jc w:val="both"/>
        <w:rPr>
          <w:sz w:val="22"/>
          <w:lang w:val="pl-PL"/>
        </w:rPr>
      </w:pPr>
      <w:r w:rsidRPr="006442BD">
        <w:rPr>
          <w:sz w:val="22"/>
          <w:lang w:val="pl-PL"/>
        </w:rPr>
        <w:t xml:space="preserve">Sprawy sporne, mogące wyniknąć </w:t>
      </w:r>
      <w:r w:rsidR="004C52CB" w:rsidRPr="006442BD">
        <w:rPr>
          <w:sz w:val="22"/>
          <w:lang w:val="pl-PL"/>
        </w:rPr>
        <w:t>w związku z realizacją</w:t>
      </w:r>
      <w:r w:rsidRPr="006442BD">
        <w:rPr>
          <w:sz w:val="22"/>
          <w:lang w:val="pl-PL"/>
        </w:rPr>
        <w:t xml:space="preserve"> </w:t>
      </w:r>
      <w:r w:rsidR="00455998" w:rsidRPr="006442BD">
        <w:rPr>
          <w:sz w:val="22"/>
          <w:lang w:val="pl-PL"/>
        </w:rPr>
        <w:t xml:space="preserve">umowy, rozstrzygane będą przez </w:t>
      </w:r>
      <w:r w:rsidRPr="006442BD">
        <w:rPr>
          <w:sz w:val="22"/>
          <w:lang w:val="pl-PL"/>
        </w:rPr>
        <w:t>sąd właściwy ze względu na siedzibę Zamawiającego.</w:t>
      </w:r>
    </w:p>
    <w:p w:rsidR="0040321B" w:rsidRPr="006442BD" w:rsidRDefault="0040321B">
      <w:pPr>
        <w:tabs>
          <w:tab w:val="num" w:pos="360"/>
          <w:tab w:val="left" w:pos="420"/>
        </w:tabs>
        <w:ind w:left="360" w:hanging="360"/>
        <w:jc w:val="center"/>
        <w:rPr>
          <w:sz w:val="22"/>
          <w:lang w:val="pl-PL"/>
        </w:rPr>
      </w:pPr>
      <w:r w:rsidRPr="006442BD">
        <w:rPr>
          <w:sz w:val="22"/>
          <w:lang w:val="pl-PL"/>
        </w:rPr>
        <w:t xml:space="preserve">§ </w:t>
      </w:r>
      <w:r w:rsidR="00D4240B" w:rsidRPr="006442BD">
        <w:rPr>
          <w:sz w:val="22"/>
          <w:lang w:val="pl-PL"/>
        </w:rPr>
        <w:t>2</w:t>
      </w:r>
      <w:r w:rsidR="006F5ED2" w:rsidRPr="006442BD">
        <w:rPr>
          <w:sz w:val="22"/>
          <w:lang w:val="pl-PL"/>
        </w:rPr>
        <w:t>4</w:t>
      </w:r>
    </w:p>
    <w:p w:rsidR="0040321B" w:rsidRPr="006442BD" w:rsidRDefault="0040321B">
      <w:pPr>
        <w:jc w:val="both"/>
        <w:rPr>
          <w:sz w:val="22"/>
          <w:lang w:val="pl-PL"/>
        </w:rPr>
      </w:pPr>
      <w:r w:rsidRPr="006442BD">
        <w:rPr>
          <w:sz w:val="22"/>
          <w:lang w:val="pl-PL"/>
        </w:rPr>
        <w:t xml:space="preserve">Umowę sporządzono w </w:t>
      </w:r>
      <w:r w:rsidR="00E55E14" w:rsidRPr="006442BD">
        <w:rPr>
          <w:sz w:val="22"/>
          <w:lang w:val="pl-PL"/>
        </w:rPr>
        <w:t xml:space="preserve">dwóch </w:t>
      </w:r>
      <w:r w:rsidRPr="006442BD">
        <w:rPr>
          <w:sz w:val="22"/>
          <w:lang w:val="pl-PL"/>
        </w:rPr>
        <w:t>jednobrzmiących egzemp</w:t>
      </w:r>
      <w:r w:rsidR="00B571D3" w:rsidRPr="006442BD">
        <w:rPr>
          <w:sz w:val="22"/>
          <w:lang w:val="pl-PL"/>
        </w:rPr>
        <w:t xml:space="preserve">larzach, po jednym </w:t>
      </w:r>
      <w:r w:rsidRPr="006442BD">
        <w:rPr>
          <w:sz w:val="22"/>
          <w:lang w:val="pl-PL"/>
        </w:rPr>
        <w:t xml:space="preserve">dla każdej ze </w:t>
      </w:r>
      <w:r w:rsidR="00337B7F" w:rsidRPr="006442BD">
        <w:rPr>
          <w:sz w:val="22"/>
          <w:lang w:val="pl-PL"/>
        </w:rPr>
        <w:t>S</w:t>
      </w:r>
      <w:r w:rsidRPr="006442BD">
        <w:rPr>
          <w:sz w:val="22"/>
          <w:lang w:val="pl-PL"/>
        </w:rPr>
        <w:t>tron.</w:t>
      </w:r>
    </w:p>
    <w:p w:rsidR="0040321B" w:rsidRPr="006442BD" w:rsidRDefault="0040321B" w:rsidP="00057A65">
      <w:pPr>
        <w:rPr>
          <w:lang w:val="pl-PL"/>
        </w:rPr>
      </w:pPr>
    </w:p>
    <w:sectPr w:rsidR="0040321B" w:rsidRPr="006442BD" w:rsidSect="00603ED8">
      <w:footerReference w:type="even" r:id="rId19"/>
      <w:footerReference w:type="default" r:id="rId20"/>
      <w:pgSz w:w="11906" w:h="16838"/>
      <w:pgMar w:top="709" w:right="1418" w:bottom="851" w:left="1418" w:header="709" w:footer="5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64C" w:rsidRDefault="0046164C">
      <w:r>
        <w:separator/>
      </w:r>
    </w:p>
  </w:endnote>
  <w:endnote w:type="continuationSeparator" w:id="0">
    <w:p w:rsidR="0046164C" w:rsidRDefault="0046164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EE"/>
    <w:family w:val="roman"/>
    <w:pitch w:val="variable"/>
    <w:sig w:usb0="20002A87" w:usb1="00000000" w:usb2="00000000"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OpenSans-CondensedLight">
    <w:altName w:val="MS Mincho"/>
    <w:panose1 w:val="00000000000000000000"/>
    <w:charset w:val="80"/>
    <w:family w:val="auto"/>
    <w:notTrueType/>
    <w:pitch w:val="default"/>
    <w:sig w:usb0="00000001" w:usb1="08070000" w:usb2="00000010" w:usb3="00000000" w:csb0="00020000" w:csb1="00000000"/>
  </w:font>
  <w:font w:name="ArialMT">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Univers-PL">
    <w:altName w:val="Malgun Gothic"/>
    <w:panose1 w:val="00000000000000000000"/>
    <w:charset w:val="81"/>
    <w:family w:val="auto"/>
    <w:notTrueType/>
    <w:pitch w:val="default"/>
    <w:sig w:usb0="00000001" w:usb1="09060000" w:usb2="00000010" w:usb3="00000000" w:csb0="00080000" w:csb1="00000000"/>
  </w:font>
  <w:font w:name="Trebuchet MS">
    <w:panose1 w:val="020B0603020202020204"/>
    <w:charset w:val="EE"/>
    <w:family w:val="swiss"/>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5" w:usb1="08070000" w:usb2="00000010" w:usb3="00000000" w:csb0="00020002"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07F" w:rsidRDefault="000E6522" w:rsidP="00241029">
    <w:pPr>
      <w:pStyle w:val="Stopka"/>
      <w:framePr w:wrap="around" w:vAnchor="text" w:hAnchor="margin" w:xAlign="outside" w:y="1"/>
      <w:rPr>
        <w:rStyle w:val="Numerstrony"/>
      </w:rPr>
    </w:pPr>
    <w:r>
      <w:rPr>
        <w:rStyle w:val="Numerstrony"/>
      </w:rPr>
      <w:fldChar w:fldCharType="begin"/>
    </w:r>
    <w:r w:rsidR="006C507F">
      <w:rPr>
        <w:rStyle w:val="Numerstrony"/>
      </w:rPr>
      <w:instrText xml:space="preserve">PAGE  </w:instrText>
    </w:r>
    <w:r>
      <w:rPr>
        <w:rStyle w:val="Numerstrony"/>
      </w:rPr>
      <w:fldChar w:fldCharType="end"/>
    </w:r>
  </w:p>
  <w:p w:rsidR="006C507F" w:rsidRDefault="006C507F" w:rsidP="00241029">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07F" w:rsidRPr="00327CCB" w:rsidRDefault="006C507F" w:rsidP="00883E0E">
    <w:pPr>
      <w:pStyle w:val="Stopka"/>
      <w:framePr w:wrap="around" w:vAnchor="text" w:hAnchor="margin" w:xAlign="outside" w:y="1"/>
      <w:rPr>
        <w:rStyle w:val="Numerstrony"/>
        <w:lang w:val="pl-PL"/>
      </w:rPr>
    </w:pPr>
    <w:r>
      <w:rPr>
        <w:rStyle w:val="Numerstrony"/>
      </w:rPr>
      <w:t xml:space="preserve">strona </w:t>
    </w:r>
    <w:r w:rsidR="000E6522">
      <w:rPr>
        <w:rStyle w:val="Numerstrony"/>
      </w:rPr>
      <w:fldChar w:fldCharType="begin"/>
    </w:r>
    <w:r w:rsidRPr="00327CCB">
      <w:rPr>
        <w:rStyle w:val="Numerstrony"/>
        <w:lang w:val="pl-PL"/>
      </w:rPr>
      <w:instrText xml:space="preserve">PAGE  </w:instrText>
    </w:r>
    <w:r w:rsidR="000E6522">
      <w:rPr>
        <w:rStyle w:val="Numerstrony"/>
      </w:rPr>
      <w:fldChar w:fldCharType="separate"/>
    </w:r>
    <w:r w:rsidR="00375217">
      <w:rPr>
        <w:rStyle w:val="Numerstrony"/>
        <w:noProof/>
        <w:lang w:val="pl-PL"/>
      </w:rPr>
      <w:t>43</w:t>
    </w:r>
    <w:r w:rsidR="000E6522">
      <w:rPr>
        <w:rStyle w:val="Numerstrony"/>
      </w:rPr>
      <w:fldChar w:fldCharType="end"/>
    </w:r>
    <w:r w:rsidRPr="00327CCB">
      <w:rPr>
        <w:rStyle w:val="Numerstrony"/>
        <w:lang w:val="pl-PL"/>
      </w:rPr>
      <w:t>/</w:t>
    </w:r>
    <w:r>
      <w:rPr>
        <w:rStyle w:val="Numerstrony"/>
        <w:lang w:val="pl-PL"/>
      </w:rPr>
      <w:t>47</w:t>
    </w:r>
  </w:p>
  <w:p w:rsidR="006C507F" w:rsidRDefault="006C507F" w:rsidP="00241029">
    <w:pPr>
      <w:pStyle w:val="Stopka"/>
      <w:pBdr>
        <w:top w:val="single" w:sz="4" w:space="1" w:color="auto"/>
      </w:pBdr>
      <w:ind w:right="360" w:firstLine="360"/>
      <w:jc w:val="center"/>
      <w:rPr>
        <w:rStyle w:val="Numerstrony"/>
        <w:lang w:val="pl-PL"/>
      </w:rPr>
    </w:pPr>
    <w:r>
      <w:rPr>
        <w:lang w:val="pl-PL"/>
      </w:rPr>
      <w:t xml:space="preserve">                 Urząd Miasta Rybnika</w:t>
    </w:r>
    <w:r>
      <w:rPr>
        <w:lang w:val="pl-PL"/>
      </w:rPr>
      <w:tab/>
    </w:r>
    <w:r>
      <w:rPr>
        <w:lang w:val="pl-PL"/>
      </w:rPr>
      <w:tab/>
    </w:r>
  </w:p>
  <w:p w:rsidR="006C507F" w:rsidRDefault="006C507F">
    <w:pPr>
      <w:pStyle w:val="Stopka"/>
      <w:tabs>
        <w:tab w:val="clear" w:pos="4536"/>
        <w:tab w:val="center" w:pos="851"/>
      </w:tabs>
      <w:ind w:right="360"/>
    </w:pPr>
    <w:r>
      <w:rPr>
        <w:rStyle w:val="Numerstrony"/>
        <w:sz w:val="16"/>
        <w:lang w:val="pl-PL"/>
      </w:rPr>
      <w:tab/>
      <w:t xml:space="preserve">                             </w:t>
    </w:r>
    <w:r>
      <w:rPr>
        <w:rStyle w:val="Numerstrony"/>
        <w:sz w:val="16"/>
      </w:rPr>
      <w:t>ESOD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64C" w:rsidRDefault="0046164C">
      <w:r>
        <w:separator/>
      </w:r>
    </w:p>
  </w:footnote>
  <w:footnote w:type="continuationSeparator" w:id="0">
    <w:p w:rsidR="0046164C" w:rsidRDefault="0046164C">
      <w:r>
        <w:continuationSeparator/>
      </w:r>
    </w:p>
  </w:footnote>
  <w:footnote w:id="1">
    <w:p w:rsidR="006C507F" w:rsidRPr="004363E1" w:rsidRDefault="006C507F" w:rsidP="00024B1D">
      <w:pPr>
        <w:rPr>
          <w:lang w:val="pl-PL"/>
        </w:rPr>
      </w:pPr>
      <w:r>
        <w:footnoteRef/>
      </w:r>
      <w:r w:rsidRPr="004363E1">
        <w:rPr>
          <w:lang w:val="pl-PL"/>
        </w:rPr>
        <w:t xml:space="preserve"> Zapis zamieszczony we wzorze w celach informacyjnych – do usuni</w:t>
      </w:r>
      <w:r w:rsidRPr="004363E1">
        <w:rPr>
          <w:rFonts w:ascii="TimesNewRoman" w:eastAsia="TimesNewRoman" w:cs="TimesNewRoman"/>
          <w:lang w:val="pl-PL"/>
        </w:rPr>
        <w:t>ę</w:t>
      </w:r>
      <w:r w:rsidRPr="004363E1">
        <w:rPr>
          <w:lang w:val="pl-PL"/>
        </w:rPr>
        <w:t>cia przez Wykonawc</w:t>
      </w:r>
      <w:r w:rsidRPr="004363E1">
        <w:rPr>
          <w:rFonts w:ascii="TimesNewRoman" w:eastAsia="TimesNewRoman" w:cs="TimesNewRoman"/>
          <w:lang w:val="pl-PL"/>
        </w:rPr>
        <w:t>ę</w:t>
      </w:r>
    </w:p>
  </w:footnote>
  <w:footnote w:id="2">
    <w:p w:rsidR="006C507F" w:rsidRPr="00F82E22" w:rsidRDefault="006C507F" w:rsidP="005513B8">
      <w:pPr>
        <w:pStyle w:val="Tekstprzypisudolnego"/>
        <w:rPr>
          <w:lang w:val="pl-PL"/>
        </w:rPr>
      </w:pPr>
      <w:r>
        <w:rPr>
          <w:rStyle w:val="Odwoanieprzypisudolnego"/>
        </w:rPr>
        <w:footnoteRef/>
      </w:r>
      <w:r w:rsidRPr="00F82E22">
        <w:rPr>
          <w:lang w:val="pl-PL"/>
        </w:rPr>
        <w:t xml:space="preserve"> </w:t>
      </w:r>
      <w:r>
        <w:rPr>
          <w:lang w:val="pl-PL"/>
        </w:rPr>
        <w:t>Zapis zamieszczony we wzorze w celach informacyjnych – do usuni</w:t>
      </w:r>
      <w:r>
        <w:rPr>
          <w:rFonts w:ascii="TimesNewRoman" w:eastAsia="TimesNewRoman" w:cs="TimesNewRoman" w:hint="eastAsia"/>
          <w:lang w:val="pl-PL"/>
        </w:rPr>
        <w:t>ę</w:t>
      </w:r>
      <w:r>
        <w:rPr>
          <w:lang w:val="pl-PL"/>
        </w:rPr>
        <w:t>cia przez Wykonawc</w:t>
      </w:r>
      <w:r>
        <w:rPr>
          <w:rFonts w:ascii="TimesNewRoman" w:eastAsia="TimesNewRoman" w:cs="TimesNewRoman" w:hint="eastAsia"/>
          <w:lang w:val="pl-PL"/>
        </w:rPr>
        <w:t>ę</w:t>
      </w:r>
    </w:p>
  </w:footnote>
  <w:footnote w:id="3">
    <w:p w:rsidR="006C507F" w:rsidRDefault="006C507F" w:rsidP="005513B8">
      <w:pPr>
        <w:pStyle w:val="Tekstprzypisudolnego"/>
        <w:rPr>
          <w:lang w:val="pl-PL"/>
        </w:rPr>
      </w:pPr>
      <w:r>
        <w:rPr>
          <w:rStyle w:val="Odwoanieprzypisudolnego"/>
        </w:rPr>
        <w:footnoteRef/>
      </w:r>
      <w:r>
        <w:rPr>
          <w:lang w:val="pl-PL"/>
        </w:rPr>
        <w:t xml:space="preserve"> Zapis zamieszczony we wzorze w celach informacyjnych – do usuni</w:t>
      </w:r>
      <w:r>
        <w:rPr>
          <w:rFonts w:ascii="TimesNewRoman" w:eastAsia="TimesNewRoman" w:cs="TimesNewRoman" w:hint="eastAsia"/>
          <w:lang w:val="pl-PL"/>
        </w:rPr>
        <w:t>ę</w:t>
      </w:r>
      <w:r>
        <w:rPr>
          <w:lang w:val="pl-PL"/>
        </w:rPr>
        <w:t>cia przez Wykonawc</w:t>
      </w:r>
      <w:r>
        <w:rPr>
          <w:rFonts w:ascii="TimesNewRoman" w:eastAsia="TimesNewRoman" w:cs="TimesNewRoman" w:hint="eastAsia"/>
          <w:lang w:val="pl-PL"/>
        </w:rPr>
        <w:t>ę</w:t>
      </w:r>
    </w:p>
  </w:footnote>
  <w:footnote w:id="4">
    <w:p w:rsidR="006C507F" w:rsidRDefault="006C507F" w:rsidP="005513B8">
      <w:pPr>
        <w:pStyle w:val="Tekstprzypisudolnego"/>
        <w:rPr>
          <w:lang w:val="pl-PL"/>
        </w:rPr>
      </w:pPr>
      <w:r>
        <w:rPr>
          <w:rStyle w:val="Odwoanieprzypisudolnego"/>
        </w:rPr>
        <w:footnoteRef/>
      </w:r>
      <w:r>
        <w:rPr>
          <w:lang w:val="pl-PL"/>
        </w:rPr>
        <w:t xml:space="preserve"> Zapis zamieszczony we wzorze w celach informacyjnych – do usuni</w:t>
      </w:r>
      <w:r>
        <w:rPr>
          <w:rFonts w:ascii="TimesNewRoman" w:eastAsia="TimesNewRoman" w:cs="TimesNewRoman" w:hint="eastAsia"/>
          <w:lang w:val="pl-PL"/>
        </w:rPr>
        <w:t>ę</w:t>
      </w:r>
      <w:r>
        <w:rPr>
          <w:lang w:val="pl-PL"/>
        </w:rPr>
        <w:t>cia przez Wykonawc</w:t>
      </w:r>
      <w:r>
        <w:rPr>
          <w:rFonts w:ascii="TimesNewRoman" w:eastAsia="TimesNewRoman" w:cs="TimesNewRoman" w:hint="eastAsia"/>
          <w:lang w:val="pl-PL"/>
        </w:rPr>
        <w:t>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7DC4AEE"/>
    <w:name w:val="WW8Num2"/>
    <w:lvl w:ilvl="0">
      <w:start w:val="1"/>
      <w:numFmt w:val="decimal"/>
      <w:lvlText w:val="%1)"/>
      <w:lvlJc w:val="left"/>
      <w:pPr>
        <w:tabs>
          <w:tab w:val="num" w:pos="0"/>
        </w:tabs>
        <w:ind w:left="540" w:hanging="540"/>
      </w:pPr>
      <w:rPr>
        <w:rFonts w:hint="default"/>
      </w:rPr>
    </w:lvl>
    <w:lvl w:ilvl="1">
      <w:start w:val="4"/>
      <w:numFmt w:val="decimal"/>
      <w:lvlText w:val="%1.%2."/>
      <w:lvlJc w:val="left"/>
      <w:pPr>
        <w:tabs>
          <w:tab w:val="num" w:pos="0"/>
        </w:tabs>
        <w:ind w:left="717" w:hanging="540"/>
      </w:pPr>
      <w:rPr>
        <w:rFonts w:hint="default"/>
      </w:rPr>
    </w:lvl>
    <w:lvl w:ilvl="2">
      <w:start w:val="1"/>
      <w:numFmt w:val="lowerLetter"/>
      <w:lvlText w:val="%3)"/>
      <w:lvlJc w:val="left"/>
      <w:pPr>
        <w:tabs>
          <w:tab w:val="num" w:pos="196"/>
        </w:tabs>
        <w:ind w:left="1270" w:hanging="720"/>
      </w:pPr>
      <w:rPr>
        <w:rFonts w:hint="default"/>
      </w:rPr>
    </w:lvl>
    <w:lvl w:ilvl="3">
      <w:start w:val="1"/>
      <w:numFmt w:val="decimal"/>
      <w:lvlText w:val="%1.%2.%3.%4."/>
      <w:lvlJc w:val="left"/>
      <w:pPr>
        <w:tabs>
          <w:tab w:val="num" w:pos="0"/>
        </w:tabs>
        <w:ind w:left="1251" w:hanging="720"/>
      </w:pPr>
      <w:rPr>
        <w:rFonts w:hint="default"/>
      </w:rPr>
    </w:lvl>
    <w:lvl w:ilvl="4">
      <w:start w:val="1"/>
      <w:numFmt w:val="decimal"/>
      <w:lvlText w:val="%1.%2.%3.%4.%5."/>
      <w:lvlJc w:val="left"/>
      <w:pPr>
        <w:tabs>
          <w:tab w:val="num" w:pos="0"/>
        </w:tabs>
        <w:ind w:left="1788" w:hanging="1080"/>
      </w:pPr>
      <w:rPr>
        <w:rFonts w:hint="default"/>
      </w:rPr>
    </w:lvl>
    <w:lvl w:ilvl="5">
      <w:start w:val="1"/>
      <w:numFmt w:val="decimal"/>
      <w:lvlText w:val="%1.%2.%3.%4.%5.%6."/>
      <w:lvlJc w:val="left"/>
      <w:pPr>
        <w:tabs>
          <w:tab w:val="num" w:pos="0"/>
        </w:tabs>
        <w:ind w:left="1965" w:hanging="1080"/>
      </w:pPr>
      <w:rPr>
        <w:rFonts w:hint="default"/>
      </w:rPr>
    </w:lvl>
    <w:lvl w:ilvl="6">
      <w:start w:val="1"/>
      <w:numFmt w:val="decimal"/>
      <w:lvlText w:val="%1.%2.%3.%4.%5.%6.%7."/>
      <w:lvlJc w:val="left"/>
      <w:pPr>
        <w:tabs>
          <w:tab w:val="num" w:pos="0"/>
        </w:tabs>
        <w:ind w:left="2502" w:hanging="1440"/>
      </w:pPr>
      <w:rPr>
        <w:rFonts w:hint="default"/>
      </w:rPr>
    </w:lvl>
    <w:lvl w:ilvl="7">
      <w:start w:val="1"/>
      <w:numFmt w:val="decimal"/>
      <w:lvlText w:val="%1.%2.%3.%4.%5.%6.%7.%8."/>
      <w:lvlJc w:val="left"/>
      <w:pPr>
        <w:tabs>
          <w:tab w:val="num" w:pos="0"/>
        </w:tabs>
        <w:ind w:left="2679" w:hanging="1440"/>
      </w:pPr>
      <w:rPr>
        <w:rFonts w:hint="default"/>
      </w:rPr>
    </w:lvl>
    <w:lvl w:ilvl="8">
      <w:start w:val="1"/>
      <w:numFmt w:val="decimal"/>
      <w:lvlText w:val="%1.%2.%3.%4.%5.%6.%7.%8.%9."/>
      <w:lvlJc w:val="left"/>
      <w:pPr>
        <w:tabs>
          <w:tab w:val="num" w:pos="0"/>
        </w:tabs>
        <w:ind w:left="3216" w:hanging="1800"/>
      </w:pPr>
      <w:rPr>
        <w:rFonts w:hint="default"/>
      </w:rPr>
    </w:lvl>
  </w:abstractNum>
  <w:abstractNum w:abstractNumId="1">
    <w:nsid w:val="00000003"/>
    <w:multiLevelType w:val="singleLevel"/>
    <w:tmpl w:val="00000003"/>
    <w:name w:val="WW8Num5"/>
    <w:lvl w:ilvl="0">
      <w:start w:val="1"/>
      <w:numFmt w:val="decimal"/>
      <w:lvlText w:val="%1"/>
      <w:lvlJc w:val="left"/>
      <w:pPr>
        <w:tabs>
          <w:tab w:val="num" w:pos="720"/>
        </w:tabs>
        <w:ind w:left="720" w:hanging="360"/>
      </w:pPr>
    </w:lvl>
  </w:abstractNum>
  <w:abstractNum w:abstractNumId="2">
    <w:nsid w:val="00000006"/>
    <w:multiLevelType w:val="singleLevel"/>
    <w:tmpl w:val="A546E6E6"/>
    <w:name w:val="WW8Num6"/>
    <w:lvl w:ilvl="0">
      <w:start w:val="1"/>
      <w:numFmt w:val="decimal"/>
      <w:lvlText w:val="%1."/>
      <w:lvlJc w:val="left"/>
      <w:pPr>
        <w:tabs>
          <w:tab w:val="num" w:pos="0"/>
        </w:tabs>
        <w:ind w:left="0" w:firstLine="0"/>
      </w:pPr>
      <w:rPr>
        <w:rFonts w:ascii="Times New Roman" w:eastAsia="Times New Roman" w:hAnsi="Times New Roman" w:cs="Times New Roman"/>
        <w:sz w:val="24"/>
        <w:szCs w:val="24"/>
      </w:rPr>
    </w:lvl>
  </w:abstractNum>
  <w:abstractNum w:abstractNumId="3">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A"/>
    <w:multiLevelType w:val="multilevel"/>
    <w:tmpl w:val="0000000A"/>
    <w:name w:val="WW8Num15"/>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E"/>
    <w:multiLevelType w:val="singleLevel"/>
    <w:tmpl w:val="0000000E"/>
    <w:name w:val="WW8Num20"/>
    <w:lvl w:ilvl="0">
      <w:start w:val="1"/>
      <w:numFmt w:val="decimal"/>
      <w:lvlText w:val="%1)"/>
      <w:lvlJc w:val="left"/>
      <w:pPr>
        <w:tabs>
          <w:tab w:val="num" w:pos="720"/>
        </w:tabs>
        <w:ind w:left="720" w:hanging="360"/>
      </w:pPr>
      <w:rPr>
        <w:sz w:val="22"/>
        <w:szCs w:val="22"/>
        <w:lang w:val="pl-PL"/>
      </w:rPr>
    </w:lvl>
  </w:abstractNum>
  <w:abstractNum w:abstractNumId="6">
    <w:nsid w:val="00000010"/>
    <w:multiLevelType w:val="singleLevel"/>
    <w:tmpl w:val="00000010"/>
    <w:name w:val="WW8Num16"/>
    <w:lvl w:ilvl="0">
      <w:start w:val="1"/>
      <w:numFmt w:val="lowerLetter"/>
      <w:lvlText w:val="%1)"/>
      <w:lvlJc w:val="left"/>
      <w:pPr>
        <w:tabs>
          <w:tab w:val="num" w:pos="720"/>
        </w:tabs>
        <w:ind w:left="720" w:hanging="360"/>
      </w:pPr>
    </w:lvl>
  </w:abstractNum>
  <w:abstractNum w:abstractNumId="7">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8">
    <w:nsid w:val="0000001B"/>
    <w:multiLevelType w:val="singleLevel"/>
    <w:tmpl w:val="0000001B"/>
    <w:name w:val="WW8Num35"/>
    <w:lvl w:ilvl="0">
      <w:start w:val="1"/>
      <w:numFmt w:val="bullet"/>
      <w:lvlText w:val=""/>
      <w:lvlJc w:val="left"/>
      <w:pPr>
        <w:tabs>
          <w:tab w:val="num" w:pos="720"/>
        </w:tabs>
        <w:ind w:left="720" w:hanging="360"/>
      </w:pPr>
      <w:rPr>
        <w:rFonts w:ascii="Symbol" w:hAnsi="Symbol" w:cs="Symbol"/>
      </w:rPr>
    </w:lvl>
  </w:abstractNum>
  <w:abstractNum w:abstractNumId="9">
    <w:nsid w:val="0000001F"/>
    <w:multiLevelType w:val="singleLevel"/>
    <w:tmpl w:val="0000001F"/>
    <w:name w:val="WW8Num39"/>
    <w:lvl w:ilvl="0">
      <w:start w:val="1"/>
      <w:numFmt w:val="decimal"/>
      <w:lvlText w:val="%1)"/>
      <w:lvlJc w:val="left"/>
      <w:pPr>
        <w:tabs>
          <w:tab w:val="num" w:pos="1004"/>
        </w:tabs>
        <w:ind w:left="1004" w:hanging="360"/>
      </w:pPr>
      <w:rPr>
        <w:rFonts w:eastAsia="TimesNewRomanPSMT"/>
        <w:sz w:val="22"/>
        <w:szCs w:val="22"/>
        <w:lang w:val="pl-PL"/>
      </w:rPr>
    </w:lvl>
  </w:abstractNum>
  <w:abstractNum w:abstractNumId="10">
    <w:nsid w:val="00000022"/>
    <w:multiLevelType w:val="singleLevel"/>
    <w:tmpl w:val="00000022"/>
    <w:name w:val="WW8Num42"/>
    <w:lvl w:ilvl="0">
      <w:start w:val="1"/>
      <w:numFmt w:val="decimal"/>
      <w:lvlText w:val="%1)"/>
      <w:lvlJc w:val="left"/>
      <w:pPr>
        <w:tabs>
          <w:tab w:val="num" w:pos="360"/>
        </w:tabs>
        <w:ind w:left="360" w:hanging="360"/>
      </w:pPr>
      <w:rPr>
        <w:b w:val="0"/>
        <w:sz w:val="22"/>
        <w:szCs w:val="22"/>
        <w:lang w:val="pl-PL"/>
      </w:rPr>
    </w:lvl>
  </w:abstractNum>
  <w:abstractNum w:abstractNumId="11">
    <w:nsid w:val="00000023"/>
    <w:multiLevelType w:val="singleLevel"/>
    <w:tmpl w:val="00000023"/>
    <w:name w:val="WW8Num43"/>
    <w:lvl w:ilvl="0">
      <w:start w:val="1"/>
      <w:numFmt w:val="decimal"/>
      <w:lvlText w:val="%1."/>
      <w:lvlJc w:val="left"/>
      <w:pPr>
        <w:tabs>
          <w:tab w:val="num" w:pos="426"/>
        </w:tabs>
        <w:ind w:left="426" w:hanging="360"/>
      </w:pPr>
      <w:rPr>
        <w:szCs w:val="22"/>
      </w:rPr>
    </w:lvl>
  </w:abstractNum>
  <w:abstractNum w:abstractNumId="12">
    <w:nsid w:val="00000028"/>
    <w:multiLevelType w:val="singleLevel"/>
    <w:tmpl w:val="00000028"/>
    <w:name w:val="WW8Num48"/>
    <w:lvl w:ilvl="0">
      <w:start w:val="1"/>
      <w:numFmt w:val="decimal"/>
      <w:lvlText w:val="%1)"/>
      <w:lvlJc w:val="left"/>
      <w:pPr>
        <w:tabs>
          <w:tab w:val="num" w:pos="720"/>
        </w:tabs>
        <w:ind w:left="720" w:hanging="360"/>
      </w:pPr>
      <w:rPr>
        <w:bCs/>
        <w:color w:val="000000"/>
        <w:sz w:val="22"/>
        <w:szCs w:val="22"/>
        <w:lang w:val="pl-PL"/>
      </w:rPr>
    </w:lvl>
  </w:abstractNum>
  <w:abstractNum w:abstractNumId="13">
    <w:nsid w:val="00000034"/>
    <w:multiLevelType w:val="singleLevel"/>
    <w:tmpl w:val="00000034"/>
    <w:name w:val="WW8Num61"/>
    <w:lvl w:ilvl="0">
      <w:start w:val="1"/>
      <w:numFmt w:val="decimal"/>
      <w:lvlText w:val="%1)"/>
      <w:lvlJc w:val="left"/>
      <w:pPr>
        <w:tabs>
          <w:tab w:val="num" w:pos="0"/>
        </w:tabs>
        <w:ind w:left="780" w:hanging="420"/>
      </w:pPr>
      <w:rPr>
        <w:color w:val="000000"/>
        <w:szCs w:val="22"/>
      </w:rPr>
    </w:lvl>
  </w:abstractNum>
  <w:abstractNum w:abstractNumId="14">
    <w:nsid w:val="00A73A8D"/>
    <w:multiLevelType w:val="hybridMultilevel"/>
    <w:tmpl w:val="C9D8EB0C"/>
    <w:lvl w:ilvl="0" w:tplc="C360ED04">
      <w:start w:val="1"/>
      <w:numFmt w:val="bullet"/>
      <w:lvlText w:val="-"/>
      <w:lvlJc w:val="left"/>
      <w:pPr>
        <w:ind w:left="1428" w:hanging="360"/>
      </w:pPr>
      <w:rPr>
        <w:rFonts w:ascii="Times New Roman" w:hAnsi="Times New Roman" w:hint="default"/>
        <w:b/>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043B68C7"/>
    <w:multiLevelType w:val="hybridMultilevel"/>
    <w:tmpl w:val="A724A52E"/>
    <w:lvl w:ilvl="0" w:tplc="752E0668">
      <w:start w:val="1"/>
      <w:numFmt w:val="bullet"/>
      <w:lvlText w:val="-"/>
      <w:lvlJc w:val="left"/>
      <w:pPr>
        <w:ind w:left="720" w:hanging="360"/>
      </w:pPr>
      <w:rPr>
        <w:rFonts w:ascii="Times New Roman" w:hAnsi="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5831DC2"/>
    <w:multiLevelType w:val="hybridMultilevel"/>
    <w:tmpl w:val="C554B662"/>
    <w:lvl w:ilvl="0" w:tplc="04150017">
      <w:start w:val="1"/>
      <w:numFmt w:val="lowerLetter"/>
      <w:lvlText w:val="%1)"/>
      <w:lvlJc w:val="left"/>
      <w:pPr>
        <w:tabs>
          <w:tab w:val="num" w:pos="600"/>
        </w:tabs>
        <w:ind w:left="600" w:hanging="360"/>
      </w:pPr>
    </w:lvl>
    <w:lvl w:ilvl="1" w:tplc="AB5A4D0A">
      <w:start w:val="1"/>
      <w:numFmt w:val="decimal"/>
      <w:lvlText w:val="%2)"/>
      <w:lvlJc w:val="left"/>
      <w:pPr>
        <w:tabs>
          <w:tab w:val="num" w:pos="1320"/>
        </w:tabs>
        <w:ind w:left="1320" w:hanging="360"/>
      </w:pPr>
      <w:rPr>
        <w:rFonts w:hint="default"/>
      </w:rPr>
    </w:lvl>
    <w:lvl w:ilvl="2" w:tplc="5CC0A920">
      <w:start w:val="1"/>
      <w:numFmt w:val="decimal"/>
      <w:lvlText w:val="%3)"/>
      <w:lvlJc w:val="left"/>
      <w:pPr>
        <w:tabs>
          <w:tab w:val="num" w:pos="2220"/>
        </w:tabs>
        <w:ind w:left="2220" w:hanging="360"/>
      </w:pPr>
      <w:rPr>
        <w:rFonts w:ascii="Times New Roman" w:eastAsia="Times New Roman" w:hAnsi="Times New Roman" w:cs="Times New Roman"/>
      </w:r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7">
    <w:nsid w:val="07FE576B"/>
    <w:multiLevelType w:val="hybridMultilevel"/>
    <w:tmpl w:val="1A32452C"/>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F3E8BCA8">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08097530"/>
    <w:multiLevelType w:val="hybridMultilevel"/>
    <w:tmpl w:val="F544DBAE"/>
    <w:lvl w:ilvl="0" w:tplc="3B102EFE">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AAB0109"/>
    <w:multiLevelType w:val="hybridMultilevel"/>
    <w:tmpl w:val="DCA42E3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BAE46D0"/>
    <w:multiLevelType w:val="hybridMultilevel"/>
    <w:tmpl w:val="D722BC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0CCE760A"/>
    <w:multiLevelType w:val="multilevel"/>
    <w:tmpl w:val="3B84C5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0F276CED"/>
    <w:multiLevelType w:val="hybridMultilevel"/>
    <w:tmpl w:val="5EF07F70"/>
    <w:lvl w:ilvl="0" w:tplc="AD3A3756">
      <w:start w:val="1"/>
      <w:numFmt w:val="decimal"/>
      <w:lvlText w:val="%1)"/>
      <w:lvlJc w:val="left"/>
      <w:pPr>
        <w:tabs>
          <w:tab w:val="num" w:pos="720"/>
        </w:tabs>
        <w:ind w:left="720" w:hanging="360"/>
      </w:pPr>
      <w:rPr>
        <w:rFonts w:hint="default"/>
      </w:rPr>
    </w:lvl>
    <w:lvl w:ilvl="1" w:tplc="8D601C3E">
      <w:start w:val="1"/>
      <w:numFmt w:val="decimal"/>
      <w:lvlText w:val="%2)"/>
      <w:lvlJc w:val="left"/>
      <w:pPr>
        <w:tabs>
          <w:tab w:val="num" w:pos="1440"/>
        </w:tabs>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0751B75"/>
    <w:multiLevelType w:val="hybridMultilevel"/>
    <w:tmpl w:val="4AA4F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2B43E03"/>
    <w:multiLevelType w:val="hybridMultilevel"/>
    <w:tmpl w:val="E22C5684"/>
    <w:lvl w:ilvl="0" w:tplc="04150011">
      <w:start w:val="1"/>
      <w:numFmt w:val="decimal"/>
      <w:lvlText w:val="%1)"/>
      <w:lvlJc w:val="left"/>
      <w:pPr>
        <w:tabs>
          <w:tab w:val="num" w:pos="720"/>
        </w:tabs>
        <w:ind w:left="720" w:hanging="360"/>
      </w:pPr>
    </w:lvl>
    <w:lvl w:ilvl="1" w:tplc="24682C0E">
      <w:start w:val="1"/>
      <w:numFmt w:val="ordin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4E677A6"/>
    <w:multiLevelType w:val="hybridMultilevel"/>
    <w:tmpl w:val="A91AE76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nsid w:val="15A22F30"/>
    <w:multiLevelType w:val="hybridMultilevel"/>
    <w:tmpl w:val="EE969484"/>
    <w:lvl w:ilvl="0" w:tplc="EA0A1D58">
      <w:start w:val="1"/>
      <w:numFmt w:val="ordinal"/>
      <w:lvlText w:val="%1"/>
      <w:lvlJc w:val="left"/>
      <w:pPr>
        <w:tabs>
          <w:tab w:val="num" w:pos="1477"/>
        </w:tabs>
        <w:ind w:left="1477" w:hanging="397"/>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74A1CE6"/>
    <w:multiLevelType w:val="hybridMultilevel"/>
    <w:tmpl w:val="9FE0EF5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nsid w:val="18441941"/>
    <w:multiLevelType w:val="hybridMultilevel"/>
    <w:tmpl w:val="9DF449B6"/>
    <w:lvl w:ilvl="0" w:tplc="62802004">
      <w:start w:val="1"/>
      <w:numFmt w:val="bullet"/>
      <w:lvlText w:val="-"/>
      <w:lvlJc w:val="left"/>
      <w:pPr>
        <w:ind w:left="720" w:hanging="360"/>
      </w:pPr>
      <w:rPr>
        <w:rFonts w:ascii="Times New Roman" w:hAnsi="Times New Roman" w:hint="default"/>
        <w:b/>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8D96D4A"/>
    <w:multiLevelType w:val="hybridMultilevel"/>
    <w:tmpl w:val="09428CA4"/>
    <w:lvl w:ilvl="0" w:tplc="04150011">
      <w:start w:val="1"/>
      <w:numFmt w:val="decimal"/>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1CE83423"/>
    <w:multiLevelType w:val="hybridMultilevel"/>
    <w:tmpl w:val="232E1142"/>
    <w:lvl w:ilvl="0" w:tplc="61A4634C">
      <w:start w:val="1"/>
      <w:numFmt w:val="decimal"/>
      <w:lvlText w:val="%1)"/>
      <w:lvlJc w:val="left"/>
      <w:pPr>
        <w:tabs>
          <w:tab w:val="num" w:pos="720"/>
        </w:tabs>
        <w:ind w:left="720" w:hanging="360"/>
      </w:pPr>
      <w:rPr>
        <w:rFonts w:hint="default"/>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D78298A"/>
    <w:multiLevelType w:val="multilevel"/>
    <w:tmpl w:val="8A8233C8"/>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2">
    <w:nsid w:val="1FC62DF1"/>
    <w:multiLevelType w:val="hybridMultilevel"/>
    <w:tmpl w:val="C3C63148"/>
    <w:lvl w:ilvl="0" w:tplc="0C684848">
      <w:start w:val="1"/>
      <w:numFmt w:val="upperLetter"/>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207F5BE5"/>
    <w:multiLevelType w:val="hybridMultilevel"/>
    <w:tmpl w:val="502E7B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20D54132"/>
    <w:multiLevelType w:val="hybridMultilevel"/>
    <w:tmpl w:val="B926743A"/>
    <w:lvl w:ilvl="0" w:tplc="0415000F">
      <w:start w:val="1"/>
      <w:numFmt w:val="decimal"/>
      <w:lvlText w:val="%1."/>
      <w:lvlJc w:val="left"/>
      <w:pPr>
        <w:tabs>
          <w:tab w:val="num" w:pos="720"/>
        </w:tabs>
        <w:ind w:left="720" w:hanging="360"/>
      </w:pPr>
      <w:rPr>
        <w:rFonts w:cs="Times New Roman"/>
      </w:rPr>
    </w:lvl>
    <w:lvl w:ilvl="1" w:tplc="F702917A">
      <w:start w:val="1"/>
      <w:numFmt w:val="bullet"/>
      <w:lvlText w:val="-"/>
      <w:lvlJc w:val="left"/>
      <w:pPr>
        <w:tabs>
          <w:tab w:val="num" w:pos="1440"/>
        </w:tabs>
        <w:ind w:left="1440" w:hanging="360"/>
      </w:pPr>
      <w:rPr>
        <w:rFonts w:ascii="Times New Roman" w:hAnsi="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20FB6355"/>
    <w:multiLevelType w:val="hybridMultilevel"/>
    <w:tmpl w:val="E8521C7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3313B10"/>
    <w:multiLevelType w:val="hybridMultilevel"/>
    <w:tmpl w:val="30548E4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37D2B6D"/>
    <w:multiLevelType w:val="hybridMultilevel"/>
    <w:tmpl w:val="FC3C4518"/>
    <w:lvl w:ilvl="0" w:tplc="E2800238">
      <w:start w:val="1"/>
      <w:numFmt w:val="decimal"/>
      <w:lvlText w:val="%1."/>
      <w:lvlJc w:val="left"/>
      <w:pPr>
        <w:tabs>
          <w:tab w:val="num" w:pos="985"/>
        </w:tabs>
        <w:ind w:left="985"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4FA3CD6"/>
    <w:multiLevelType w:val="hybridMultilevel"/>
    <w:tmpl w:val="7A129C32"/>
    <w:lvl w:ilvl="0" w:tplc="F6861692">
      <w:start w:val="1"/>
      <w:numFmt w:val="decimal"/>
      <w:lvlText w:val="%1)"/>
      <w:lvlJc w:val="left"/>
      <w:pPr>
        <w:tabs>
          <w:tab w:val="num" w:pos="720"/>
        </w:tabs>
        <w:ind w:left="720" w:hanging="360"/>
      </w:pPr>
      <w:rPr>
        <w:rFonts w:ascii="Times New Roman" w:eastAsia="Times New Roman" w:hAnsi="Times New Roman" w:cs="Times New Roman"/>
      </w:rPr>
    </w:lvl>
    <w:lvl w:ilvl="1" w:tplc="FB6AAC56">
      <w:start w:val="1"/>
      <w:numFmt w:val="ordin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255324F8"/>
    <w:multiLevelType w:val="hybridMultilevel"/>
    <w:tmpl w:val="3836FA46"/>
    <w:lvl w:ilvl="0" w:tplc="04150011">
      <w:start w:val="1"/>
      <w:numFmt w:val="decimal"/>
      <w:lvlText w:val="%1)"/>
      <w:lvlJc w:val="left"/>
      <w:pPr>
        <w:tabs>
          <w:tab w:val="num" w:pos="960"/>
        </w:tabs>
        <w:ind w:left="9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266C3ADC"/>
    <w:multiLevelType w:val="hybridMultilevel"/>
    <w:tmpl w:val="A2EE33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279126C0"/>
    <w:multiLevelType w:val="hybridMultilevel"/>
    <w:tmpl w:val="69E02F7C"/>
    <w:lvl w:ilvl="0" w:tplc="04150017">
      <w:start w:val="1"/>
      <w:numFmt w:val="lowerLetter"/>
      <w:lvlText w:val="%1)"/>
      <w:lvlJc w:val="left"/>
      <w:pPr>
        <w:tabs>
          <w:tab w:val="num" w:pos="720"/>
        </w:tabs>
        <w:ind w:left="720" w:hanging="360"/>
      </w:pPr>
      <w:rPr>
        <w:rFonts w:hint="default"/>
      </w:rPr>
    </w:lvl>
    <w:lvl w:ilvl="1" w:tplc="2C9844FC">
      <w:start w:val="1"/>
      <w:numFmt w:val="bullet"/>
      <w:lvlText w:val="-"/>
      <w:lvlJc w:val="left"/>
      <w:pPr>
        <w:tabs>
          <w:tab w:val="num" w:pos="1440"/>
        </w:tabs>
        <w:ind w:left="1440" w:hanging="360"/>
      </w:pPr>
      <w:rPr>
        <w:rFonts w:ascii="Times New Roman" w:hAnsi="Times New Roman"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9171CBF"/>
    <w:multiLevelType w:val="hybridMultilevel"/>
    <w:tmpl w:val="46AEDBF2"/>
    <w:lvl w:ilvl="0" w:tplc="0415000F">
      <w:start w:val="1"/>
      <w:numFmt w:val="decimal"/>
      <w:lvlText w:val="%1."/>
      <w:lvlJc w:val="left"/>
      <w:pPr>
        <w:ind w:left="720" w:hanging="360"/>
      </w:pPr>
      <w:rPr>
        <w:rFonts w:hint="default"/>
      </w:rPr>
    </w:lvl>
    <w:lvl w:ilvl="1" w:tplc="6CEAAD3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295F5BFD"/>
    <w:multiLevelType w:val="hybridMultilevel"/>
    <w:tmpl w:val="7ABCED5C"/>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0F">
      <w:start w:val="1"/>
      <w:numFmt w:val="decimal"/>
      <w:lvlText w:val="%3."/>
      <w:lvlJc w:val="left"/>
      <w:pPr>
        <w:ind w:left="2444" w:hanging="180"/>
      </w:p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B9A6A11"/>
    <w:multiLevelType w:val="multilevel"/>
    <w:tmpl w:val="9E68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DB81C32"/>
    <w:multiLevelType w:val="hybridMultilevel"/>
    <w:tmpl w:val="1B1441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31EC7ABE"/>
    <w:multiLevelType w:val="hybridMultilevel"/>
    <w:tmpl w:val="8AE861A4"/>
    <w:lvl w:ilvl="0" w:tplc="0415000F">
      <w:start w:val="1"/>
      <w:numFmt w:val="decimal"/>
      <w:lvlText w:val="%1."/>
      <w:lvlJc w:val="left"/>
      <w:pPr>
        <w:ind w:left="720" w:hanging="360"/>
      </w:pPr>
      <w:rPr>
        <w:rFonts w:hint="default"/>
      </w:rPr>
    </w:lvl>
    <w:lvl w:ilvl="1" w:tplc="65C46A18">
      <w:start w:val="1"/>
      <w:numFmt w:val="decimal"/>
      <w:lvlText w:val="%2)"/>
      <w:lvlJc w:val="left"/>
      <w:pPr>
        <w:tabs>
          <w:tab w:val="num" w:pos="1440"/>
        </w:tabs>
        <w:ind w:left="1440" w:hanging="360"/>
      </w:pPr>
      <w:rPr>
        <w:rFonts w:hint="default"/>
        <w:i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2715684"/>
    <w:multiLevelType w:val="hybridMultilevel"/>
    <w:tmpl w:val="3B10300A"/>
    <w:lvl w:ilvl="0" w:tplc="D556F69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nsid w:val="328602D1"/>
    <w:multiLevelType w:val="hybridMultilevel"/>
    <w:tmpl w:val="5A20DF78"/>
    <w:lvl w:ilvl="0" w:tplc="F702917A">
      <w:start w:val="1"/>
      <w:numFmt w:val="bullet"/>
      <w:lvlText w:val="-"/>
      <w:lvlJc w:val="left"/>
      <w:pPr>
        <w:ind w:left="1571" w:hanging="360"/>
      </w:pPr>
      <w:rPr>
        <w:rFonts w:ascii="Times New Roman" w:hAnsi="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0">
    <w:nsid w:val="33951499"/>
    <w:multiLevelType w:val="hybridMultilevel"/>
    <w:tmpl w:val="A4B07DAE"/>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3CC5A5C"/>
    <w:multiLevelType w:val="multilevel"/>
    <w:tmpl w:val="77624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4223C07"/>
    <w:multiLevelType w:val="multilevel"/>
    <w:tmpl w:val="C846D06C"/>
    <w:lvl w:ilvl="0">
      <w:start w:val="1"/>
      <w:numFmt w:val="decimal"/>
      <w:lvlText w:val="%1."/>
      <w:lvlJc w:val="left"/>
      <w:pPr>
        <w:tabs>
          <w:tab w:val="num" w:pos="720"/>
        </w:tabs>
        <w:ind w:left="720" w:hanging="360"/>
      </w:pPr>
    </w:lvl>
    <w:lvl w:ilvl="1">
      <w:start w:val="1"/>
      <w:numFmt w:val="lowerLetter"/>
      <w:lvlText w:val="%2)"/>
      <w:lvlJc w:val="left"/>
      <w:pPr>
        <w:ind w:left="1500" w:hanging="4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79751FA"/>
    <w:multiLevelType w:val="hybridMultilevel"/>
    <w:tmpl w:val="7C1EE7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3A337B11"/>
    <w:multiLevelType w:val="hybridMultilevel"/>
    <w:tmpl w:val="B0426124"/>
    <w:lvl w:ilvl="0" w:tplc="26782E7C">
      <w:start w:val="1"/>
      <w:numFmt w:val="bullet"/>
      <w:lvlText w:val="-"/>
      <w:lvlJc w:val="left"/>
      <w:pPr>
        <w:ind w:left="1428" w:hanging="360"/>
      </w:pPr>
      <w:rPr>
        <w:rFonts w:ascii="Times New Roman" w:hAnsi="Times New Roman" w:hint="default"/>
        <w:b/>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6">
    <w:nsid w:val="3A557F06"/>
    <w:multiLevelType w:val="hybridMultilevel"/>
    <w:tmpl w:val="94A402A0"/>
    <w:lvl w:ilvl="0" w:tplc="04487C88">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B777900"/>
    <w:multiLevelType w:val="hybridMultilevel"/>
    <w:tmpl w:val="DBC466A6"/>
    <w:lvl w:ilvl="0" w:tplc="CD0E331C">
      <w:start w:val="9"/>
      <w:numFmt w:val="decimal"/>
      <w:lvlText w:val="%1."/>
      <w:lvlJc w:val="left"/>
      <w:pPr>
        <w:tabs>
          <w:tab w:val="num" w:pos="720"/>
        </w:tabs>
        <w:ind w:left="720" w:hanging="360"/>
      </w:pPr>
      <w:rPr>
        <w:rFonts w:cs="Times New Roman" w:hint="default"/>
      </w:rPr>
    </w:lvl>
    <w:lvl w:ilvl="1" w:tplc="F702917A">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3ED10917"/>
    <w:multiLevelType w:val="hybridMultilevel"/>
    <w:tmpl w:val="47F4EB94"/>
    <w:lvl w:ilvl="0" w:tplc="0415000F">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3F4F7457"/>
    <w:multiLevelType w:val="hybridMultilevel"/>
    <w:tmpl w:val="5484CE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400D764E"/>
    <w:multiLevelType w:val="multilevel"/>
    <w:tmpl w:val="BC14C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04B4CD4"/>
    <w:multiLevelType w:val="hybridMultilevel"/>
    <w:tmpl w:val="8D5C792A"/>
    <w:lvl w:ilvl="0" w:tplc="D5141A74">
      <w:start w:val="1"/>
      <w:numFmt w:val="decimal"/>
      <w:lvlText w:val="%1."/>
      <w:lvlJc w:val="left"/>
      <w:pPr>
        <w:tabs>
          <w:tab w:val="num" w:pos="720"/>
        </w:tabs>
        <w:ind w:left="720" w:hanging="360"/>
      </w:pPr>
      <w:rPr>
        <w:i w:val="0"/>
      </w:rPr>
    </w:lvl>
    <w:lvl w:ilvl="1" w:tplc="04150017">
      <w:start w:val="1"/>
      <w:numFmt w:val="lowerLetter"/>
      <w:lvlText w:val="%2)"/>
      <w:lvlJc w:val="left"/>
      <w:pPr>
        <w:tabs>
          <w:tab w:val="num" w:pos="1440"/>
        </w:tabs>
        <w:ind w:left="1440" w:hanging="360"/>
      </w:pPr>
    </w:lvl>
    <w:lvl w:ilvl="2" w:tplc="1FFA1B96">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26311CC"/>
    <w:multiLevelType w:val="hybridMultilevel"/>
    <w:tmpl w:val="C374E948"/>
    <w:lvl w:ilvl="0" w:tplc="80EEAC74">
      <w:start w:val="1"/>
      <w:numFmt w:val="decimal"/>
      <w:lvlText w:val="%1."/>
      <w:lvlJc w:val="left"/>
      <w:pPr>
        <w:ind w:left="720" w:hanging="360"/>
      </w:pPr>
      <w:rPr>
        <w:rFonts w:hint="default"/>
        <w:sz w:val="22"/>
        <w:szCs w:val="22"/>
      </w:rPr>
    </w:lvl>
    <w:lvl w:ilvl="1" w:tplc="04150017">
      <w:start w:val="1"/>
      <w:numFmt w:val="lowerLetter"/>
      <w:lvlText w:val="%2)"/>
      <w:lvlJc w:val="left"/>
      <w:pPr>
        <w:tabs>
          <w:tab w:val="num" w:pos="1440"/>
        </w:tabs>
        <w:ind w:left="1440" w:hanging="360"/>
      </w:pPr>
      <w:rPr>
        <w:rFonts w:hint="default"/>
      </w:rPr>
    </w:lvl>
    <w:lvl w:ilvl="2" w:tplc="CD7EF26C">
      <w:start w:val="1"/>
      <w:numFmt w:val="decimal"/>
      <w:lvlText w:val="%3)"/>
      <w:lvlJc w:val="left"/>
      <w:pPr>
        <w:tabs>
          <w:tab w:val="num" w:pos="2340"/>
        </w:tabs>
        <w:ind w:left="2340" w:hanging="360"/>
      </w:pPr>
      <w:rPr>
        <w:rFonts w:ascii="Times New Roman" w:hAnsi="Times New Roman" w:cs="Times New Roman" w:hint="default"/>
      </w:rPr>
    </w:lvl>
    <w:lvl w:ilvl="3" w:tplc="04150017">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29B70DF"/>
    <w:multiLevelType w:val="hybridMultilevel"/>
    <w:tmpl w:val="F1C268B4"/>
    <w:lvl w:ilvl="0" w:tplc="69BA749E">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3C06EAA"/>
    <w:multiLevelType w:val="hybridMultilevel"/>
    <w:tmpl w:val="6E9A8D48"/>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67">
    <w:nsid w:val="480E7EFC"/>
    <w:multiLevelType w:val="hybridMultilevel"/>
    <w:tmpl w:val="C172A628"/>
    <w:lvl w:ilvl="0" w:tplc="04150017">
      <w:start w:val="1"/>
      <w:numFmt w:val="lowerLetter"/>
      <w:lvlText w:val="%1)"/>
      <w:lvlJc w:val="left"/>
      <w:pPr>
        <w:tabs>
          <w:tab w:val="num" w:pos="720"/>
        </w:tabs>
        <w:ind w:left="720" w:hanging="360"/>
      </w:pPr>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494E0AEC"/>
    <w:multiLevelType w:val="hybridMultilevel"/>
    <w:tmpl w:val="D2EC3CDC"/>
    <w:lvl w:ilvl="0" w:tplc="43F0C134">
      <w:start w:val="1"/>
      <w:numFmt w:val="decimal"/>
      <w:lvlText w:val="%1."/>
      <w:lvlJc w:val="left"/>
      <w:pPr>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496C0B03"/>
    <w:multiLevelType w:val="hybridMultilevel"/>
    <w:tmpl w:val="D40C4D6C"/>
    <w:lvl w:ilvl="0" w:tplc="43DA775E">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4BF83B41"/>
    <w:multiLevelType w:val="hybridMultilevel"/>
    <w:tmpl w:val="54D00E0C"/>
    <w:lvl w:ilvl="0" w:tplc="BCA45E9E">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4C6B79F8"/>
    <w:multiLevelType w:val="hybridMultilevel"/>
    <w:tmpl w:val="FE327E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4C9658A0"/>
    <w:multiLevelType w:val="hybridMultilevel"/>
    <w:tmpl w:val="73EC997C"/>
    <w:lvl w:ilvl="0" w:tplc="80EEAC74">
      <w:start w:val="1"/>
      <w:numFmt w:val="decimal"/>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CD7EF26C">
      <w:start w:val="1"/>
      <w:numFmt w:val="decimal"/>
      <w:lvlText w:val="%3)"/>
      <w:lvlJc w:val="left"/>
      <w:pPr>
        <w:tabs>
          <w:tab w:val="num" w:pos="2340"/>
        </w:tabs>
        <w:ind w:left="2340" w:hanging="360"/>
      </w:pPr>
      <w:rPr>
        <w:rFonts w:ascii="Times New Roman" w:hAnsi="Times New Roman" w:cs="Times New Roman" w:hint="default"/>
      </w:rPr>
    </w:lvl>
    <w:lvl w:ilvl="3" w:tplc="04150017">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4E6302E4"/>
    <w:multiLevelType w:val="hybridMultilevel"/>
    <w:tmpl w:val="4984A18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4EE622FB"/>
    <w:multiLevelType w:val="hybridMultilevel"/>
    <w:tmpl w:val="3E6288EC"/>
    <w:name w:val="WW8Num92"/>
    <w:lvl w:ilvl="0" w:tplc="EC38C832">
      <w:start w:val="1"/>
      <w:numFmt w:val="decimal"/>
      <w:lvlText w:val="%1."/>
      <w:lvlJc w:val="left"/>
      <w:pPr>
        <w:tabs>
          <w:tab w:val="num" w:pos="1117"/>
        </w:tabs>
        <w:ind w:left="1117" w:hanging="397"/>
      </w:pPr>
    </w:lvl>
    <w:lvl w:ilvl="1" w:tplc="A89E4FD4">
      <w:start w:val="1"/>
      <w:numFmt w:val="lowerLetter"/>
      <w:lvlText w:val="%2)"/>
      <w:lvlJc w:val="left"/>
      <w:pPr>
        <w:tabs>
          <w:tab w:val="num" w:pos="1211"/>
        </w:tabs>
        <w:ind w:left="1191" w:hanging="340"/>
      </w:pPr>
    </w:lvl>
    <w:lvl w:ilvl="2" w:tplc="12267A8A">
      <w:start w:val="1"/>
      <w:numFmt w:val="decimal"/>
      <w:lvlText w:val="%3)"/>
      <w:lvlJc w:val="left"/>
      <w:pPr>
        <w:tabs>
          <w:tab w:val="num" w:pos="2377"/>
        </w:tabs>
        <w:ind w:left="2377" w:hanging="39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4EFA0F4E"/>
    <w:multiLevelType w:val="hybridMultilevel"/>
    <w:tmpl w:val="B48839B6"/>
    <w:lvl w:ilvl="0" w:tplc="2A5082D6">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77">
    <w:nsid w:val="502302A7"/>
    <w:multiLevelType w:val="hybridMultilevel"/>
    <w:tmpl w:val="FBCEA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0EF1B2F"/>
    <w:multiLevelType w:val="hybridMultilevel"/>
    <w:tmpl w:val="6B005F38"/>
    <w:lvl w:ilvl="0" w:tplc="9306D7AC">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1562742"/>
    <w:multiLevelType w:val="hybridMultilevel"/>
    <w:tmpl w:val="8B327F76"/>
    <w:lvl w:ilvl="0" w:tplc="2A5082D6">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0">
    <w:nsid w:val="54AB6AF0"/>
    <w:multiLevelType w:val="hybridMultilevel"/>
    <w:tmpl w:val="89B2DD6E"/>
    <w:lvl w:ilvl="0" w:tplc="C0807706">
      <w:start w:val="1"/>
      <w:numFmt w:val="bullet"/>
      <w:lvlText w:val="-"/>
      <w:lvlJc w:val="left"/>
      <w:pPr>
        <w:tabs>
          <w:tab w:val="num" w:pos="862"/>
        </w:tabs>
        <w:ind w:left="862" w:hanging="360"/>
      </w:pPr>
      <w:rPr>
        <w:rFonts w:ascii="Times New Roman" w:hAnsi="Times New Roman" w:cs="Times New Roman" w:hint="default"/>
      </w:rPr>
    </w:lvl>
    <w:lvl w:ilvl="1" w:tplc="04150003" w:tentative="1">
      <w:start w:val="1"/>
      <w:numFmt w:val="bullet"/>
      <w:lvlText w:val="o"/>
      <w:lvlJc w:val="left"/>
      <w:pPr>
        <w:tabs>
          <w:tab w:val="num" w:pos="1582"/>
        </w:tabs>
        <w:ind w:left="1582" w:hanging="360"/>
      </w:pPr>
      <w:rPr>
        <w:rFonts w:ascii="Courier New" w:hAnsi="Courier New" w:cs="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81">
    <w:nsid w:val="551F5119"/>
    <w:multiLevelType w:val="hybridMultilevel"/>
    <w:tmpl w:val="0A580BA4"/>
    <w:lvl w:ilvl="0" w:tplc="D52441E4">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2">
    <w:nsid w:val="552360BF"/>
    <w:multiLevelType w:val="hybridMultilevel"/>
    <w:tmpl w:val="A2CE3E86"/>
    <w:lvl w:ilvl="0" w:tplc="56522010">
      <w:start w:val="1"/>
      <w:numFmt w:val="ordinal"/>
      <w:lvlText w:val="%1"/>
      <w:lvlJc w:val="left"/>
      <w:pPr>
        <w:tabs>
          <w:tab w:val="num" w:pos="2007"/>
        </w:tabs>
        <w:ind w:left="2007" w:hanging="360"/>
      </w:pPr>
      <w:rPr>
        <w:rFonts w:hint="default"/>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83">
    <w:nsid w:val="5797732D"/>
    <w:multiLevelType w:val="hybridMultilevel"/>
    <w:tmpl w:val="88A6D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8D80C4D"/>
    <w:multiLevelType w:val="hybridMultilevel"/>
    <w:tmpl w:val="25349B4E"/>
    <w:lvl w:ilvl="0" w:tplc="9AF05A12">
      <w:start w:val="1"/>
      <w:numFmt w:val="decimal"/>
      <w:lvlText w:val="%1)"/>
      <w:lvlJc w:val="left"/>
      <w:pPr>
        <w:tabs>
          <w:tab w:val="num" w:pos="720"/>
        </w:tabs>
        <w:ind w:left="720" w:hanging="360"/>
      </w:pPr>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5C74144D"/>
    <w:multiLevelType w:val="hybridMultilevel"/>
    <w:tmpl w:val="F3744E86"/>
    <w:lvl w:ilvl="0" w:tplc="24682C0E">
      <w:start w:val="1"/>
      <w:numFmt w:val="ordin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5D6377D6"/>
    <w:multiLevelType w:val="hybridMultilevel"/>
    <w:tmpl w:val="560A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E854C0E"/>
    <w:multiLevelType w:val="hybridMultilevel"/>
    <w:tmpl w:val="09F8E5DE"/>
    <w:lvl w:ilvl="0" w:tplc="4A4EFF9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9">
    <w:nsid w:val="602B1BAF"/>
    <w:multiLevelType w:val="hybridMultilevel"/>
    <w:tmpl w:val="6F8A956C"/>
    <w:lvl w:ilvl="0" w:tplc="D87A7BDA">
      <w:start w:val="1"/>
      <w:numFmt w:val="decimal"/>
      <w:lvlText w:val="%1."/>
      <w:lvlJc w:val="left"/>
      <w:pPr>
        <w:ind w:left="42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62B16854"/>
    <w:multiLevelType w:val="hybridMultilevel"/>
    <w:tmpl w:val="76145A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3865986"/>
    <w:multiLevelType w:val="hybridMultilevel"/>
    <w:tmpl w:val="75C0BAF6"/>
    <w:lvl w:ilvl="0" w:tplc="CE788474">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3">
    <w:nsid w:val="66A51E9F"/>
    <w:multiLevelType w:val="multilevel"/>
    <w:tmpl w:val="059CB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79C2896"/>
    <w:multiLevelType w:val="hybridMultilevel"/>
    <w:tmpl w:val="8DE86C5C"/>
    <w:lvl w:ilvl="0" w:tplc="511C176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69FC2A23"/>
    <w:multiLevelType w:val="hybridMultilevel"/>
    <w:tmpl w:val="711833E6"/>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6">
    <w:nsid w:val="6AFD3AE6"/>
    <w:multiLevelType w:val="hybridMultilevel"/>
    <w:tmpl w:val="80A84F0E"/>
    <w:lvl w:ilvl="0" w:tplc="C9404B7A">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E0215CC"/>
    <w:multiLevelType w:val="hybridMultilevel"/>
    <w:tmpl w:val="1B1441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6E6E44B3"/>
    <w:multiLevelType w:val="hybridMultilevel"/>
    <w:tmpl w:val="03341F66"/>
    <w:lvl w:ilvl="0" w:tplc="6E2E329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9">
    <w:nsid w:val="6FD50B51"/>
    <w:multiLevelType w:val="hybridMultilevel"/>
    <w:tmpl w:val="9C04E848"/>
    <w:lvl w:ilvl="0" w:tplc="0415000F">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6FF7287C"/>
    <w:multiLevelType w:val="hybridMultilevel"/>
    <w:tmpl w:val="C59A1C84"/>
    <w:lvl w:ilvl="0" w:tplc="AD3A37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70385C9D"/>
    <w:multiLevelType w:val="hybridMultilevel"/>
    <w:tmpl w:val="926012CC"/>
    <w:lvl w:ilvl="0" w:tplc="0415000B">
      <w:start w:val="1"/>
      <w:numFmt w:val="bullet"/>
      <w:lvlText w:val=""/>
      <w:lvlJc w:val="left"/>
      <w:pPr>
        <w:tabs>
          <w:tab w:val="num" w:pos="720"/>
        </w:tabs>
        <w:ind w:left="720" w:hanging="360"/>
      </w:pPr>
      <w:rPr>
        <w:rFonts w:ascii="Wingdings" w:hAnsi="Wingdings"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2">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71897022"/>
    <w:multiLevelType w:val="hybridMultilevel"/>
    <w:tmpl w:val="294A4418"/>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740125F0"/>
    <w:multiLevelType w:val="hybridMultilevel"/>
    <w:tmpl w:val="6408E646"/>
    <w:lvl w:ilvl="0" w:tplc="C4F46052">
      <w:start w:val="1"/>
      <w:numFmt w:val="bullet"/>
      <w:lvlText w:val="-"/>
      <w:lvlJc w:val="left"/>
      <w:pPr>
        <w:ind w:left="720" w:hanging="360"/>
      </w:pPr>
      <w:rPr>
        <w:rFonts w:ascii="Times New Roman" w:hAnsi="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74C739E6"/>
    <w:multiLevelType w:val="hybridMultilevel"/>
    <w:tmpl w:val="E7B4647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6">
    <w:nsid w:val="7A49150F"/>
    <w:multiLevelType w:val="hybridMultilevel"/>
    <w:tmpl w:val="33E42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AA72FF0"/>
    <w:multiLevelType w:val="hybridMultilevel"/>
    <w:tmpl w:val="3DBE01FA"/>
    <w:lvl w:ilvl="0" w:tplc="D3DAF2E8">
      <w:start w:val="1"/>
      <w:numFmt w:val="decimal"/>
      <w:lvlText w:val="%1."/>
      <w:lvlJc w:val="left"/>
      <w:pPr>
        <w:tabs>
          <w:tab w:val="num" w:pos="720"/>
        </w:tabs>
        <w:ind w:left="720" w:hanging="360"/>
      </w:pPr>
      <w:rPr>
        <w:rFonts w:cs="Times New Roman"/>
      </w:rPr>
    </w:lvl>
    <w:lvl w:ilvl="1" w:tplc="F702917A">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nsid w:val="7DF444C9"/>
    <w:multiLevelType w:val="hybridMultilevel"/>
    <w:tmpl w:val="5FC8FCEE"/>
    <w:lvl w:ilvl="0" w:tplc="42344E82">
      <w:start w:val="1"/>
      <w:numFmt w:val="decimal"/>
      <w:lvlText w:val="%1)"/>
      <w:lvlJc w:val="left"/>
      <w:pPr>
        <w:tabs>
          <w:tab w:val="num" w:pos="1440"/>
        </w:tabs>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E026560"/>
    <w:multiLevelType w:val="hybridMultilevel"/>
    <w:tmpl w:val="C5F49F14"/>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8"/>
  </w:num>
  <w:num w:numId="3">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2"/>
  </w:num>
  <w:num w:numId="6">
    <w:abstractNumId w:val="41"/>
  </w:num>
  <w:num w:numId="7">
    <w:abstractNumId w:val="22"/>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num>
  <w:num w:numId="10">
    <w:abstractNumId w:val="68"/>
  </w:num>
  <w:num w:numId="11">
    <w:abstractNumId w:val="102"/>
  </w:num>
  <w:num w:numId="12">
    <w:abstractNumId w:val="66"/>
  </w:num>
  <w:num w:numId="13">
    <w:abstractNumId w:val="30"/>
  </w:num>
  <w:num w:numId="14">
    <w:abstractNumId w:val="5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8"/>
  </w:num>
  <w:num w:numId="16">
    <w:abstractNumId w:val="108"/>
  </w:num>
  <w:num w:numId="17">
    <w:abstractNumId w:val="20"/>
  </w:num>
  <w:num w:numId="18">
    <w:abstractNumId w:val="47"/>
  </w:num>
  <w:num w:numId="19">
    <w:abstractNumId w:val="37"/>
  </w:num>
  <w:num w:numId="20">
    <w:abstractNumId w:val="54"/>
  </w:num>
  <w:num w:numId="21">
    <w:abstractNumId w:val="35"/>
  </w:num>
  <w:num w:numId="22">
    <w:abstractNumId w:val="19"/>
  </w:num>
  <w:num w:numId="23">
    <w:abstractNumId w:val="86"/>
  </w:num>
  <w:num w:numId="24">
    <w:abstractNumId w:val="24"/>
  </w:num>
  <w:num w:numId="25">
    <w:abstractNumId w:val="4"/>
  </w:num>
  <w:num w:numId="26">
    <w:abstractNumId w:val="5"/>
  </w:num>
  <w:num w:numId="27">
    <w:abstractNumId w:val="17"/>
  </w:num>
  <w:num w:numId="28">
    <w:abstractNumId w:val="32"/>
  </w:num>
  <w:num w:numId="29">
    <w:abstractNumId w:val="77"/>
  </w:num>
  <w:num w:numId="30">
    <w:abstractNumId w:val="53"/>
  </w:num>
  <w:num w:numId="31">
    <w:abstractNumId w:val="87"/>
  </w:num>
  <w:num w:numId="32">
    <w:abstractNumId w:val="59"/>
  </w:num>
  <w:num w:numId="33">
    <w:abstractNumId w:val="8"/>
  </w:num>
  <w:num w:numId="34">
    <w:abstractNumId w:val="56"/>
  </w:num>
  <w:num w:numId="35">
    <w:abstractNumId w:val="80"/>
  </w:num>
  <w:num w:numId="36">
    <w:abstractNumId w:val="44"/>
  </w:num>
  <w:num w:numId="3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9"/>
  </w:num>
  <w:num w:numId="40">
    <w:abstractNumId w:val="83"/>
  </w:num>
  <w:num w:numId="41">
    <w:abstractNumId w:val="40"/>
  </w:num>
  <w:num w:numId="42">
    <w:abstractNumId w:val="18"/>
  </w:num>
  <w:num w:numId="43">
    <w:abstractNumId w:val="23"/>
  </w:num>
  <w:num w:numId="44">
    <w:abstractNumId w:val="96"/>
  </w:num>
  <w:num w:numId="45">
    <w:abstractNumId w:val="81"/>
  </w:num>
  <w:num w:numId="46">
    <w:abstractNumId w:val="84"/>
  </w:num>
  <w:num w:numId="47">
    <w:abstractNumId w:val="51"/>
  </w:num>
  <w:num w:numId="48">
    <w:abstractNumId w:val="52"/>
  </w:num>
  <w:num w:numId="49">
    <w:abstractNumId w:val="45"/>
  </w:num>
  <w:num w:numId="50">
    <w:abstractNumId w:val="61"/>
  </w:num>
  <w:num w:numId="51">
    <w:abstractNumId w:val="60"/>
  </w:num>
  <w:num w:numId="52">
    <w:abstractNumId w:val="93"/>
  </w:num>
  <w:num w:numId="53">
    <w:abstractNumId w:val="94"/>
  </w:num>
  <w:num w:numId="54">
    <w:abstractNumId w:val="69"/>
  </w:num>
  <w:num w:numId="55">
    <w:abstractNumId w:val="43"/>
  </w:num>
  <w:num w:numId="56">
    <w:abstractNumId w:val="106"/>
  </w:num>
  <w:num w:numId="57">
    <w:abstractNumId w:val="65"/>
  </w:num>
  <w:num w:numId="58">
    <w:abstractNumId w:val="33"/>
  </w:num>
  <w:num w:numId="59">
    <w:abstractNumId w:val="88"/>
  </w:num>
  <w:num w:numId="60">
    <w:abstractNumId w:val="58"/>
  </w:num>
  <w:num w:numId="61">
    <w:abstractNumId w:val="31"/>
  </w:num>
  <w:num w:numId="62">
    <w:abstractNumId w:val="21"/>
  </w:num>
  <w:num w:numId="63">
    <w:abstractNumId w:val="36"/>
  </w:num>
  <w:num w:numId="64">
    <w:abstractNumId w:val="76"/>
  </w:num>
  <w:num w:numId="65">
    <w:abstractNumId w:val="39"/>
  </w:num>
  <w:num w:numId="66">
    <w:abstractNumId w:val="107"/>
  </w:num>
  <w:num w:numId="67">
    <w:abstractNumId w:val="34"/>
  </w:num>
  <w:num w:numId="68">
    <w:abstractNumId w:val="57"/>
  </w:num>
  <w:num w:numId="69">
    <w:abstractNumId w:val="70"/>
  </w:num>
  <w:num w:numId="70">
    <w:abstractNumId w:val="95"/>
  </w:num>
  <w:num w:numId="71">
    <w:abstractNumId w:val="99"/>
  </w:num>
  <w:num w:numId="72">
    <w:abstractNumId w:val="79"/>
  </w:num>
  <w:num w:numId="73">
    <w:abstractNumId w:val="91"/>
  </w:num>
  <w:num w:numId="74">
    <w:abstractNumId w:val="48"/>
  </w:num>
  <w:num w:numId="75">
    <w:abstractNumId w:val="27"/>
  </w:num>
  <w:num w:numId="76">
    <w:abstractNumId w:val="104"/>
  </w:num>
  <w:num w:numId="77">
    <w:abstractNumId w:val="14"/>
  </w:num>
  <w:num w:numId="78">
    <w:abstractNumId w:val="15"/>
  </w:num>
  <w:num w:numId="79">
    <w:abstractNumId w:val="28"/>
  </w:num>
  <w:num w:numId="80">
    <w:abstractNumId w:val="55"/>
  </w:num>
  <w:num w:numId="81">
    <w:abstractNumId w:val="97"/>
  </w:num>
  <w:num w:numId="82">
    <w:abstractNumId w:val="49"/>
  </w:num>
  <w:num w:numId="83">
    <w:abstractNumId w:val="62"/>
  </w:num>
  <w:num w:numId="84">
    <w:abstractNumId w:val="103"/>
  </w:num>
  <w:num w:numId="85">
    <w:abstractNumId w:val="63"/>
  </w:num>
  <w:num w:numId="86">
    <w:abstractNumId w:val="101"/>
  </w:num>
  <w:num w:numId="87">
    <w:abstractNumId w:val="89"/>
  </w:num>
  <w:num w:numId="88">
    <w:abstractNumId w:val="85"/>
  </w:num>
  <w:num w:numId="89">
    <w:abstractNumId w:val="71"/>
  </w:num>
  <w:num w:numId="90">
    <w:abstractNumId w:val="82"/>
  </w:num>
  <w:num w:numId="91">
    <w:abstractNumId w:val="38"/>
  </w:num>
  <w:num w:numId="92">
    <w:abstractNumId w:val="42"/>
  </w:num>
  <w:num w:numId="93">
    <w:abstractNumId w:val="90"/>
  </w:num>
  <w:num w:numId="94">
    <w:abstractNumId w:val="13"/>
  </w:num>
  <w:num w:numId="95">
    <w:abstractNumId w:val="100"/>
  </w:num>
  <w:num w:numId="96">
    <w:abstractNumId w:val="109"/>
  </w:num>
  <w:num w:numId="97">
    <w:abstractNumId w:val="74"/>
  </w:num>
  <w:num w:numId="98">
    <w:abstractNumId w:val="46"/>
  </w:num>
  <w:num w:numId="99">
    <w:abstractNumId w:val="16"/>
  </w:num>
  <w:num w:numId="100">
    <w:abstractNumId w:val="67"/>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27668"/>
    <w:rsid w:val="00000F83"/>
    <w:rsid w:val="0000168B"/>
    <w:rsid w:val="000018F4"/>
    <w:rsid w:val="00001F91"/>
    <w:rsid w:val="00003F94"/>
    <w:rsid w:val="000040AC"/>
    <w:rsid w:val="00004B27"/>
    <w:rsid w:val="00006600"/>
    <w:rsid w:val="00006899"/>
    <w:rsid w:val="000069E3"/>
    <w:rsid w:val="00006CC4"/>
    <w:rsid w:val="00007246"/>
    <w:rsid w:val="00007372"/>
    <w:rsid w:val="00012C03"/>
    <w:rsid w:val="00012D35"/>
    <w:rsid w:val="00013CC0"/>
    <w:rsid w:val="00014A49"/>
    <w:rsid w:val="000158AE"/>
    <w:rsid w:val="00016A78"/>
    <w:rsid w:val="00016C17"/>
    <w:rsid w:val="00016CB5"/>
    <w:rsid w:val="00017692"/>
    <w:rsid w:val="000178B2"/>
    <w:rsid w:val="0002013E"/>
    <w:rsid w:val="000213CE"/>
    <w:rsid w:val="0002312E"/>
    <w:rsid w:val="000247FF"/>
    <w:rsid w:val="00024B1D"/>
    <w:rsid w:val="00024B35"/>
    <w:rsid w:val="00024DCF"/>
    <w:rsid w:val="00025D0D"/>
    <w:rsid w:val="00026227"/>
    <w:rsid w:val="00026CAF"/>
    <w:rsid w:val="00030005"/>
    <w:rsid w:val="00030562"/>
    <w:rsid w:val="0003095B"/>
    <w:rsid w:val="00031BA8"/>
    <w:rsid w:val="000324DD"/>
    <w:rsid w:val="00032835"/>
    <w:rsid w:val="00032F87"/>
    <w:rsid w:val="00036B8D"/>
    <w:rsid w:val="00036D23"/>
    <w:rsid w:val="00036D83"/>
    <w:rsid w:val="0003731B"/>
    <w:rsid w:val="000428FC"/>
    <w:rsid w:val="0004314C"/>
    <w:rsid w:val="00043660"/>
    <w:rsid w:val="00043DF1"/>
    <w:rsid w:val="0004433A"/>
    <w:rsid w:val="00044981"/>
    <w:rsid w:val="0004517B"/>
    <w:rsid w:val="00047AEC"/>
    <w:rsid w:val="00047D9B"/>
    <w:rsid w:val="000512AE"/>
    <w:rsid w:val="000517E2"/>
    <w:rsid w:val="00051EFE"/>
    <w:rsid w:val="000520D0"/>
    <w:rsid w:val="00053B82"/>
    <w:rsid w:val="0005404B"/>
    <w:rsid w:val="00054CC4"/>
    <w:rsid w:val="0005509F"/>
    <w:rsid w:val="000550FE"/>
    <w:rsid w:val="000552EC"/>
    <w:rsid w:val="00056E38"/>
    <w:rsid w:val="000574C2"/>
    <w:rsid w:val="00057A65"/>
    <w:rsid w:val="00057AEE"/>
    <w:rsid w:val="00057D0E"/>
    <w:rsid w:val="0006007A"/>
    <w:rsid w:val="000604F9"/>
    <w:rsid w:val="00063021"/>
    <w:rsid w:val="0006412D"/>
    <w:rsid w:val="00065A4C"/>
    <w:rsid w:val="00066090"/>
    <w:rsid w:val="00066C75"/>
    <w:rsid w:val="000670FA"/>
    <w:rsid w:val="0006720C"/>
    <w:rsid w:val="00070C19"/>
    <w:rsid w:val="00071599"/>
    <w:rsid w:val="00073406"/>
    <w:rsid w:val="00073A94"/>
    <w:rsid w:val="00073D3C"/>
    <w:rsid w:val="00075E13"/>
    <w:rsid w:val="00076021"/>
    <w:rsid w:val="00076E80"/>
    <w:rsid w:val="000803F2"/>
    <w:rsid w:val="000812F8"/>
    <w:rsid w:val="00081380"/>
    <w:rsid w:val="00081761"/>
    <w:rsid w:val="00082B14"/>
    <w:rsid w:val="00082BAB"/>
    <w:rsid w:val="00087FC0"/>
    <w:rsid w:val="00090607"/>
    <w:rsid w:val="00091096"/>
    <w:rsid w:val="00092007"/>
    <w:rsid w:val="0009323E"/>
    <w:rsid w:val="00093275"/>
    <w:rsid w:val="00094FF0"/>
    <w:rsid w:val="000A192B"/>
    <w:rsid w:val="000A2357"/>
    <w:rsid w:val="000A3615"/>
    <w:rsid w:val="000A3887"/>
    <w:rsid w:val="000A3E65"/>
    <w:rsid w:val="000A467D"/>
    <w:rsid w:val="000A6A1A"/>
    <w:rsid w:val="000B0432"/>
    <w:rsid w:val="000B0FEE"/>
    <w:rsid w:val="000B15F6"/>
    <w:rsid w:val="000B1D10"/>
    <w:rsid w:val="000B2009"/>
    <w:rsid w:val="000B2A1F"/>
    <w:rsid w:val="000B34F8"/>
    <w:rsid w:val="000B463F"/>
    <w:rsid w:val="000B531C"/>
    <w:rsid w:val="000B5E2C"/>
    <w:rsid w:val="000B6458"/>
    <w:rsid w:val="000C1EDA"/>
    <w:rsid w:val="000C2A3A"/>
    <w:rsid w:val="000C2BB4"/>
    <w:rsid w:val="000C340A"/>
    <w:rsid w:val="000C3522"/>
    <w:rsid w:val="000C3569"/>
    <w:rsid w:val="000C488B"/>
    <w:rsid w:val="000C49CB"/>
    <w:rsid w:val="000C4A9A"/>
    <w:rsid w:val="000C4C38"/>
    <w:rsid w:val="000C532B"/>
    <w:rsid w:val="000C58BF"/>
    <w:rsid w:val="000C5E54"/>
    <w:rsid w:val="000C6969"/>
    <w:rsid w:val="000C6BD8"/>
    <w:rsid w:val="000C7536"/>
    <w:rsid w:val="000C7B82"/>
    <w:rsid w:val="000C7BE1"/>
    <w:rsid w:val="000D26DD"/>
    <w:rsid w:val="000D2973"/>
    <w:rsid w:val="000D29AE"/>
    <w:rsid w:val="000D49FF"/>
    <w:rsid w:val="000D5C25"/>
    <w:rsid w:val="000D7624"/>
    <w:rsid w:val="000E045F"/>
    <w:rsid w:val="000E0780"/>
    <w:rsid w:val="000E08C9"/>
    <w:rsid w:val="000E1D90"/>
    <w:rsid w:val="000E2800"/>
    <w:rsid w:val="000E313C"/>
    <w:rsid w:val="000E37DD"/>
    <w:rsid w:val="000E4B75"/>
    <w:rsid w:val="000E4DD0"/>
    <w:rsid w:val="000E4F5C"/>
    <w:rsid w:val="000E6522"/>
    <w:rsid w:val="000F0E1D"/>
    <w:rsid w:val="000F1B8A"/>
    <w:rsid w:val="000F2332"/>
    <w:rsid w:val="000F33EA"/>
    <w:rsid w:val="000F58FD"/>
    <w:rsid w:val="000F6C56"/>
    <w:rsid w:val="000F7216"/>
    <w:rsid w:val="000F7836"/>
    <w:rsid w:val="000F7C47"/>
    <w:rsid w:val="00101243"/>
    <w:rsid w:val="001015F9"/>
    <w:rsid w:val="00101A55"/>
    <w:rsid w:val="001025DE"/>
    <w:rsid w:val="00102D5A"/>
    <w:rsid w:val="001035FD"/>
    <w:rsid w:val="00103DAB"/>
    <w:rsid w:val="0010448F"/>
    <w:rsid w:val="00104BDB"/>
    <w:rsid w:val="00106054"/>
    <w:rsid w:val="001066E0"/>
    <w:rsid w:val="00106764"/>
    <w:rsid w:val="0010782A"/>
    <w:rsid w:val="00107901"/>
    <w:rsid w:val="001100BB"/>
    <w:rsid w:val="00110F4F"/>
    <w:rsid w:val="001110A5"/>
    <w:rsid w:val="00111737"/>
    <w:rsid w:val="0011194B"/>
    <w:rsid w:val="00111D65"/>
    <w:rsid w:val="00112365"/>
    <w:rsid w:val="0011272C"/>
    <w:rsid w:val="001129E4"/>
    <w:rsid w:val="001144AD"/>
    <w:rsid w:val="00115223"/>
    <w:rsid w:val="00115414"/>
    <w:rsid w:val="00115901"/>
    <w:rsid w:val="00115D43"/>
    <w:rsid w:val="00115D6E"/>
    <w:rsid w:val="00116327"/>
    <w:rsid w:val="00117EB9"/>
    <w:rsid w:val="0012032E"/>
    <w:rsid w:val="00121153"/>
    <w:rsid w:val="0012181E"/>
    <w:rsid w:val="00122B90"/>
    <w:rsid w:val="0012522C"/>
    <w:rsid w:val="00126EF3"/>
    <w:rsid w:val="001274F9"/>
    <w:rsid w:val="00127B51"/>
    <w:rsid w:val="00130392"/>
    <w:rsid w:val="0013072A"/>
    <w:rsid w:val="00130D25"/>
    <w:rsid w:val="0013122B"/>
    <w:rsid w:val="0013185C"/>
    <w:rsid w:val="00133EDC"/>
    <w:rsid w:val="001348BA"/>
    <w:rsid w:val="00134B1E"/>
    <w:rsid w:val="00136F10"/>
    <w:rsid w:val="0013707C"/>
    <w:rsid w:val="0014219B"/>
    <w:rsid w:val="0014255C"/>
    <w:rsid w:val="001430C8"/>
    <w:rsid w:val="001436CB"/>
    <w:rsid w:val="00143968"/>
    <w:rsid w:val="001439B0"/>
    <w:rsid w:val="001444A1"/>
    <w:rsid w:val="001446B8"/>
    <w:rsid w:val="00145CBF"/>
    <w:rsid w:val="001466B9"/>
    <w:rsid w:val="00146749"/>
    <w:rsid w:val="00146C69"/>
    <w:rsid w:val="001470A3"/>
    <w:rsid w:val="00147FF7"/>
    <w:rsid w:val="001507E8"/>
    <w:rsid w:val="001517A7"/>
    <w:rsid w:val="00151A62"/>
    <w:rsid w:val="00151EC5"/>
    <w:rsid w:val="00153780"/>
    <w:rsid w:val="00153A21"/>
    <w:rsid w:val="00154CB3"/>
    <w:rsid w:val="00155AE8"/>
    <w:rsid w:val="001567B7"/>
    <w:rsid w:val="0015726E"/>
    <w:rsid w:val="00157537"/>
    <w:rsid w:val="0016156D"/>
    <w:rsid w:val="00162D40"/>
    <w:rsid w:val="0016312D"/>
    <w:rsid w:val="00164887"/>
    <w:rsid w:val="001651BD"/>
    <w:rsid w:val="00166B5E"/>
    <w:rsid w:val="0016706B"/>
    <w:rsid w:val="00167353"/>
    <w:rsid w:val="001705B6"/>
    <w:rsid w:val="00170607"/>
    <w:rsid w:val="0017223A"/>
    <w:rsid w:val="00172EFF"/>
    <w:rsid w:val="00173AEE"/>
    <w:rsid w:val="0017408A"/>
    <w:rsid w:val="0018021F"/>
    <w:rsid w:val="00180F39"/>
    <w:rsid w:val="00181028"/>
    <w:rsid w:val="00181827"/>
    <w:rsid w:val="00182025"/>
    <w:rsid w:val="001823BF"/>
    <w:rsid w:val="0018334F"/>
    <w:rsid w:val="00183B09"/>
    <w:rsid w:val="00184288"/>
    <w:rsid w:val="001851C4"/>
    <w:rsid w:val="001857DE"/>
    <w:rsid w:val="00186A3A"/>
    <w:rsid w:val="00186A3D"/>
    <w:rsid w:val="00187172"/>
    <w:rsid w:val="00187AA7"/>
    <w:rsid w:val="00191262"/>
    <w:rsid w:val="00192486"/>
    <w:rsid w:val="00192B8F"/>
    <w:rsid w:val="001959A1"/>
    <w:rsid w:val="00196AA1"/>
    <w:rsid w:val="001A0784"/>
    <w:rsid w:val="001A5D29"/>
    <w:rsid w:val="001A6240"/>
    <w:rsid w:val="001A7363"/>
    <w:rsid w:val="001A745F"/>
    <w:rsid w:val="001A76CB"/>
    <w:rsid w:val="001B094F"/>
    <w:rsid w:val="001B0963"/>
    <w:rsid w:val="001B1C36"/>
    <w:rsid w:val="001B2783"/>
    <w:rsid w:val="001B384E"/>
    <w:rsid w:val="001B3D57"/>
    <w:rsid w:val="001B40DA"/>
    <w:rsid w:val="001B4546"/>
    <w:rsid w:val="001B4722"/>
    <w:rsid w:val="001B50D8"/>
    <w:rsid w:val="001B573F"/>
    <w:rsid w:val="001B5EFD"/>
    <w:rsid w:val="001B5FC3"/>
    <w:rsid w:val="001B6817"/>
    <w:rsid w:val="001B74C6"/>
    <w:rsid w:val="001C009B"/>
    <w:rsid w:val="001C05F6"/>
    <w:rsid w:val="001C11AD"/>
    <w:rsid w:val="001C179D"/>
    <w:rsid w:val="001C2CEC"/>
    <w:rsid w:val="001C40E1"/>
    <w:rsid w:val="001C459C"/>
    <w:rsid w:val="001C5456"/>
    <w:rsid w:val="001C6B4F"/>
    <w:rsid w:val="001C6C95"/>
    <w:rsid w:val="001C6F45"/>
    <w:rsid w:val="001C7FA6"/>
    <w:rsid w:val="001D012B"/>
    <w:rsid w:val="001D17BA"/>
    <w:rsid w:val="001D1823"/>
    <w:rsid w:val="001D1FBF"/>
    <w:rsid w:val="001D2941"/>
    <w:rsid w:val="001D5253"/>
    <w:rsid w:val="001D702F"/>
    <w:rsid w:val="001D70AC"/>
    <w:rsid w:val="001D7162"/>
    <w:rsid w:val="001D724D"/>
    <w:rsid w:val="001D727F"/>
    <w:rsid w:val="001D7569"/>
    <w:rsid w:val="001E05E0"/>
    <w:rsid w:val="001E0FE2"/>
    <w:rsid w:val="001E14DA"/>
    <w:rsid w:val="001E188F"/>
    <w:rsid w:val="001E3283"/>
    <w:rsid w:val="001E4E5D"/>
    <w:rsid w:val="001E4F05"/>
    <w:rsid w:val="001E72DE"/>
    <w:rsid w:val="001E7C79"/>
    <w:rsid w:val="001E7F21"/>
    <w:rsid w:val="001E7F84"/>
    <w:rsid w:val="001F09AF"/>
    <w:rsid w:val="001F17DE"/>
    <w:rsid w:val="001F1EE1"/>
    <w:rsid w:val="001F2C27"/>
    <w:rsid w:val="001F4787"/>
    <w:rsid w:val="001F664F"/>
    <w:rsid w:val="001F6746"/>
    <w:rsid w:val="001F7D1C"/>
    <w:rsid w:val="00200080"/>
    <w:rsid w:val="002003C3"/>
    <w:rsid w:val="00200657"/>
    <w:rsid w:val="00201B4B"/>
    <w:rsid w:val="00202B7F"/>
    <w:rsid w:val="00203A8B"/>
    <w:rsid w:val="00204159"/>
    <w:rsid w:val="00204FB7"/>
    <w:rsid w:val="00205A57"/>
    <w:rsid w:val="00211C09"/>
    <w:rsid w:val="00213BC7"/>
    <w:rsid w:val="0021446B"/>
    <w:rsid w:val="002153CF"/>
    <w:rsid w:val="00215477"/>
    <w:rsid w:val="00215851"/>
    <w:rsid w:val="00215B15"/>
    <w:rsid w:val="00215D41"/>
    <w:rsid w:val="00215FC7"/>
    <w:rsid w:val="0021677E"/>
    <w:rsid w:val="00216784"/>
    <w:rsid w:val="0021765D"/>
    <w:rsid w:val="00220B7E"/>
    <w:rsid w:val="00222592"/>
    <w:rsid w:val="002233BB"/>
    <w:rsid w:val="00223637"/>
    <w:rsid w:val="00223976"/>
    <w:rsid w:val="00223981"/>
    <w:rsid w:val="00225D01"/>
    <w:rsid w:val="00226497"/>
    <w:rsid w:val="0022759C"/>
    <w:rsid w:val="00230E92"/>
    <w:rsid w:val="00231A41"/>
    <w:rsid w:val="00231C1A"/>
    <w:rsid w:val="00231EA9"/>
    <w:rsid w:val="00232558"/>
    <w:rsid w:val="00232563"/>
    <w:rsid w:val="00233CB9"/>
    <w:rsid w:val="0023461D"/>
    <w:rsid w:val="0023590A"/>
    <w:rsid w:val="0023677F"/>
    <w:rsid w:val="0023714C"/>
    <w:rsid w:val="0023744B"/>
    <w:rsid w:val="002403D4"/>
    <w:rsid w:val="002404C1"/>
    <w:rsid w:val="00241029"/>
    <w:rsid w:val="00241E3A"/>
    <w:rsid w:val="00242A51"/>
    <w:rsid w:val="00243128"/>
    <w:rsid w:val="0024318C"/>
    <w:rsid w:val="002431CE"/>
    <w:rsid w:val="00247128"/>
    <w:rsid w:val="00247332"/>
    <w:rsid w:val="00251625"/>
    <w:rsid w:val="00251D1A"/>
    <w:rsid w:val="00253AE8"/>
    <w:rsid w:val="00254178"/>
    <w:rsid w:val="002545A5"/>
    <w:rsid w:val="00254A13"/>
    <w:rsid w:val="00254CE3"/>
    <w:rsid w:val="00255CE8"/>
    <w:rsid w:val="002562B3"/>
    <w:rsid w:val="00256F7D"/>
    <w:rsid w:val="00257CCC"/>
    <w:rsid w:val="0026074A"/>
    <w:rsid w:val="00260C73"/>
    <w:rsid w:val="002620B6"/>
    <w:rsid w:val="00263674"/>
    <w:rsid w:val="00263EED"/>
    <w:rsid w:val="002648CB"/>
    <w:rsid w:val="0026498E"/>
    <w:rsid w:val="00264A15"/>
    <w:rsid w:val="002670BA"/>
    <w:rsid w:val="00267F25"/>
    <w:rsid w:val="0027174D"/>
    <w:rsid w:val="00273A3C"/>
    <w:rsid w:val="00274108"/>
    <w:rsid w:val="00274BF3"/>
    <w:rsid w:val="00275D9E"/>
    <w:rsid w:val="002764F2"/>
    <w:rsid w:val="00276658"/>
    <w:rsid w:val="002770AB"/>
    <w:rsid w:val="002777D1"/>
    <w:rsid w:val="002779DE"/>
    <w:rsid w:val="002813E9"/>
    <w:rsid w:val="00282888"/>
    <w:rsid w:val="002834AB"/>
    <w:rsid w:val="00283675"/>
    <w:rsid w:val="00283D75"/>
    <w:rsid w:val="00285A24"/>
    <w:rsid w:val="00286022"/>
    <w:rsid w:val="002862A6"/>
    <w:rsid w:val="00286445"/>
    <w:rsid w:val="002865A1"/>
    <w:rsid w:val="00287C16"/>
    <w:rsid w:val="002902BE"/>
    <w:rsid w:val="00290A68"/>
    <w:rsid w:val="002931F3"/>
    <w:rsid w:val="002937CF"/>
    <w:rsid w:val="00293AB7"/>
    <w:rsid w:val="00293C3A"/>
    <w:rsid w:val="00293E5A"/>
    <w:rsid w:val="002944A5"/>
    <w:rsid w:val="00296244"/>
    <w:rsid w:val="002969FE"/>
    <w:rsid w:val="0029700F"/>
    <w:rsid w:val="002A1BB3"/>
    <w:rsid w:val="002A2124"/>
    <w:rsid w:val="002A38C5"/>
    <w:rsid w:val="002A3A0A"/>
    <w:rsid w:val="002A43B8"/>
    <w:rsid w:val="002A5915"/>
    <w:rsid w:val="002A72C1"/>
    <w:rsid w:val="002B0AF9"/>
    <w:rsid w:val="002B0B32"/>
    <w:rsid w:val="002B3E32"/>
    <w:rsid w:val="002B4BC6"/>
    <w:rsid w:val="002B4F34"/>
    <w:rsid w:val="002B5EA1"/>
    <w:rsid w:val="002B70A9"/>
    <w:rsid w:val="002B7281"/>
    <w:rsid w:val="002B72B2"/>
    <w:rsid w:val="002B7BDC"/>
    <w:rsid w:val="002C01DA"/>
    <w:rsid w:val="002C0770"/>
    <w:rsid w:val="002C115D"/>
    <w:rsid w:val="002C14E6"/>
    <w:rsid w:val="002C39DB"/>
    <w:rsid w:val="002C4256"/>
    <w:rsid w:val="002C467E"/>
    <w:rsid w:val="002D0212"/>
    <w:rsid w:val="002D2A8C"/>
    <w:rsid w:val="002D3A0C"/>
    <w:rsid w:val="002D402A"/>
    <w:rsid w:val="002D5E9F"/>
    <w:rsid w:val="002D648B"/>
    <w:rsid w:val="002D6AF0"/>
    <w:rsid w:val="002D6DED"/>
    <w:rsid w:val="002D7A88"/>
    <w:rsid w:val="002E0A50"/>
    <w:rsid w:val="002E19F5"/>
    <w:rsid w:val="002E2112"/>
    <w:rsid w:val="002E2AE1"/>
    <w:rsid w:val="002E32F6"/>
    <w:rsid w:val="002E3E2D"/>
    <w:rsid w:val="002E48C0"/>
    <w:rsid w:val="002E66F1"/>
    <w:rsid w:val="002E6A74"/>
    <w:rsid w:val="002E6E3C"/>
    <w:rsid w:val="002E7B2E"/>
    <w:rsid w:val="002E7FEA"/>
    <w:rsid w:val="002F0A70"/>
    <w:rsid w:val="002F100D"/>
    <w:rsid w:val="002F1F07"/>
    <w:rsid w:val="002F2629"/>
    <w:rsid w:val="002F2F92"/>
    <w:rsid w:val="002F4D09"/>
    <w:rsid w:val="002F5E68"/>
    <w:rsid w:val="00303EC9"/>
    <w:rsid w:val="0030420B"/>
    <w:rsid w:val="0030460F"/>
    <w:rsid w:val="00304C57"/>
    <w:rsid w:val="0030744F"/>
    <w:rsid w:val="003078E7"/>
    <w:rsid w:val="00310471"/>
    <w:rsid w:val="00312A85"/>
    <w:rsid w:val="00313187"/>
    <w:rsid w:val="00313758"/>
    <w:rsid w:val="00313FB0"/>
    <w:rsid w:val="003144A5"/>
    <w:rsid w:val="0031501B"/>
    <w:rsid w:val="00317630"/>
    <w:rsid w:val="00320326"/>
    <w:rsid w:val="003203CB"/>
    <w:rsid w:val="003204D6"/>
    <w:rsid w:val="00321218"/>
    <w:rsid w:val="00322994"/>
    <w:rsid w:val="00323225"/>
    <w:rsid w:val="00324226"/>
    <w:rsid w:val="003246C4"/>
    <w:rsid w:val="00324C76"/>
    <w:rsid w:val="0032501B"/>
    <w:rsid w:val="00325816"/>
    <w:rsid w:val="00326CE2"/>
    <w:rsid w:val="00327188"/>
    <w:rsid w:val="0032739E"/>
    <w:rsid w:val="00327CCB"/>
    <w:rsid w:val="00330937"/>
    <w:rsid w:val="00330C11"/>
    <w:rsid w:val="0033472F"/>
    <w:rsid w:val="00334812"/>
    <w:rsid w:val="00334953"/>
    <w:rsid w:val="0033534B"/>
    <w:rsid w:val="003363B5"/>
    <w:rsid w:val="00336ED3"/>
    <w:rsid w:val="003373EB"/>
    <w:rsid w:val="00337B7F"/>
    <w:rsid w:val="00340AC2"/>
    <w:rsid w:val="00342122"/>
    <w:rsid w:val="00343DD6"/>
    <w:rsid w:val="00344180"/>
    <w:rsid w:val="00344814"/>
    <w:rsid w:val="00344F3C"/>
    <w:rsid w:val="00350F5E"/>
    <w:rsid w:val="00351071"/>
    <w:rsid w:val="003512C4"/>
    <w:rsid w:val="003523A3"/>
    <w:rsid w:val="00352C00"/>
    <w:rsid w:val="003533FB"/>
    <w:rsid w:val="00353501"/>
    <w:rsid w:val="003536CF"/>
    <w:rsid w:val="00353885"/>
    <w:rsid w:val="00353B86"/>
    <w:rsid w:val="0035491E"/>
    <w:rsid w:val="003550A4"/>
    <w:rsid w:val="00355795"/>
    <w:rsid w:val="003558CB"/>
    <w:rsid w:val="003559A4"/>
    <w:rsid w:val="003571A8"/>
    <w:rsid w:val="00357CE7"/>
    <w:rsid w:val="00360807"/>
    <w:rsid w:val="0036131E"/>
    <w:rsid w:val="003620B1"/>
    <w:rsid w:val="00363DD2"/>
    <w:rsid w:val="0036477A"/>
    <w:rsid w:val="003648AA"/>
    <w:rsid w:val="003653B8"/>
    <w:rsid w:val="00366C85"/>
    <w:rsid w:val="00371110"/>
    <w:rsid w:val="00371425"/>
    <w:rsid w:val="003735CC"/>
    <w:rsid w:val="00373D8D"/>
    <w:rsid w:val="003740BB"/>
    <w:rsid w:val="00375217"/>
    <w:rsid w:val="003755D8"/>
    <w:rsid w:val="00376824"/>
    <w:rsid w:val="00380263"/>
    <w:rsid w:val="00380A68"/>
    <w:rsid w:val="00381677"/>
    <w:rsid w:val="00382B11"/>
    <w:rsid w:val="00383DE2"/>
    <w:rsid w:val="00384332"/>
    <w:rsid w:val="00384723"/>
    <w:rsid w:val="00384A15"/>
    <w:rsid w:val="00384A37"/>
    <w:rsid w:val="00385CF3"/>
    <w:rsid w:val="00385F82"/>
    <w:rsid w:val="00386634"/>
    <w:rsid w:val="00386864"/>
    <w:rsid w:val="00386B04"/>
    <w:rsid w:val="00386C78"/>
    <w:rsid w:val="003876DC"/>
    <w:rsid w:val="00390BF7"/>
    <w:rsid w:val="00391868"/>
    <w:rsid w:val="003919C4"/>
    <w:rsid w:val="003920A0"/>
    <w:rsid w:val="00392395"/>
    <w:rsid w:val="00392A1B"/>
    <w:rsid w:val="00392EA2"/>
    <w:rsid w:val="003931A5"/>
    <w:rsid w:val="0039342E"/>
    <w:rsid w:val="0039378C"/>
    <w:rsid w:val="00393B7C"/>
    <w:rsid w:val="00393E6B"/>
    <w:rsid w:val="0039449F"/>
    <w:rsid w:val="003945EE"/>
    <w:rsid w:val="00394753"/>
    <w:rsid w:val="00394925"/>
    <w:rsid w:val="00394F32"/>
    <w:rsid w:val="00395CEA"/>
    <w:rsid w:val="00396E6D"/>
    <w:rsid w:val="00397962"/>
    <w:rsid w:val="00397E16"/>
    <w:rsid w:val="00397E68"/>
    <w:rsid w:val="003A21F7"/>
    <w:rsid w:val="003A2895"/>
    <w:rsid w:val="003A2C8E"/>
    <w:rsid w:val="003A306D"/>
    <w:rsid w:val="003A3385"/>
    <w:rsid w:val="003A3ED4"/>
    <w:rsid w:val="003A3FA1"/>
    <w:rsid w:val="003A4EB6"/>
    <w:rsid w:val="003A503E"/>
    <w:rsid w:val="003A60E5"/>
    <w:rsid w:val="003A6354"/>
    <w:rsid w:val="003A6401"/>
    <w:rsid w:val="003A775C"/>
    <w:rsid w:val="003A7FC2"/>
    <w:rsid w:val="003B080A"/>
    <w:rsid w:val="003B0943"/>
    <w:rsid w:val="003B096F"/>
    <w:rsid w:val="003B20B8"/>
    <w:rsid w:val="003B20FC"/>
    <w:rsid w:val="003B2B58"/>
    <w:rsid w:val="003B2D43"/>
    <w:rsid w:val="003B46CE"/>
    <w:rsid w:val="003B50C9"/>
    <w:rsid w:val="003B6EAE"/>
    <w:rsid w:val="003B7F5C"/>
    <w:rsid w:val="003C0E8F"/>
    <w:rsid w:val="003C0FD7"/>
    <w:rsid w:val="003C1F74"/>
    <w:rsid w:val="003C205F"/>
    <w:rsid w:val="003C2F42"/>
    <w:rsid w:val="003C32EF"/>
    <w:rsid w:val="003C3876"/>
    <w:rsid w:val="003C5793"/>
    <w:rsid w:val="003C61CC"/>
    <w:rsid w:val="003C65D6"/>
    <w:rsid w:val="003C6C07"/>
    <w:rsid w:val="003C6F76"/>
    <w:rsid w:val="003D2902"/>
    <w:rsid w:val="003D41E1"/>
    <w:rsid w:val="003D4227"/>
    <w:rsid w:val="003D4911"/>
    <w:rsid w:val="003D6312"/>
    <w:rsid w:val="003D648B"/>
    <w:rsid w:val="003D6995"/>
    <w:rsid w:val="003D6BEC"/>
    <w:rsid w:val="003D6F53"/>
    <w:rsid w:val="003D70B2"/>
    <w:rsid w:val="003E0439"/>
    <w:rsid w:val="003E09BE"/>
    <w:rsid w:val="003E0AB6"/>
    <w:rsid w:val="003E2C4A"/>
    <w:rsid w:val="003E3402"/>
    <w:rsid w:val="003E4B76"/>
    <w:rsid w:val="003E53A7"/>
    <w:rsid w:val="003E72B5"/>
    <w:rsid w:val="003E7851"/>
    <w:rsid w:val="003E7D55"/>
    <w:rsid w:val="003F2ADB"/>
    <w:rsid w:val="003F319D"/>
    <w:rsid w:val="003F3492"/>
    <w:rsid w:val="003F4475"/>
    <w:rsid w:val="003F7DA5"/>
    <w:rsid w:val="00401EAB"/>
    <w:rsid w:val="004021CF"/>
    <w:rsid w:val="0040321B"/>
    <w:rsid w:val="0040406F"/>
    <w:rsid w:val="004040E0"/>
    <w:rsid w:val="00404428"/>
    <w:rsid w:val="004044A8"/>
    <w:rsid w:val="00404800"/>
    <w:rsid w:val="00405439"/>
    <w:rsid w:val="00405757"/>
    <w:rsid w:val="004059BF"/>
    <w:rsid w:val="00405D3C"/>
    <w:rsid w:val="004106F5"/>
    <w:rsid w:val="00411A56"/>
    <w:rsid w:val="0041425E"/>
    <w:rsid w:val="004144BA"/>
    <w:rsid w:val="0041476A"/>
    <w:rsid w:val="004150F2"/>
    <w:rsid w:val="00415281"/>
    <w:rsid w:val="00416B57"/>
    <w:rsid w:val="004174A1"/>
    <w:rsid w:val="00417877"/>
    <w:rsid w:val="00417BB4"/>
    <w:rsid w:val="00420D20"/>
    <w:rsid w:val="00420DC6"/>
    <w:rsid w:val="0042221B"/>
    <w:rsid w:val="0042278E"/>
    <w:rsid w:val="00422A93"/>
    <w:rsid w:val="00423491"/>
    <w:rsid w:val="00423745"/>
    <w:rsid w:val="004237E4"/>
    <w:rsid w:val="0042684C"/>
    <w:rsid w:val="004270AC"/>
    <w:rsid w:val="00430902"/>
    <w:rsid w:val="00431EBE"/>
    <w:rsid w:val="004332BA"/>
    <w:rsid w:val="004336A6"/>
    <w:rsid w:val="004339EB"/>
    <w:rsid w:val="00435F29"/>
    <w:rsid w:val="00436A72"/>
    <w:rsid w:val="00437216"/>
    <w:rsid w:val="004372BA"/>
    <w:rsid w:val="00442354"/>
    <w:rsid w:val="00442CA6"/>
    <w:rsid w:val="00443AB0"/>
    <w:rsid w:val="00444B3A"/>
    <w:rsid w:val="00444BB0"/>
    <w:rsid w:val="004452C2"/>
    <w:rsid w:val="0044575D"/>
    <w:rsid w:val="00445D97"/>
    <w:rsid w:val="00445EE0"/>
    <w:rsid w:val="00446D19"/>
    <w:rsid w:val="004479FD"/>
    <w:rsid w:val="00451971"/>
    <w:rsid w:val="00452B82"/>
    <w:rsid w:val="004535B6"/>
    <w:rsid w:val="00453B3B"/>
    <w:rsid w:val="00453C1F"/>
    <w:rsid w:val="004555C4"/>
    <w:rsid w:val="00455734"/>
    <w:rsid w:val="0045584D"/>
    <w:rsid w:val="00455998"/>
    <w:rsid w:val="00456151"/>
    <w:rsid w:val="00456A1F"/>
    <w:rsid w:val="004605D2"/>
    <w:rsid w:val="00460AC5"/>
    <w:rsid w:val="0046164C"/>
    <w:rsid w:val="004618B4"/>
    <w:rsid w:val="00461F9D"/>
    <w:rsid w:val="00462C77"/>
    <w:rsid w:val="00463845"/>
    <w:rsid w:val="004647FB"/>
    <w:rsid w:val="00466E61"/>
    <w:rsid w:val="00470A42"/>
    <w:rsid w:val="004716F3"/>
    <w:rsid w:val="00471C7A"/>
    <w:rsid w:val="00471EF6"/>
    <w:rsid w:val="00472410"/>
    <w:rsid w:val="004752D7"/>
    <w:rsid w:val="00475A85"/>
    <w:rsid w:val="00477F9F"/>
    <w:rsid w:val="0048058F"/>
    <w:rsid w:val="00481331"/>
    <w:rsid w:val="00481A79"/>
    <w:rsid w:val="00483299"/>
    <w:rsid w:val="00483A8B"/>
    <w:rsid w:val="00485EC9"/>
    <w:rsid w:val="00486235"/>
    <w:rsid w:val="0048667E"/>
    <w:rsid w:val="00486AF8"/>
    <w:rsid w:val="00487C32"/>
    <w:rsid w:val="00490BD9"/>
    <w:rsid w:val="004917D3"/>
    <w:rsid w:val="00492AD9"/>
    <w:rsid w:val="004945BE"/>
    <w:rsid w:val="00495083"/>
    <w:rsid w:val="004952F6"/>
    <w:rsid w:val="0049627A"/>
    <w:rsid w:val="0049743B"/>
    <w:rsid w:val="00497BEF"/>
    <w:rsid w:val="004A0A89"/>
    <w:rsid w:val="004A0BD6"/>
    <w:rsid w:val="004A0BE6"/>
    <w:rsid w:val="004A348B"/>
    <w:rsid w:val="004A4674"/>
    <w:rsid w:val="004A479B"/>
    <w:rsid w:val="004A66DD"/>
    <w:rsid w:val="004A6DD8"/>
    <w:rsid w:val="004B0FBF"/>
    <w:rsid w:val="004B1DA7"/>
    <w:rsid w:val="004B31C1"/>
    <w:rsid w:val="004B3595"/>
    <w:rsid w:val="004B3951"/>
    <w:rsid w:val="004B3EC0"/>
    <w:rsid w:val="004B3EE3"/>
    <w:rsid w:val="004B5163"/>
    <w:rsid w:val="004B5CF0"/>
    <w:rsid w:val="004B677F"/>
    <w:rsid w:val="004B7686"/>
    <w:rsid w:val="004B76FD"/>
    <w:rsid w:val="004B79A4"/>
    <w:rsid w:val="004C0EE7"/>
    <w:rsid w:val="004C2B95"/>
    <w:rsid w:val="004C3DD6"/>
    <w:rsid w:val="004C410B"/>
    <w:rsid w:val="004C47A2"/>
    <w:rsid w:val="004C4CF5"/>
    <w:rsid w:val="004C52CB"/>
    <w:rsid w:val="004C6760"/>
    <w:rsid w:val="004C68BB"/>
    <w:rsid w:val="004C6A94"/>
    <w:rsid w:val="004C6B49"/>
    <w:rsid w:val="004D17C3"/>
    <w:rsid w:val="004D2C95"/>
    <w:rsid w:val="004D37A4"/>
    <w:rsid w:val="004D49F0"/>
    <w:rsid w:val="004D4CC3"/>
    <w:rsid w:val="004D53EF"/>
    <w:rsid w:val="004D5C1C"/>
    <w:rsid w:val="004E0239"/>
    <w:rsid w:val="004E10C6"/>
    <w:rsid w:val="004E13A0"/>
    <w:rsid w:val="004E3961"/>
    <w:rsid w:val="004E5FB8"/>
    <w:rsid w:val="004E628F"/>
    <w:rsid w:val="004E7754"/>
    <w:rsid w:val="004F06F2"/>
    <w:rsid w:val="004F1008"/>
    <w:rsid w:val="004F3CB8"/>
    <w:rsid w:val="004F40B0"/>
    <w:rsid w:val="004F5217"/>
    <w:rsid w:val="004F5765"/>
    <w:rsid w:val="004F76A7"/>
    <w:rsid w:val="005007DF"/>
    <w:rsid w:val="005016DC"/>
    <w:rsid w:val="00501D51"/>
    <w:rsid w:val="00502ECE"/>
    <w:rsid w:val="00503527"/>
    <w:rsid w:val="00505ABA"/>
    <w:rsid w:val="00506D42"/>
    <w:rsid w:val="005071D2"/>
    <w:rsid w:val="005114F2"/>
    <w:rsid w:val="00511C23"/>
    <w:rsid w:val="005128D0"/>
    <w:rsid w:val="00513155"/>
    <w:rsid w:val="00513870"/>
    <w:rsid w:val="00513962"/>
    <w:rsid w:val="005141F4"/>
    <w:rsid w:val="005169A3"/>
    <w:rsid w:val="005170C9"/>
    <w:rsid w:val="00520A04"/>
    <w:rsid w:val="00522B7C"/>
    <w:rsid w:val="00522DFF"/>
    <w:rsid w:val="00523964"/>
    <w:rsid w:val="00525068"/>
    <w:rsid w:val="005256AF"/>
    <w:rsid w:val="0052663D"/>
    <w:rsid w:val="0052683D"/>
    <w:rsid w:val="005275B8"/>
    <w:rsid w:val="005277FC"/>
    <w:rsid w:val="00527EBB"/>
    <w:rsid w:val="00530677"/>
    <w:rsid w:val="00530EBB"/>
    <w:rsid w:val="005310B5"/>
    <w:rsid w:val="005314CF"/>
    <w:rsid w:val="005325C0"/>
    <w:rsid w:val="0053260D"/>
    <w:rsid w:val="0053281D"/>
    <w:rsid w:val="005353EC"/>
    <w:rsid w:val="00536D7F"/>
    <w:rsid w:val="005402E8"/>
    <w:rsid w:val="005406F7"/>
    <w:rsid w:val="0054142F"/>
    <w:rsid w:val="00541C08"/>
    <w:rsid w:val="005435A6"/>
    <w:rsid w:val="005439D1"/>
    <w:rsid w:val="005457D0"/>
    <w:rsid w:val="00545D3B"/>
    <w:rsid w:val="00547889"/>
    <w:rsid w:val="00547C31"/>
    <w:rsid w:val="00547DE9"/>
    <w:rsid w:val="00550B55"/>
    <w:rsid w:val="005513B8"/>
    <w:rsid w:val="00552D05"/>
    <w:rsid w:val="00555A79"/>
    <w:rsid w:val="00556BE8"/>
    <w:rsid w:val="005616BA"/>
    <w:rsid w:val="005618A7"/>
    <w:rsid w:val="005623FB"/>
    <w:rsid w:val="00562C58"/>
    <w:rsid w:val="00564123"/>
    <w:rsid w:val="00565845"/>
    <w:rsid w:val="005662FE"/>
    <w:rsid w:val="00566ED5"/>
    <w:rsid w:val="0057055D"/>
    <w:rsid w:val="00570946"/>
    <w:rsid w:val="005726D2"/>
    <w:rsid w:val="00573E5B"/>
    <w:rsid w:val="00574301"/>
    <w:rsid w:val="005748DA"/>
    <w:rsid w:val="00575783"/>
    <w:rsid w:val="005765BE"/>
    <w:rsid w:val="005766C7"/>
    <w:rsid w:val="00577799"/>
    <w:rsid w:val="005817B7"/>
    <w:rsid w:val="00584605"/>
    <w:rsid w:val="00584613"/>
    <w:rsid w:val="00584FF4"/>
    <w:rsid w:val="0058507C"/>
    <w:rsid w:val="0058576E"/>
    <w:rsid w:val="005864B4"/>
    <w:rsid w:val="005864CB"/>
    <w:rsid w:val="005904BD"/>
    <w:rsid w:val="00592F02"/>
    <w:rsid w:val="0059370F"/>
    <w:rsid w:val="0059436E"/>
    <w:rsid w:val="0059541D"/>
    <w:rsid w:val="005961C9"/>
    <w:rsid w:val="005967A9"/>
    <w:rsid w:val="00596D0B"/>
    <w:rsid w:val="005A0B96"/>
    <w:rsid w:val="005A1808"/>
    <w:rsid w:val="005A1D87"/>
    <w:rsid w:val="005A2590"/>
    <w:rsid w:val="005A4343"/>
    <w:rsid w:val="005A45F3"/>
    <w:rsid w:val="005A49C7"/>
    <w:rsid w:val="005A56E9"/>
    <w:rsid w:val="005A5F21"/>
    <w:rsid w:val="005A655D"/>
    <w:rsid w:val="005A66DD"/>
    <w:rsid w:val="005A7742"/>
    <w:rsid w:val="005A77C3"/>
    <w:rsid w:val="005B02D8"/>
    <w:rsid w:val="005B08A4"/>
    <w:rsid w:val="005B39D9"/>
    <w:rsid w:val="005B4406"/>
    <w:rsid w:val="005B4C1E"/>
    <w:rsid w:val="005B4C36"/>
    <w:rsid w:val="005B59E9"/>
    <w:rsid w:val="005B68E0"/>
    <w:rsid w:val="005B6AE7"/>
    <w:rsid w:val="005B6EB6"/>
    <w:rsid w:val="005B7184"/>
    <w:rsid w:val="005C0B3B"/>
    <w:rsid w:val="005C154E"/>
    <w:rsid w:val="005C16E9"/>
    <w:rsid w:val="005C21AB"/>
    <w:rsid w:val="005C2AD2"/>
    <w:rsid w:val="005C3C66"/>
    <w:rsid w:val="005C4471"/>
    <w:rsid w:val="005C5E06"/>
    <w:rsid w:val="005C605E"/>
    <w:rsid w:val="005C67A2"/>
    <w:rsid w:val="005C6C52"/>
    <w:rsid w:val="005C6CD6"/>
    <w:rsid w:val="005C6FC8"/>
    <w:rsid w:val="005C7AF6"/>
    <w:rsid w:val="005D0AC2"/>
    <w:rsid w:val="005D0D78"/>
    <w:rsid w:val="005D214B"/>
    <w:rsid w:val="005D25F4"/>
    <w:rsid w:val="005D2FE6"/>
    <w:rsid w:val="005D3040"/>
    <w:rsid w:val="005D3A60"/>
    <w:rsid w:val="005D3B49"/>
    <w:rsid w:val="005D44D0"/>
    <w:rsid w:val="005D5E47"/>
    <w:rsid w:val="005D6BCA"/>
    <w:rsid w:val="005D73F9"/>
    <w:rsid w:val="005D7F0C"/>
    <w:rsid w:val="005E204E"/>
    <w:rsid w:val="005E28D2"/>
    <w:rsid w:val="005E4A57"/>
    <w:rsid w:val="005E4E76"/>
    <w:rsid w:val="005E6ED4"/>
    <w:rsid w:val="005F012E"/>
    <w:rsid w:val="005F2095"/>
    <w:rsid w:val="005F2B25"/>
    <w:rsid w:val="005F463D"/>
    <w:rsid w:val="005F6610"/>
    <w:rsid w:val="005F6DFB"/>
    <w:rsid w:val="005F712F"/>
    <w:rsid w:val="00600328"/>
    <w:rsid w:val="006010B2"/>
    <w:rsid w:val="00601B2D"/>
    <w:rsid w:val="00601DC0"/>
    <w:rsid w:val="00603D96"/>
    <w:rsid w:val="00603ED8"/>
    <w:rsid w:val="00605554"/>
    <w:rsid w:val="00610890"/>
    <w:rsid w:val="00611CAB"/>
    <w:rsid w:val="00612468"/>
    <w:rsid w:val="0061247F"/>
    <w:rsid w:val="006125B9"/>
    <w:rsid w:val="006135ED"/>
    <w:rsid w:val="00614AD4"/>
    <w:rsid w:val="00615264"/>
    <w:rsid w:val="00615333"/>
    <w:rsid w:val="00615E36"/>
    <w:rsid w:val="00616A1F"/>
    <w:rsid w:val="00616F6C"/>
    <w:rsid w:val="00617D08"/>
    <w:rsid w:val="00621676"/>
    <w:rsid w:val="006218DC"/>
    <w:rsid w:val="0062300F"/>
    <w:rsid w:val="00623619"/>
    <w:rsid w:val="0062379F"/>
    <w:rsid w:val="00624C0F"/>
    <w:rsid w:val="00626531"/>
    <w:rsid w:val="00627E1C"/>
    <w:rsid w:val="006306D2"/>
    <w:rsid w:val="006316DE"/>
    <w:rsid w:val="00633293"/>
    <w:rsid w:val="006339A2"/>
    <w:rsid w:val="00634090"/>
    <w:rsid w:val="00634C77"/>
    <w:rsid w:val="00635815"/>
    <w:rsid w:val="00636045"/>
    <w:rsid w:val="00640E80"/>
    <w:rsid w:val="006423D7"/>
    <w:rsid w:val="006442BD"/>
    <w:rsid w:val="00644C26"/>
    <w:rsid w:val="00644F69"/>
    <w:rsid w:val="00645244"/>
    <w:rsid w:val="00646380"/>
    <w:rsid w:val="00646915"/>
    <w:rsid w:val="00646C48"/>
    <w:rsid w:val="006510CB"/>
    <w:rsid w:val="00651DDB"/>
    <w:rsid w:val="0065446C"/>
    <w:rsid w:val="00656380"/>
    <w:rsid w:val="006564C2"/>
    <w:rsid w:val="006574C3"/>
    <w:rsid w:val="00660726"/>
    <w:rsid w:val="006617B6"/>
    <w:rsid w:val="00661A33"/>
    <w:rsid w:val="00661F03"/>
    <w:rsid w:val="006633EF"/>
    <w:rsid w:val="006637E3"/>
    <w:rsid w:val="0066389D"/>
    <w:rsid w:val="00663FD9"/>
    <w:rsid w:val="00665FAB"/>
    <w:rsid w:val="00666A12"/>
    <w:rsid w:val="00666E85"/>
    <w:rsid w:val="006710F4"/>
    <w:rsid w:val="006711FD"/>
    <w:rsid w:val="00672293"/>
    <w:rsid w:val="0067323A"/>
    <w:rsid w:val="00674958"/>
    <w:rsid w:val="006753B8"/>
    <w:rsid w:val="0067613B"/>
    <w:rsid w:val="00677EA3"/>
    <w:rsid w:val="0068023A"/>
    <w:rsid w:val="00680360"/>
    <w:rsid w:val="00681129"/>
    <w:rsid w:val="00682C98"/>
    <w:rsid w:val="00685001"/>
    <w:rsid w:val="00685F64"/>
    <w:rsid w:val="00686CCE"/>
    <w:rsid w:val="00687554"/>
    <w:rsid w:val="006900AA"/>
    <w:rsid w:val="006902DE"/>
    <w:rsid w:val="006914C5"/>
    <w:rsid w:val="00691D18"/>
    <w:rsid w:val="00692AA5"/>
    <w:rsid w:val="00692B19"/>
    <w:rsid w:val="00693800"/>
    <w:rsid w:val="00693DBD"/>
    <w:rsid w:val="006949AB"/>
    <w:rsid w:val="006954C3"/>
    <w:rsid w:val="0069645B"/>
    <w:rsid w:val="00696663"/>
    <w:rsid w:val="006979AE"/>
    <w:rsid w:val="006A0215"/>
    <w:rsid w:val="006A021D"/>
    <w:rsid w:val="006A076D"/>
    <w:rsid w:val="006A1ACD"/>
    <w:rsid w:val="006A29D2"/>
    <w:rsid w:val="006A4C9C"/>
    <w:rsid w:val="006A5DA5"/>
    <w:rsid w:val="006A67B0"/>
    <w:rsid w:val="006A6A2E"/>
    <w:rsid w:val="006A6A96"/>
    <w:rsid w:val="006A7649"/>
    <w:rsid w:val="006B132B"/>
    <w:rsid w:val="006B1AFA"/>
    <w:rsid w:val="006B246F"/>
    <w:rsid w:val="006B2962"/>
    <w:rsid w:val="006B3072"/>
    <w:rsid w:val="006B5442"/>
    <w:rsid w:val="006B5996"/>
    <w:rsid w:val="006B5A6B"/>
    <w:rsid w:val="006B6317"/>
    <w:rsid w:val="006B6980"/>
    <w:rsid w:val="006B6B1E"/>
    <w:rsid w:val="006C0AC9"/>
    <w:rsid w:val="006C12AA"/>
    <w:rsid w:val="006C21B8"/>
    <w:rsid w:val="006C2CBA"/>
    <w:rsid w:val="006C3489"/>
    <w:rsid w:val="006C3DF3"/>
    <w:rsid w:val="006C4480"/>
    <w:rsid w:val="006C4552"/>
    <w:rsid w:val="006C507F"/>
    <w:rsid w:val="006C5C68"/>
    <w:rsid w:val="006C6AED"/>
    <w:rsid w:val="006C6DCC"/>
    <w:rsid w:val="006C71B6"/>
    <w:rsid w:val="006C7448"/>
    <w:rsid w:val="006C7FA4"/>
    <w:rsid w:val="006D1245"/>
    <w:rsid w:val="006D2D6F"/>
    <w:rsid w:val="006D5A3A"/>
    <w:rsid w:val="006D5F96"/>
    <w:rsid w:val="006D7990"/>
    <w:rsid w:val="006D7EED"/>
    <w:rsid w:val="006E0B90"/>
    <w:rsid w:val="006E0DBD"/>
    <w:rsid w:val="006E11BF"/>
    <w:rsid w:val="006E175E"/>
    <w:rsid w:val="006E2588"/>
    <w:rsid w:val="006E31E3"/>
    <w:rsid w:val="006E3705"/>
    <w:rsid w:val="006E37C7"/>
    <w:rsid w:val="006E3FCF"/>
    <w:rsid w:val="006E6376"/>
    <w:rsid w:val="006E6822"/>
    <w:rsid w:val="006E6B3A"/>
    <w:rsid w:val="006F0896"/>
    <w:rsid w:val="006F0908"/>
    <w:rsid w:val="006F1051"/>
    <w:rsid w:val="006F1787"/>
    <w:rsid w:val="006F20C1"/>
    <w:rsid w:val="006F22D4"/>
    <w:rsid w:val="006F28B9"/>
    <w:rsid w:val="006F2E92"/>
    <w:rsid w:val="006F3325"/>
    <w:rsid w:val="006F4A46"/>
    <w:rsid w:val="006F4B68"/>
    <w:rsid w:val="006F5455"/>
    <w:rsid w:val="006F5490"/>
    <w:rsid w:val="006F5ED2"/>
    <w:rsid w:val="006F6601"/>
    <w:rsid w:val="006F71F4"/>
    <w:rsid w:val="00701AE9"/>
    <w:rsid w:val="00701D2E"/>
    <w:rsid w:val="007020F3"/>
    <w:rsid w:val="00702228"/>
    <w:rsid w:val="0070365E"/>
    <w:rsid w:val="00704281"/>
    <w:rsid w:val="00704581"/>
    <w:rsid w:val="00704911"/>
    <w:rsid w:val="00704986"/>
    <w:rsid w:val="007078F9"/>
    <w:rsid w:val="00707CE6"/>
    <w:rsid w:val="00710A93"/>
    <w:rsid w:val="00711FE5"/>
    <w:rsid w:val="007126B9"/>
    <w:rsid w:val="00712948"/>
    <w:rsid w:val="00714B9E"/>
    <w:rsid w:val="00715E02"/>
    <w:rsid w:val="007173D2"/>
    <w:rsid w:val="00717D5E"/>
    <w:rsid w:val="00720DF7"/>
    <w:rsid w:val="00721A46"/>
    <w:rsid w:val="00721AD2"/>
    <w:rsid w:val="00721E38"/>
    <w:rsid w:val="00724105"/>
    <w:rsid w:val="007242EA"/>
    <w:rsid w:val="00724B68"/>
    <w:rsid w:val="007263D5"/>
    <w:rsid w:val="00726FC2"/>
    <w:rsid w:val="00727982"/>
    <w:rsid w:val="00730347"/>
    <w:rsid w:val="00730EC7"/>
    <w:rsid w:val="00731342"/>
    <w:rsid w:val="00733673"/>
    <w:rsid w:val="00733877"/>
    <w:rsid w:val="00733BC6"/>
    <w:rsid w:val="00733CE8"/>
    <w:rsid w:val="00734C02"/>
    <w:rsid w:val="00734D48"/>
    <w:rsid w:val="007350A6"/>
    <w:rsid w:val="00736345"/>
    <w:rsid w:val="00740C4C"/>
    <w:rsid w:val="00740E86"/>
    <w:rsid w:val="007436F1"/>
    <w:rsid w:val="00743DF3"/>
    <w:rsid w:val="007466D6"/>
    <w:rsid w:val="007473A9"/>
    <w:rsid w:val="00747BB8"/>
    <w:rsid w:val="00751068"/>
    <w:rsid w:val="007510CD"/>
    <w:rsid w:val="0075129E"/>
    <w:rsid w:val="0075218B"/>
    <w:rsid w:val="00752E80"/>
    <w:rsid w:val="00753530"/>
    <w:rsid w:val="007544B1"/>
    <w:rsid w:val="00754A19"/>
    <w:rsid w:val="00754B5F"/>
    <w:rsid w:val="00755466"/>
    <w:rsid w:val="00755BF7"/>
    <w:rsid w:val="00757744"/>
    <w:rsid w:val="00757E1E"/>
    <w:rsid w:val="00757EF2"/>
    <w:rsid w:val="00760027"/>
    <w:rsid w:val="007615E5"/>
    <w:rsid w:val="00763F50"/>
    <w:rsid w:val="007641C4"/>
    <w:rsid w:val="0076744E"/>
    <w:rsid w:val="00770EAD"/>
    <w:rsid w:val="007720EC"/>
    <w:rsid w:val="0077235E"/>
    <w:rsid w:val="00772FF2"/>
    <w:rsid w:val="00774F58"/>
    <w:rsid w:val="00776B13"/>
    <w:rsid w:val="007771F8"/>
    <w:rsid w:val="00781D69"/>
    <w:rsid w:val="007824EE"/>
    <w:rsid w:val="007833C4"/>
    <w:rsid w:val="007837B1"/>
    <w:rsid w:val="00783AB3"/>
    <w:rsid w:val="007843D0"/>
    <w:rsid w:val="00784E6F"/>
    <w:rsid w:val="00786715"/>
    <w:rsid w:val="00787101"/>
    <w:rsid w:val="0078790C"/>
    <w:rsid w:val="00787A54"/>
    <w:rsid w:val="00787FE9"/>
    <w:rsid w:val="0079097E"/>
    <w:rsid w:val="00790D28"/>
    <w:rsid w:val="007910CB"/>
    <w:rsid w:val="00791B8A"/>
    <w:rsid w:val="00792A82"/>
    <w:rsid w:val="00793DDE"/>
    <w:rsid w:val="0079540A"/>
    <w:rsid w:val="0079682A"/>
    <w:rsid w:val="0079729C"/>
    <w:rsid w:val="00797984"/>
    <w:rsid w:val="007979AF"/>
    <w:rsid w:val="00797AEF"/>
    <w:rsid w:val="007A098E"/>
    <w:rsid w:val="007A11D0"/>
    <w:rsid w:val="007A16B1"/>
    <w:rsid w:val="007A1F4B"/>
    <w:rsid w:val="007A2F6D"/>
    <w:rsid w:val="007A3241"/>
    <w:rsid w:val="007A45BA"/>
    <w:rsid w:val="007A4C8A"/>
    <w:rsid w:val="007B1A91"/>
    <w:rsid w:val="007B24BE"/>
    <w:rsid w:val="007B3549"/>
    <w:rsid w:val="007B4BA3"/>
    <w:rsid w:val="007B4D9F"/>
    <w:rsid w:val="007B5FFA"/>
    <w:rsid w:val="007B667B"/>
    <w:rsid w:val="007B6B0D"/>
    <w:rsid w:val="007B7C4F"/>
    <w:rsid w:val="007C153E"/>
    <w:rsid w:val="007C1E4F"/>
    <w:rsid w:val="007C2220"/>
    <w:rsid w:val="007C26C9"/>
    <w:rsid w:val="007C291F"/>
    <w:rsid w:val="007C3F75"/>
    <w:rsid w:val="007C4B25"/>
    <w:rsid w:val="007C5645"/>
    <w:rsid w:val="007C59B5"/>
    <w:rsid w:val="007C707A"/>
    <w:rsid w:val="007C71CF"/>
    <w:rsid w:val="007C7200"/>
    <w:rsid w:val="007C73FD"/>
    <w:rsid w:val="007C7FDC"/>
    <w:rsid w:val="007D028A"/>
    <w:rsid w:val="007D0F3C"/>
    <w:rsid w:val="007D1C79"/>
    <w:rsid w:val="007D25CD"/>
    <w:rsid w:val="007D3BD2"/>
    <w:rsid w:val="007D41FB"/>
    <w:rsid w:val="007D4621"/>
    <w:rsid w:val="007D4BD9"/>
    <w:rsid w:val="007D60D0"/>
    <w:rsid w:val="007D69E8"/>
    <w:rsid w:val="007E1B16"/>
    <w:rsid w:val="007E3835"/>
    <w:rsid w:val="007E4363"/>
    <w:rsid w:val="007E4529"/>
    <w:rsid w:val="007E4A4F"/>
    <w:rsid w:val="007E4E4C"/>
    <w:rsid w:val="007E56DE"/>
    <w:rsid w:val="007E5DE4"/>
    <w:rsid w:val="007E5FEB"/>
    <w:rsid w:val="007E670E"/>
    <w:rsid w:val="007E6874"/>
    <w:rsid w:val="007E6A14"/>
    <w:rsid w:val="007E7B98"/>
    <w:rsid w:val="007F1C92"/>
    <w:rsid w:val="007F2CD0"/>
    <w:rsid w:val="007F3FB0"/>
    <w:rsid w:val="007F4ADB"/>
    <w:rsid w:val="007F506F"/>
    <w:rsid w:val="007F5A41"/>
    <w:rsid w:val="007F6CEC"/>
    <w:rsid w:val="007F6E0E"/>
    <w:rsid w:val="007F79EE"/>
    <w:rsid w:val="0080007E"/>
    <w:rsid w:val="008002E2"/>
    <w:rsid w:val="0080447C"/>
    <w:rsid w:val="00805F04"/>
    <w:rsid w:val="0080657E"/>
    <w:rsid w:val="00806770"/>
    <w:rsid w:val="00807E5A"/>
    <w:rsid w:val="00810168"/>
    <w:rsid w:val="0081207E"/>
    <w:rsid w:val="0081209F"/>
    <w:rsid w:val="00812723"/>
    <w:rsid w:val="00813F38"/>
    <w:rsid w:val="00814066"/>
    <w:rsid w:val="00816260"/>
    <w:rsid w:val="00816F15"/>
    <w:rsid w:val="00817193"/>
    <w:rsid w:val="008174B6"/>
    <w:rsid w:val="00820E3B"/>
    <w:rsid w:val="008217EE"/>
    <w:rsid w:val="008218DB"/>
    <w:rsid w:val="00821952"/>
    <w:rsid w:val="008224E1"/>
    <w:rsid w:val="00823D58"/>
    <w:rsid w:val="008250DD"/>
    <w:rsid w:val="008259A7"/>
    <w:rsid w:val="00825CF2"/>
    <w:rsid w:val="008260C6"/>
    <w:rsid w:val="00827A11"/>
    <w:rsid w:val="00830093"/>
    <w:rsid w:val="00830415"/>
    <w:rsid w:val="008317E8"/>
    <w:rsid w:val="00832368"/>
    <w:rsid w:val="008328D9"/>
    <w:rsid w:val="00833198"/>
    <w:rsid w:val="00837A49"/>
    <w:rsid w:val="00840D6C"/>
    <w:rsid w:val="00841B0C"/>
    <w:rsid w:val="00842537"/>
    <w:rsid w:val="008439D4"/>
    <w:rsid w:val="008441C9"/>
    <w:rsid w:val="00845018"/>
    <w:rsid w:val="00846244"/>
    <w:rsid w:val="00846877"/>
    <w:rsid w:val="00846ECD"/>
    <w:rsid w:val="00847D2C"/>
    <w:rsid w:val="00847D81"/>
    <w:rsid w:val="00850CAF"/>
    <w:rsid w:val="008519BD"/>
    <w:rsid w:val="00851DBA"/>
    <w:rsid w:val="008525C0"/>
    <w:rsid w:val="00854741"/>
    <w:rsid w:val="00855892"/>
    <w:rsid w:val="008567DC"/>
    <w:rsid w:val="0085763D"/>
    <w:rsid w:val="008605A6"/>
    <w:rsid w:val="00864270"/>
    <w:rsid w:val="008643C4"/>
    <w:rsid w:val="00864450"/>
    <w:rsid w:val="00865F66"/>
    <w:rsid w:val="00866093"/>
    <w:rsid w:val="00866E73"/>
    <w:rsid w:val="00872336"/>
    <w:rsid w:val="008746D8"/>
    <w:rsid w:val="00874A44"/>
    <w:rsid w:val="008768DA"/>
    <w:rsid w:val="00876C5C"/>
    <w:rsid w:val="00877A45"/>
    <w:rsid w:val="00877E29"/>
    <w:rsid w:val="00880450"/>
    <w:rsid w:val="00880D12"/>
    <w:rsid w:val="00881803"/>
    <w:rsid w:val="00881D41"/>
    <w:rsid w:val="008820D6"/>
    <w:rsid w:val="00883D18"/>
    <w:rsid w:val="00883E0E"/>
    <w:rsid w:val="00884FF7"/>
    <w:rsid w:val="008869DF"/>
    <w:rsid w:val="00886D42"/>
    <w:rsid w:val="00887C95"/>
    <w:rsid w:val="00891F3B"/>
    <w:rsid w:val="00892314"/>
    <w:rsid w:val="00893E8E"/>
    <w:rsid w:val="008946FF"/>
    <w:rsid w:val="0089483C"/>
    <w:rsid w:val="0089560B"/>
    <w:rsid w:val="00895EEE"/>
    <w:rsid w:val="0089771B"/>
    <w:rsid w:val="00897FFA"/>
    <w:rsid w:val="008A07B2"/>
    <w:rsid w:val="008A1D5D"/>
    <w:rsid w:val="008A1E94"/>
    <w:rsid w:val="008A2E82"/>
    <w:rsid w:val="008A30A2"/>
    <w:rsid w:val="008A4AE4"/>
    <w:rsid w:val="008A5AF1"/>
    <w:rsid w:val="008A6C02"/>
    <w:rsid w:val="008B0506"/>
    <w:rsid w:val="008B1142"/>
    <w:rsid w:val="008B1B3C"/>
    <w:rsid w:val="008B1E74"/>
    <w:rsid w:val="008B428D"/>
    <w:rsid w:val="008B5B2D"/>
    <w:rsid w:val="008B63B9"/>
    <w:rsid w:val="008B7153"/>
    <w:rsid w:val="008C0157"/>
    <w:rsid w:val="008C0AD4"/>
    <w:rsid w:val="008C33B7"/>
    <w:rsid w:val="008C35FE"/>
    <w:rsid w:val="008C71FD"/>
    <w:rsid w:val="008C76B1"/>
    <w:rsid w:val="008C7727"/>
    <w:rsid w:val="008D0B81"/>
    <w:rsid w:val="008D3858"/>
    <w:rsid w:val="008D386C"/>
    <w:rsid w:val="008D3C69"/>
    <w:rsid w:val="008D3CD2"/>
    <w:rsid w:val="008D3D26"/>
    <w:rsid w:val="008D455C"/>
    <w:rsid w:val="008D48D4"/>
    <w:rsid w:val="008D5133"/>
    <w:rsid w:val="008D6533"/>
    <w:rsid w:val="008D6A27"/>
    <w:rsid w:val="008D761D"/>
    <w:rsid w:val="008E1463"/>
    <w:rsid w:val="008E14B6"/>
    <w:rsid w:val="008E24C0"/>
    <w:rsid w:val="008E2917"/>
    <w:rsid w:val="008E2D25"/>
    <w:rsid w:val="008E408A"/>
    <w:rsid w:val="008E539B"/>
    <w:rsid w:val="008E5532"/>
    <w:rsid w:val="008E5DEA"/>
    <w:rsid w:val="008E6079"/>
    <w:rsid w:val="008E6967"/>
    <w:rsid w:val="008E71DB"/>
    <w:rsid w:val="008E72F9"/>
    <w:rsid w:val="008E7974"/>
    <w:rsid w:val="008E7C50"/>
    <w:rsid w:val="008F0441"/>
    <w:rsid w:val="008F05B9"/>
    <w:rsid w:val="008F06F2"/>
    <w:rsid w:val="008F3345"/>
    <w:rsid w:val="008F4A06"/>
    <w:rsid w:val="008F51E0"/>
    <w:rsid w:val="008F5FB5"/>
    <w:rsid w:val="00900F4E"/>
    <w:rsid w:val="00901348"/>
    <w:rsid w:val="00901663"/>
    <w:rsid w:val="00901764"/>
    <w:rsid w:val="00901987"/>
    <w:rsid w:val="0090266E"/>
    <w:rsid w:val="0090300C"/>
    <w:rsid w:val="009053F7"/>
    <w:rsid w:val="0090557C"/>
    <w:rsid w:val="009055A6"/>
    <w:rsid w:val="00905D50"/>
    <w:rsid w:val="00905FD2"/>
    <w:rsid w:val="00907B9C"/>
    <w:rsid w:val="009102CE"/>
    <w:rsid w:val="00910FD9"/>
    <w:rsid w:val="0091136B"/>
    <w:rsid w:val="00912522"/>
    <w:rsid w:val="0091294A"/>
    <w:rsid w:val="00912D3D"/>
    <w:rsid w:val="00912E0D"/>
    <w:rsid w:val="0091313D"/>
    <w:rsid w:val="00913754"/>
    <w:rsid w:val="0091400A"/>
    <w:rsid w:val="0091625D"/>
    <w:rsid w:val="00917BCB"/>
    <w:rsid w:val="00917DC1"/>
    <w:rsid w:val="00923459"/>
    <w:rsid w:val="009243DF"/>
    <w:rsid w:val="00924EB9"/>
    <w:rsid w:val="00925A56"/>
    <w:rsid w:val="00925CF6"/>
    <w:rsid w:val="00925FAB"/>
    <w:rsid w:val="00926396"/>
    <w:rsid w:val="0092657D"/>
    <w:rsid w:val="009268B2"/>
    <w:rsid w:val="0092715B"/>
    <w:rsid w:val="009271A5"/>
    <w:rsid w:val="00927D3F"/>
    <w:rsid w:val="009321FD"/>
    <w:rsid w:val="0093335A"/>
    <w:rsid w:val="009338F7"/>
    <w:rsid w:val="00936254"/>
    <w:rsid w:val="009365F7"/>
    <w:rsid w:val="009367B1"/>
    <w:rsid w:val="00936EE0"/>
    <w:rsid w:val="00937AC8"/>
    <w:rsid w:val="00937C30"/>
    <w:rsid w:val="00940EEC"/>
    <w:rsid w:val="00941ADD"/>
    <w:rsid w:val="00941FD7"/>
    <w:rsid w:val="00942882"/>
    <w:rsid w:val="009428B8"/>
    <w:rsid w:val="00942BB1"/>
    <w:rsid w:val="0094422A"/>
    <w:rsid w:val="00944526"/>
    <w:rsid w:val="0094521A"/>
    <w:rsid w:val="00946BB7"/>
    <w:rsid w:val="00947067"/>
    <w:rsid w:val="0094728F"/>
    <w:rsid w:val="009478BD"/>
    <w:rsid w:val="009516CF"/>
    <w:rsid w:val="009523B2"/>
    <w:rsid w:val="00952540"/>
    <w:rsid w:val="00952674"/>
    <w:rsid w:val="00954462"/>
    <w:rsid w:val="00954DC7"/>
    <w:rsid w:val="00955182"/>
    <w:rsid w:val="0095554F"/>
    <w:rsid w:val="00955BBD"/>
    <w:rsid w:val="00960AE2"/>
    <w:rsid w:val="00961676"/>
    <w:rsid w:val="00961812"/>
    <w:rsid w:val="0096371C"/>
    <w:rsid w:val="00965633"/>
    <w:rsid w:val="00966466"/>
    <w:rsid w:val="009666C6"/>
    <w:rsid w:val="00966C45"/>
    <w:rsid w:val="00967A57"/>
    <w:rsid w:val="00970FE7"/>
    <w:rsid w:val="009711B0"/>
    <w:rsid w:val="00972666"/>
    <w:rsid w:val="009745C5"/>
    <w:rsid w:val="00975287"/>
    <w:rsid w:val="00975B66"/>
    <w:rsid w:val="00976539"/>
    <w:rsid w:val="0097680E"/>
    <w:rsid w:val="0097721A"/>
    <w:rsid w:val="00982EE4"/>
    <w:rsid w:val="00984117"/>
    <w:rsid w:val="00984443"/>
    <w:rsid w:val="0098750F"/>
    <w:rsid w:val="0098779A"/>
    <w:rsid w:val="00990761"/>
    <w:rsid w:val="009907E5"/>
    <w:rsid w:val="00991CE4"/>
    <w:rsid w:val="0099327E"/>
    <w:rsid w:val="00995B80"/>
    <w:rsid w:val="0099666F"/>
    <w:rsid w:val="009A2710"/>
    <w:rsid w:val="009A2FEB"/>
    <w:rsid w:val="009A486A"/>
    <w:rsid w:val="009A6F0C"/>
    <w:rsid w:val="009B0851"/>
    <w:rsid w:val="009B1F4F"/>
    <w:rsid w:val="009B2D71"/>
    <w:rsid w:val="009B2F59"/>
    <w:rsid w:val="009B52DF"/>
    <w:rsid w:val="009B5F7A"/>
    <w:rsid w:val="009B6099"/>
    <w:rsid w:val="009B65E2"/>
    <w:rsid w:val="009B69D4"/>
    <w:rsid w:val="009B7312"/>
    <w:rsid w:val="009B76A0"/>
    <w:rsid w:val="009B77F5"/>
    <w:rsid w:val="009C14A2"/>
    <w:rsid w:val="009C1951"/>
    <w:rsid w:val="009C1B43"/>
    <w:rsid w:val="009C1D00"/>
    <w:rsid w:val="009C1F61"/>
    <w:rsid w:val="009C34B1"/>
    <w:rsid w:val="009C3846"/>
    <w:rsid w:val="009C4056"/>
    <w:rsid w:val="009C4283"/>
    <w:rsid w:val="009C42C5"/>
    <w:rsid w:val="009C5F63"/>
    <w:rsid w:val="009C6742"/>
    <w:rsid w:val="009C696E"/>
    <w:rsid w:val="009C71AD"/>
    <w:rsid w:val="009D03F6"/>
    <w:rsid w:val="009D0A8C"/>
    <w:rsid w:val="009D1D50"/>
    <w:rsid w:val="009D3036"/>
    <w:rsid w:val="009D40FE"/>
    <w:rsid w:val="009D4450"/>
    <w:rsid w:val="009D47CA"/>
    <w:rsid w:val="009D572C"/>
    <w:rsid w:val="009D5CBF"/>
    <w:rsid w:val="009D666A"/>
    <w:rsid w:val="009D69B1"/>
    <w:rsid w:val="009D7CEE"/>
    <w:rsid w:val="009D7F11"/>
    <w:rsid w:val="009E007B"/>
    <w:rsid w:val="009E13BC"/>
    <w:rsid w:val="009E2837"/>
    <w:rsid w:val="009E501A"/>
    <w:rsid w:val="009E601D"/>
    <w:rsid w:val="009E627B"/>
    <w:rsid w:val="009E6461"/>
    <w:rsid w:val="009E6594"/>
    <w:rsid w:val="009F0E4E"/>
    <w:rsid w:val="009F113F"/>
    <w:rsid w:val="009F2A58"/>
    <w:rsid w:val="009F44CA"/>
    <w:rsid w:val="009F45D9"/>
    <w:rsid w:val="009F4AA9"/>
    <w:rsid w:val="009F5A41"/>
    <w:rsid w:val="009F5C27"/>
    <w:rsid w:val="009F6C28"/>
    <w:rsid w:val="009F7945"/>
    <w:rsid w:val="009F7B5A"/>
    <w:rsid w:val="00A00784"/>
    <w:rsid w:val="00A00B2A"/>
    <w:rsid w:val="00A01F3C"/>
    <w:rsid w:val="00A021ED"/>
    <w:rsid w:val="00A03064"/>
    <w:rsid w:val="00A036A5"/>
    <w:rsid w:val="00A042FC"/>
    <w:rsid w:val="00A0444B"/>
    <w:rsid w:val="00A046B6"/>
    <w:rsid w:val="00A04A0D"/>
    <w:rsid w:val="00A04B67"/>
    <w:rsid w:val="00A04CD3"/>
    <w:rsid w:val="00A05C57"/>
    <w:rsid w:val="00A0644B"/>
    <w:rsid w:val="00A06C6C"/>
    <w:rsid w:val="00A06F0E"/>
    <w:rsid w:val="00A07A30"/>
    <w:rsid w:val="00A10FF4"/>
    <w:rsid w:val="00A11BB9"/>
    <w:rsid w:val="00A13264"/>
    <w:rsid w:val="00A14844"/>
    <w:rsid w:val="00A14B11"/>
    <w:rsid w:val="00A158B0"/>
    <w:rsid w:val="00A161C9"/>
    <w:rsid w:val="00A16335"/>
    <w:rsid w:val="00A17593"/>
    <w:rsid w:val="00A17646"/>
    <w:rsid w:val="00A17674"/>
    <w:rsid w:val="00A203D8"/>
    <w:rsid w:val="00A20830"/>
    <w:rsid w:val="00A224C2"/>
    <w:rsid w:val="00A2277D"/>
    <w:rsid w:val="00A22F91"/>
    <w:rsid w:val="00A240C2"/>
    <w:rsid w:val="00A255C7"/>
    <w:rsid w:val="00A26B36"/>
    <w:rsid w:val="00A277C9"/>
    <w:rsid w:val="00A30267"/>
    <w:rsid w:val="00A30CC0"/>
    <w:rsid w:val="00A31BB5"/>
    <w:rsid w:val="00A31BF4"/>
    <w:rsid w:val="00A31E15"/>
    <w:rsid w:val="00A32352"/>
    <w:rsid w:val="00A324C6"/>
    <w:rsid w:val="00A33EA5"/>
    <w:rsid w:val="00A34631"/>
    <w:rsid w:val="00A363A7"/>
    <w:rsid w:val="00A36D5B"/>
    <w:rsid w:val="00A40B59"/>
    <w:rsid w:val="00A41BB7"/>
    <w:rsid w:val="00A41BC3"/>
    <w:rsid w:val="00A41F66"/>
    <w:rsid w:val="00A422F4"/>
    <w:rsid w:val="00A42300"/>
    <w:rsid w:val="00A42837"/>
    <w:rsid w:val="00A42BEF"/>
    <w:rsid w:val="00A43B08"/>
    <w:rsid w:val="00A448CD"/>
    <w:rsid w:val="00A45BF8"/>
    <w:rsid w:val="00A45CB1"/>
    <w:rsid w:val="00A46FFF"/>
    <w:rsid w:val="00A4719D"/>
    <w:rsid w:val="00A472BE"/>
    <w:rsid w:val="00A47BBE"/>
    <w:rsid w:val="00A47EB9"/>
    <w:rsid w:val="00A50B57"/>
    <w:rsid w:val="00A50F19"/>
    <w:rsid w:val="00A5235E"/>
    <w:rsid w:val="00A52DFF"/>
    <w:rsid w:val="00A530E1"/>
    <w:rsid w:val="00A53C3B"/>
    <w:rsid w:val="00A53CE5"/>
    <w:rsid w:val="00A54101"/>
    <w:rsid w:val="00A54263"/>
    <w:rsid w:val="00A5430A"/>
    <w:rsid w:val="00A54485"/>
    <w:rsid w:val="00A544A3"/>
    <w:rsid w:val="00A54BF5"/>
    <w:rsid w:val="00A54F50"/>
    <w:rsid w:val="00A55327"/>
    <w:rsid w:val="00A55B0C"/>
    <w:rsid w:val="00A56E5C"/>
    <w:rsid w:val="00A57758"/>
    <w:rsid w:val="00A6075A"/>
    <w:rsid w:val="00A60D2D"/>
    <w:rsid w:val="00A617C1"/>
    <w:rsid w:val="00A62086"/>
    <w:rsid w:val="00A6376A"/>
    <w:rsid w:val="00A639B3"/>
    <w:rsid w:val="00A63B39"/>
    <w:rsid w:val="00A65497"/>
    <w:rsid w:val="00A66F2A"/>
    <w:rsid w:val="00A67241"/>
    <w:rsid w:val="00A673A2"/>
    <w:rsid w:val="00A67897"/>
    <w:rsid w:val="00A7005C"/>
    <w:rsid w:val="00A710AE"/>
    <w:rsid w:val="00A712F6"/>
    <w:rsid w:val="00A7317B"/>
    <w:rsid w:val="00A7396C"/>
    <w:rsid w:val="00A748A0"/>
    <w:rsid w:val="00A74B1A"/>
    <w:rsid w:val="00A74FBC"/>
    <w:rsid w:val="00A75C18"/>
    <w:rsid w:val="00A764C3"/>
    <w:rsid w:val="00A768A2"/>
    <w:rsid w:val="00A771FB"/>
    <w:rsid w:val="00A779BD"/>
    <w:rsid w:val="00A77E60"/>
    <w:rsid w:val="00A80355"/>
    <w:rsid w:val="00A809AA"/>
    <w:rsid w:val="00A822FC"/>
    <w:rsid w:val="00A8269E"/>
    <w:rsid w:val="00A832A7"/>
    <w:rsid w:val="00A83347"/>
    <w:rsid w:val="00A83AD6"/>
    <w:rsid w:val="00A84F28"/>
    <w:rsid w:val="00A8575B"/>
    <w:rsid w:val="00A85C9C"/>
    <w:rsid w:val="00A868E8"/>
    <w:rsid w:val="00A86AC2"/>
    <w:rsid w:val="00A86D97"/>
    <w:rsid w:val="00A86F91"/>
    <w:rsid w:val="00A86FF9"/>
    <w:rsid w:val="00A8775C"/>
    <w:rsid w:val="00A903E4"/>
    <w:rsid w:val="00A914C8"/>
    <w:rsid w:val="00A93F2A"/>
    <w:rsid w:val="00A94149"/>
    <w:rsid w:val="00A952D7"/>
    <w:rsid w:val="00A953AA"/>
    <w:rsid w:val="00A96718"/>
    <w:rsid w:val="00A97A92"/>
    <w:rsid w:val="00A97E3C"/>
    <w:rsid w:val="00AA1E1A"/>
    <w:rsid w:val="00AA48B9"/>
    <w:rsid w:val="00AA4A27"/>
    <w:rsid w:val="00AA626F"/>
    <w:rsid w:val="00AA62EE"/>
    <w:rsid w:val="00AA6361"/>
    <w:rsid w:val="00AA6D95"/>
    <w:rsid w:val="00AA6EA9"/>
    <w:rsid w:val="00AA73BF"/>
    <w:rsid w:val="00AA75C5"/>
    <w:rsid w:val="00AA7D60"/>
    <w:rsid w:val="00AB01D8"/>
    <w:rsid w:val="00AB138F"/>
    <w:rsid w:val="00AB22E0"/>
    <w:rsid w:val="00AB230F"/>
    <w:rsid w:val="00AB2A28"/>
    <w:rsid w:val="00AB2D6D"/>
    <w:rsid w:val="00AB3058"/>
    <w:rsid w:val="00AB3364"/>
    <w:rsid w:val="00AB3C4B"/>
    <w:rsid w:val="00AB3E82"/>
    <w:rsid w:val="00AB4D32"/>
    <w:rsid w:val="00AB56C0"/>
    <w:rsid w:val="00AB5D94"/>
    <w:rsid w:val="00AB6784"/>
    <w:rsid w:val="00AB69B5"/>
    <w:rsid w:val="00AB6D11"/>
    <w:rsid w:val="00AB7665"/>
    <w:rsid w:val="00AC25AE"/>
    <w:rsid w:val="00AC40C6"/>
    <w:rsid w:val="00AC412A"/>
    <w:rsid w:val="00AC496F"/>
    <w:rsid w:val="00AC61B0"/>
    <w:rsid w:val="00AC6339"/>
    <w:rsid w:val="00AC7093"/>
    <w:rsid w:val="00AC720F"/>
    <w:rsid w:val="00AD143E"/>
    <w:rsid w:val="00AD2021"/>
    <w:rsid w:val="00AD6F05"/>
    <w:rsid w:val="00AD795F"/>
    <w:rsid w:val="00AE1F8B"/>
    <w:rsid w:val="00AE244B"/>
    <w:rsid w:val="00AE3110"/>
    <w:rsid w:val="00AE3CD4"/>
    <w:rsid w:val="00AE41E2"/>
    <w:rsid w:val="00AE5A35"/>
    <w:rsid w:val="00AE5FC2"/>
    <w:rsid w:val="00AE6659"/>
    <w:rsid w:val="00AE68B7"/>
    <w:rsid w:val="00AE7452"/>
    <w:rsid w:val="00AE74F8"/>
    <w:rsid w:val="00AE7AF5"/>
    <w:rsid w:val="00AF03C7"/>
    <w:rsid w:val="00AF25D9"/>
    <w:rsid w:val="00AF55FC"/>
    <w:rsid w:val="00AF67FD"/>
    <w:rsid w:val="00AF6B99"/>
    <w:rsid w:val="00AF6D8C"/>
    <w:rsid w:val="00B014BC"/>
    <w:rsid w:val="00B024F9"/>
    <w:rsid w:val="00B02E9F"/>
    <w:rsid w:val="00B032E7"/>
    <w:rsid w:val="00B03701"/>
    <w:rsid w:val="00B04E67"/>
    <w:rsid w:val="00B0502C"/>
    <w:rsid w:val="00B0679D"/>
    <w:rsid w:val="00B13336"/>
    <w:rsid w:val="00B152BE"/>
    <w:rsid w:val="00B16683"/>
    <w:rsid w:val="00B17153"/>
    <w:rsid w:val="00B17833"/>
    <w:rsid w:val="00B20596"/>
    <w:rsid w:val="00B225D7"/>
    <w:rsid w:val="00B22853"/>
    <w:rsid w:val="00B23D4F"/>
    <w:rsid w:val="00B24BEC"/>
    <w:rsid w:val="00B27668"/>
    <w:rsid w:val="00B27743"/>
    <w:rsid w:val="00B320E5"/>
    <w:rsid w:val="00B327DC"/>
    <w:rsid w:val="00B33978"/>
    <w:rsid w:val="00B344C9"/>
    <w:rsid w:val="00B34A24"/>
    <w:rsid w:val="00B37216"/>
    <w:rsid w:val="00B37B6F"/>
    <w:rsid w:val="00B37F76"/>
    <w:rsid w:val="00B41613"/>
    <w:rsid w:val="00B41ACD"/>
    <w:rsid w:val="00B42160"/>
    <w:rsid w:val="00B422BF"/>
    <w:rsid w:val="00B42A8B"/>
    <w:rsid w:val="00B42BE3"/>
    <w:rsid w:val="00B42EB0"/>
    <w:rsid w:val="00B43F8E"/>
    <w:rsid w:val="00B4512C"/>
    <w:rsid w:val="00B51026"/>
    <w:rsid w:val="00B54642"/>
    <w:rsid w:val="00B55618"/>
    <w:rsid w:val="00B55A82"/>
    <w:rsid w:val="00B5620B"/>
    <w:rsid w:val="00B56473"/>
    <w:rsid w:val="00B56759"/>
    <w:rsid w:val="00B571D3"/>
    <w:rsid w:val="00B57D34"/>
    <w:rsid w:val="00B60704"/>
    <w:rsid w:val="00B609DC"/>
    <w:rsid w:val="00B611F6"/>
    <w:rsid w:val="00B62C98"/>
    <w:rsid w:val="00B62EA3"/>
    <w:rsid w:val="00B6389E"/>
    <w:rsid w:val="00B653D2"/>
    <w:rsid w:val="00B657C3"/>
    <w:rsid w:val="00B6673D"/>
    <w:rsid w:val="00B67408"/>
    <w:rsid w:val="00B70654"/>
    <w:rsid w:val="00B71117"/>
    <w:rsid w:val="00B7285C"/>
    <w:rsid w:val="00B729CA"/>
    <w:rsid w:val="00B72F53"/>
    <w:rsid w:val="00B73ADB"/>
    <w:rsid w:val="00B73B5D"/>
    <w:rsid w:val="00B73C95"/>
    <w:rsid w:val="00B76587"/>
    <w:rsid w:val="00B76B2C"/>
    <w:rsid w:val="00B7746E"/>
    <w:rsid w:val="00B819E0"/>
    <w:rsid w:val="00B81C9A"/>
    <w:rsid w:val="00B824BD"/>
    <w:rsid w:val="00B82E91"/>
    <w:rsid w:val="00B82F4E"/>
    <w:rsid w:val="00B879BB"/>
    <w:rsid w:val="00B90A8F"/>
    <w:rsid w:val="00B9170C"/>
    <w:rsid w:val="00B92240"/>
    <w:rsid w:val="00B92311"/>
    <w:rsid w:val="00B92548"/>
    <w:rsid w:val="00B943C6"/>
    <w:rsid w:val="00B949AC"/>
    <w:rsid w:val="00B95656"/>
    <w:rsid w:val="00B97C05"/>
    <w:rsid w:val="00BA0407"/>
    <w:rsid w:val="00BA0F02"/>
    <w:rsid w:val="00BA15EF"/>
    <w:rsid w:val="00BA2AC3"/>
    <w:rsid w:val="00BA3624"/>
    <w:rsid w:val="00BA39D4"/>
    <w:rsid w:val="00BA45C8"/>
    <w:rsid w:val="00BA46DC"/>
    <w:rsid w:val="00BA4DB7"/>
    <w:rsid w:val="00BA57F3"/>
    <w:rsid w:val="00BA5B9C"/>
    <w:rsid w:val="00BA6425"/>
    <w:rsid w:val="00BA6B6C"/>
    <w:rsid w:val="00BA6E7A"/>
    <w:rsid w:val="00BA6F23"/>
    <w:rsid w:val="00BA7110"/>
    <w:rsid w:val="00BB0E3C"/>
    <w:rsid w:val="00BB2AB0"/>
    <w:rsid w:val="00BB3713"/>
    <w:rsid w:val="00BB3CA6"/>
    <w:rsid w:val="00BB5947"/>
    <w:rsid w:val="00BB6AE2"/>
    <w:rsid w:val="00BB6C78"/>
    <w:rsid w:val="00BB741B"/>
    <w:rsid w:val="00BB76EC"/>
    <w:rsid w:val="00BC0283"/>
    <w:rsid w:val="00BC22B1"/>
    <w:rsid w:val="00BC38C9"/>
    <w:rsid w:val="00BC425A"/>
    <w:rsid w:val="00BC4DF2"/>
    <w:rsid w:val="00BC6F4F"/>
    <w:rsid w:val="00BC736C"/>
    <w:rsid w:val="00BC7401"/>
    <w:rsid w:val="00BC797A"/>
    <w:rsid w:val="00BD075A"/>
    <w:rsid w:val="00BD0D13"/>
    <w:rsid w:val="00BD1374"/>
    <w:rsid w:val="00BD1435"/>
    <w:rsid w:val="00BD29CC"/>
    <w:rsid w:val="00BD2F79"/>
    <w:rsid w:val="00BD3078"/>
    <w:rsid w:val="00BD6082"/>
    <w:rsid w:val="00BD72B2"/>
    <w:rsid w:val="00BD7677"/>
    <w:rsid w:val="00BD7AA7"/>
    <w:rsid w:val="00BE05A8"/>
    <w:rsid w:val="00BE0FF5"/>
    <w:rsid w:val="00BE188A"/>
    <w:rsid w:val="00BE22E9"/>
    <w:rsid w:val="00BE2F78"/>
    <w:rsid w:val="00BE3DA7"/>
    <w:rsid w:val="00BE50D6"/>
    <w:rsid w:val="00BE589F"/>
    <w:rsid w:val="00BE59CB"/>
    <w:rsid w:val="00BE5D79"/>
    <w:rsid w:val="00BE640F"/>
    <w:rsid w:val="00BE6C66"/>
    <w:rsid w:val="00BE6D71"/>
    <w:rsid w:val="00BE74E4"/>
    <w:rsid w:val="00BF022A"/>
    <w:rsid w:val="00BF1F42"/>
    <w:rsid w:val="00BF37FA"/>
    <w:rsid w:val="00BF444E"/>
    <w:rsid w:val="00BF4C71"/>
    <w:rsid w:val="00BF4FA8"/>
    <w:rsid w:val="00BF53E2"/>
    <w:rsid w:val="00BF59C3"/>
    <w:rsid w:val="00BF5AE6"/>
    <w:rsid w:val="00BF5D11"/>
    <w:rsid w:val="00BF617D"/>
    <w:rsid w:val="00BF6E27"/>
    <w:rsid w:val="00BF6E88"/>
    <w:rsid w:val="00BF7E4D"/>
    <w:rsid w:val="00C01412"/>
    <w:rsid w:val="00C03AB8"/>
    <w:rsid w:val="00C04145"/>
    <w:rsid w:val="00C04C02"/>
    <w:rsid w:val="00C050DE"/>
    <w:rsid w:val="00C07870"/>
    <w:rsid w:val="00C07A20"/>
    <w:rsid w:val="00C101A9"/>
    <w:rsid w:val="00C11635"/>
    <w:rsid w:val="00C119EC"/>
    <w:rsid w:val="00C1364A"/>
    <w:rsid w:val="00C13959"/>
    <w:rsid w:val="00C143D2"/>
    <w:rsid w:val="00C149FA"/>
    <w:rsid w:val="00C165C6"/>
    <w:rsid w:val="00C16A0A"/>
    <w:rsid w:val="00C16DFF"/>
    <w:rsid w:val="00C17B3B"/>
    <w:rsid w:val="00C17D6C"/>
    <w:rsid w:val="00C202E1"/>
    <w:rsid w:val="00C22A47"/>
    <w:rsid w:val="00C22FB3"/>
    <w:rsid w:val="00C23439"/>
    <w:rsid w:val="00C23A44"/>
    <w:rsid w:val="00C246BE"/>
    <w:rsid w:val="00C25E6C"/>
    <w:rsid w:val="00C27506"/>
    <w:rsid w:val="00C27FE6"/>
    <w:rsid w:val="00C302F4"/>
    <w:rsid w:val="00C32260"/>
    <w:rsid w:val="00C337EA"/>
    <w:rsid w:val="00C33D8A"/>
    <w:rsid w:val="00C34BA8"/>
    <w:rsid w:val="00C34BFE"/>
    <w:rsid w:val="00C35A35"/>
    <w:rsid w:val="00C37B4B"/>
    <w:rsid w:val="00C37DA0"/>
    <w:rsid w:val="00C404C9"/>
    <w:rsid w:val="00C424C4"/>
    <w:rsid w:val="00C42669"/>
    <w:rsid w:val="00C42F70"/>
    <w:rsid w:val="00C43CD8"/>
    <w:rsid w:val="00C45723"/>
    <w:rsid w:val="00C4591B"/>
    <w:rsid w:val="00C45B19"/>
    <w:rsid w:val="00C467AF"/>
    <w:rsid w:val="00C46841"/>
    <w:rsid w:val="00C472F2"/>
    <w:rsid w:val="00C51CF6"/>
    <w:rsid w:val="00C51D43"/>
    <w:rsid w:val="00C52788"/>
    <w:rsid w:val="00C52BF8"/>
    <w:rsid w:val="00C54686"/>
    <w:rsid w:val="00C5520E"/>
    <w:rsid w:val="00C569D9"/>
    <w:rsid w:val="00C601A3"/>
    <w:rsid w:val="00C60A20"/>
    <w:rsid w:val="00C63529"/>
    <w:rsid w:val="00C637D2"/>
    <w:rsid w:val="00C63A80"/>
    <w:rsid w:val="00C64731"/>
    <w:rsid w:val="00C6519B"/>
    <w:rsid w:val="00C65E19"/>
    <w:rsid w:val="00C66457"/>
    <w:rsid w:val="00C666D4"/>
    <w:rsid w:val="00C66974"/>
    <w:rsid w:val="00C67738"/>
    <w:rsid w:val="00C67A39"/>
    <w:rsid w:val="00C7110E"/>
    <w:rsid w:val="00C712AF"/>
    <w:rsid w:val="00C7378C"/>
    <w:rsid w:val="00C74248"/>
    <w:rsid w:val="00C756D6"/>
    <w:rsid w:val="00C75721"/>
    <w:rsid w:val="00C76294"/>
    <w:rsid w:val="00C810E1"/>
    <w:rsid w:val="00C8138C"/>
    <w:rsid w:val="00C82C78"/>
    <w:rsid w:val="00C82E18"/>
    <w:rsid w:val="00C82F73"/>
    <w:rsid w:val="00C8301E"/>
    <w:rsid w:val="00C848E8"/>
    <w:rsid w:val="00C85107"/>
    <w:rsid w:val="00C859B6"/>
    <w:rsid w:val="00C8661A"/>
    <w:rsid w:val="00C906A5"/>
    <w:rsid w:val="00C91157"/>
    <w:rsid w:val="00C91F0B"/>
    <w:rsid w:val="00C95A7C"/>
    <w:rsid w:val="00C95C74"/>
    <w:rsid w:val="00C9621D"/>
    <w:rsid w:val="00C9625A"/>
    <w:rsid w:val="00C97D53"/>
    <w:rsid w:val="00CA041F"/>
    <w:rsid w:val="00CA2527"/>
    <w:rsid w:val="00CA27EE"/>
    <w:rsid w:val="00CA3634"/>
    <w:rsid w:val="00CA3789"/>
    <w:rsid w:val="00CA4F4A"/>
    <w:rsid w:val="00CA5362"/>
    <w:rsid w:val="00CA69F5"/>
    <w:rsid w:val="00CA7D08"/>
    <w:rsid w:val="00CB1105"/>
    <w:rsid w:val="00CB20B7"/>
    <w:rsid w:val="00CB3921"/>
    <w:rsid w:val="00CB3BE1"/>
    <w:rsid w:val="00CB3E4C"/>
    <w:rsid w:val="00CB418B"/>
    <w:rsid w:val="00CB4A0F"/>
    <w:rsid w:val="00CB5B7E"/>
    <w:rsid w:val="00CB7427"/>
    <w:rsid w:val="00CC1816"/>
    <w:rsid w:val="00CC2441"/>
    <w:rsid w:val="00CC3A13"/>
    <w:rsid w:val="00CC3B17"/>
    <w:rsid w:val="00CC3C84"/>
    <w:rsid w:val="00CC42CC"/>
    <w:rsid w:val="00CC47B5"/>
    <w:rsid w:val="00CC4CBA"/>
    <w:rsid w:val="00CC507E"/>
    <w:rsid w:val="00CC5363"/>
    <w:rsid w:val="00CC5614"/>
    <w:rsid w:val="00CC5DA9"/>
    <w:rsid w:val="00CD1A8E"/>
    <w:rsid w:val="00CD37D1"/>
    <w:rsid w:val="00CD4671"/>
    <w:rsid w:val="00CD4DCF"/>
    <w:rsid w:val="00CD56AA"/>
    <w:rsid w:val="00CD67E2"/>
    <w:rsid w:val="00CD71F2"/>
    <w:rsid w:val="00CE2B69"/>
    <w:rsid w:val="00CE39C3"/>
    <w:rsid w:val="00CE4EFB"/>
    <w:rsid w:val="00CE4F82"/>
    <w:rsid w:val="00CE76CE"/>
    <w:rsid w:val="00CF0926"/>
    <w:rsid w:val="00CF243C"/>
    <w:rsid w:val="00CF26C9"/>
    <w:rsid w:val="00CF32CE"/>
    <w:rsid w:val="00CF3F63"/>
    <w:rsid w:val="00CF43F8"/>
    <w:rsid w:val="00CF4B44"/>
    <w:rsid w:val="00CF69C0"/>
    <w:rsid w:val="00D00046"/>
    <w:rsid w:val="00D00BDD"/>
    <w:rsid w:val="00D00D09"/>
    <w:rsid w:val="00D00DCB"/>
    <w:rsid w:val="00D01FFA"/>
    <w:rsid w:val="00D0201C"/>
    <w:rsid w:val="00D03A16"/>
    <w:rsid w:val="00D054CB"/>
    <w:rsid w:val="00D056EB"/>
    <w:rsid w:val="00D05943"/>
    <w:rsid w:val="00D06A70"/>
    <w:rsid w:val="00D07610"/>
    <w:rsid w:val="00D105FA"/>
    <w:rsid w:val="00D12CBC"/>
    <w:rsid w:val="00D13111"/>
    <w:rsid w:val="00D136E8"/>
    <w:rsid w:val="00D13EB5"/>
    <w:rsid w:val="00D140B8"/>
    <w:rsid w:val="00D14AF3"/>
    <w:rsid w:val="00D20B4A"/>
    <w:rsid w:val="00D21C7F"/>
    <w:rsid w:val="00D22E15"/>
    <w:rsid w:val="00D234BC"/>
    <w:rsid w:val="00D27AE8"/>
    <w:rsid w:val="00D3084E"/>
    <w:rsid w:val="00D33430"/>
    <w:rsid w:val="00D33655"/>
    <w:rsid w:val="00D343FE"/>
    <w:rsid w:val="00D34ADC"/>
    <w:rsid w:val="00D3577A"/>
    <w:rsid w:val="00D3591F"/>
    <w:rsid w:val="00D35E0B"/>
    <w:rsid w:val="00D36B47"/>
    <w:rsid w:val="00D378A1"/>
    <w:rsid w:val="00D37C1F"/>
    <w:rsid w:val="00D37F34"/>
    <w:rsid w:val="00D41FC5"/>
    <w:rsid w:val="00D4240B"/>
    <w:rsid w:val="00D43188"/>
    <w:rsid w:val="00D434B1"/>
    <w:rsid w:val="00D441EF"/>
    <w:rsid w:val="00D45AA7"/>
    <w:rsid w:val="00D47018"/>
    <w:rsid w:val="00D470BC"/>
    <w:rsid w:val="00D4775D"/>
    <w:rsid w:val="00D50929"/>
    <w:rsid w:val="00D522DF"/>
    <w:rsid w:val="00D52AC4"/>
    <w:rsid w:val="00D53071"/>
    <w:rsid w:val="00D53660"/>
    <w:rsid w:val="00D53B00"/>
    <w:rsid w:val="00D54678"/>
    <w:rsid w:val="00D546BD"/>
    <w:rsid w:val="00D5497B"/>
    <w:rsid w:val="00D54C48"/>
    <w:rsid w:val="00D555A5"/>
    <w:rsid w:val="00D55DEC"/>
    <w:rsid w:val="00D56F30"/>
    <w:rsid w:val="00D57260"/>
    <w:rsid w:val="00D575EC"/>
    <w:rsid w:val="00D61E03"/>
    <w:rsid w:val="00D61E31"/>
    <w:rsid w:val="00D622BF"/>
    <w:rsid w:val="00D6380B"/>
    <w:rsid w:val="00D63866"/>
    <w:rsid w:val="00D639EB"/>
    <w:rsid w:val="00D653B8"/>
    <w:rsid w:val="00D65F7B"/>
    <w:rsid w:val="00D66281"/>
    <w:rsid w:val="00D668D7"/>
    <w:rsid w:val="00D66EFB"/>
    <w:rsid w:val="00D6770E"/>
    <w:rsid w:val="00D70657"/>
    <w:rsid w:val="00D7097E"/>
    <w:rsid w:val="00D719B3"/>
    <w:rsid w:val="00D71EEE"/>
    <w:rsid w:val="00D727CF"/>
    <w:rsid w:val="00D73461"/>
    <w:rsid w:val="00D739E6"/>
    <w:rsid w:val="00D75082"/>
    <w:rsid w:val="00D75088"/>
    <w:rsid w:val="00D75E24"/>
    <w:rsid w:val="00D80252"/>
    <w:rsid w:val="00D822D6"/>
    <w:rsid w:val="00D83179"/>
    <w:rsid w:val="00D840AB"/>
    <w:rsid w:val="00D8587E"/>
    <w:rsid w:val="00D85D67"/>
    <w:rsid w:val="00D8601C"/>
    <w:rsid w:val="00D869E0"/>
    <w:rsid w:val="00D86E08"/>
    <w:rsid w:val="00D86F43"/>
    <w:rsid w:val="00D90427"/>
    <w:rsid w:val="00D91A71"/>
    <w:rsid w:val="00D91CD6"/>
    <w:rsid w:val="00D932FA"/>
    <w:rsid w:val="00D93565"/>
    <w:rsid w:val="00D93779"/>
    <w:rsid w:val="00D94D5B"/>
    <w:rsid w:val="00D95023"/>
    <w:rsid w:val="00D95E9A"/>
    <w:rsid w:val="00D96616"/>
    <w:rsid w:val="00D9692D"/>
    <w:rsid w:val="00D969BE"/>
    <w:rsid w:val="00D973B3"/>
    <w:rsid w:val="00DA1DA7"/>
    <w:rsid w:val="00DA22D8"/>
    <w:rsid w:val="00DA23BB"/>
    <w:rsid w:val="00DA2D00"/>
    <w:rsid w:val="00DA2D8C"/>
    <w:rsid w:val="00DA3807"/>
    <w:rsid w:val="00DA39DC"/>
    <w:rsid w:val="00DA5358"/>
    <w:rsid w:val="00DA6830"/>
    <w:rsid w:val="00DA71F3"/>
    <w:rsid w:val="00DA7773"/>
    <w:rsid w:val="00DA7DC6"/>
    <w:rsid w:val="00DB0442"/>
    <w:rsid w:val="00DB0F0E"/>
    <w:rsid w:val="00DB2401"/>
    <w:rsid w:val="00DB2437"/>
    <w:rsid w:val="00DB31AA"/>
    <w:rsid w:val="00DB5207"/>
    <w:rsid w:val="00DB68D5"/>
    <w:rsid w:val="00DC1349"/>
    <w:rsid w:val="00DC3BF3"/>
    <w:rsid w:val="00DC3E7F"/>
    <w:rsid w:val="00DC4AB7"/>
    <w:rsid w:val="00DC573D"/>
    <w:rsid w:val="00DC622A"/>
    <w:rsid w:val="00DC695F"/>
    <w:rsid w:val="00DC7FD8"/>
    <w:rsid w:val="00DD0F22"/>
    <w:rsid w:val="00DD10D5"/>
    <w:rsid w:val="00DD2A36"/>
    <w:rsid w:val="00DD3F89"/>
    <w:rsid w:val="00DD6408"/>
    <w:rsid w:val="00DD7A00"/>
    <w:rsid w:val="00DD7A40"/>
    <w:rsid w:val="00DD7C62"/>
    <w:rsid w:val="00DE2010"/>
    <w:rsid w:val="00DE30CF"/>
    <w:rsid w:val="00DE3FCB"/>
    <w:rsid w:val="00DE40BD"/>
    <w:rsid w:val="00DE4B9B"/>
    <w:rsid w:val="00DE4F84"/>
    <w:rsid w:val="00DE50FA"/>
    <w:rsid w:val="00DE5805"/>
    <w:rsid w:val="00DE59F0"/>
    <w:rsid w:val="00DF0CA6"/>
    <w:rsid w:val="00DF2C70"/>
    <w:rsid w:val="00DF35AB"/>
    <w:rsid w:val="00DF35E3"/>
    <w:rsid w:val="00DF46BA"/>
    <w:rsid w:val="00DF6C85"/>
    <w:rsid w:val="00DF788E"/>
    <w:rsid w:val="00DF7C5B"/>
    <w:rsid w:val="00DF7CE3"/>
    <w:rsid w:val="00E020CB"/>
    <w:rsid w:val="00E0244C"/>
    <w:rsid w:val="00E02E0C"/>
    <w:rsid w:val="00E02F03"/>
    <w:rsid w:val="00E046ED"/>
    <w:rsid w:val="00E04E21"/>
    <w:rsid w:val="00E0518A"/>
    <w:rsid w:val="00E05201"/>
    <w:rsid w:val="00E077EA"/>
    <w:rsid w:val="00E07A8E"/>
    <w:rsid w:val="00E1056F"/>
    <w:rsid w:val="00E11804"/>
    <w:rsid w:val="00E12810"/>
    <w:rsid w:val="00E1283D"/>
    <w:rsid w:val="00E12CF9"/>
    <w:rsid w:val="00E135F9"/>
    <w:rsid w:val="00E1418B"/>
    <w:rsid w:val="00E14546"/>
    <w:rsid w:val="00E1554B"/>
    <w:rsid w:val="00E1556C"/>
    <w:rsid w:val="00E16428"/>
    <w:rsid w:val="00E17A54"/>
    <w:rsid w:val="00E20C2C"/>
    <w:rsid w:val="00E22021"/>
    <w:rsid w:val="00E234D1"/>
    <w:rsid w:val="00E23C04"/>
    <w:rsid w:val="00E240A8"/>
    <w:rsid w:val="00E24519"/>
    <w:rsid w:val="00E24571"/>
    <w:rsid w:val="00E25177"/>
    <w:rsid w:val="00E30387"/>
    <w:rsid w:val="00E30398"/>
    <w:rsid w:val="00E307A1"/>
    <w:rsid w:val="00E30DDC"/>
    <w:rsid w:val="00E30FB8"/>
    <w:rsid w:val="00E31BEE"/>
    <w:rsid w:val="00E31DAC"/>
    <w:rsid w:val="00E32AB6"/>
    <w:rsid w:val="00E33396"/>
    <w:rsid w:val="00E34BDF"/>
    <w:rsid w:val="00E35A57"/>
    <w:rsid w:val="00E36D4A"/>
    <w:rsid w:val="00E370CE"/>
    <w:rsid w:val="00E37606"/>
    <w:rsid w:val="00E44022"/>
    <w:rsid w:val="00E444E1"/>
    <w:rsid w:val="00E44FC3"/>
    <w:rsid w:val="00E455AC"/>
    <w:rsid w:val="00E4739D"/>
    <w:rsid w:val="00E51AF7"/>
    <w:rsid w:val="00E51C9D"/>
    <w:rsid w:val="00E522E9"/>
    <w:rsid w:val="00E52733"/>
    <w:rsid w:val="00E5362F"/>
    <w:rsid w:val="00E5392A"/>
    <w:rsid w:val="00E54037"/>
    <w:rsid w:val="00E5430A"/>
    <w:rsid w:val="00E557B8"/>
    <w:rsid w:val="00E55A86"/>
    <w:rsid w:val="00E55ABA"/>
    <w:rsid w:val="00E55BFC"/>
    <w:rsid w:val="00E55D90"/>
    <w:rsid w:val="00E55E14"/>
    <w:rsid w:val="00E55F00"/>
    <w:rsid w:val="00E56003"/>
    <w:rsid w:val="00E5750F"/>
    <w:rsid w:val="00E60BFE"/>
    <w:rsid w:val="00E61E8C"/>
    <w:rsid w:val="00E62A42"/>
    <w:rsid w:val="00E62E54"/>
    <w:rsid w:val="00E645D5"/>
    <w:rsid w:val="00E64979"/>
    <w:rsid w:val="00E65A8C"/>
    <w:rsid w:val="00E65F9C"/>
    <w:rsid w:val="00E6600D"/>
    <w:rsid w:val="00E66BF5"/>
    <w:rsid w:val="00E74022"/>
    <w:rsid w:val="00E7545A"/>
    <w:rsid w:val="00E76C2F"/>
    <w:rsid w:val="00E76CCD"/>
    <w:rsid w:val="00E77A8E"/>
    <w:rsid w:val="00E8156A"/>
    <w:rsid w:val="00E82BD1"/>
    <w:rsid w:val="00E82CAB"/>
    <w:rsid w:val="00E82EAE"/>
    <w:rsid w:val="00E83484"/>
    <w:rsid w:val="00E8421F"/>
    <w:rsid w:val="00E84CF7"/>
    <w:rsid w:val="00E85138"/>
    <w:rsid w:val="00E85ACC"/>
    <w:rsid w:val="00E85E90"/>
    <w:rsid w:val="00E86043"/>
    <w:rsid w:val="00E8706E"/>
    <w:rsid w:val="00E87581"/>
    <w:rsid w:val="00E87680"/>
    <w:rsid w:val="00E87DAE"/>
    <w:rsid w:val="00E90DBA"/>
    <w:rsid w:val="00E90EBB"/>
    <w:rsid w:val="00E913C4"/>
    <w:rsid w:val="00E9177C"/>
    <w:rsid w:val="00E91DA2"/>
    <w:rsid w:val="00E941C1"/>
    <w:rsid w:val="00E951A3"/>
    <w:rsid w:val="00E96260"/>
    <w:rsid w:val="00E9626A"/>
    <w:rsid w:val="00E97714"/>
    <w:rsid w:val="00EA0B8E"/>
    <w:rsid w:val="00EA0ED5"/>
    <w:rsid w:val="00EA22AE"/>
    <w:rsid w:val="00EA29BF"/>
    <w:rsid w:val="00EA2B7D"/>
    <w:rsid w:val="00EA2DA2"/>
    <w:rsid w:val="00EA2E6D"/>
    <w:rsid w:val="00EA3E89"/>
    <w:rsid w:val="00EA5541"/>
    <w:rsid w:val="00EA5DBF"/>
    <w:rsid w:val="00EA69BE"/>
    <w:rsid w:val="00EA715F"/>
    <w:rsid w:val="00EB1CC7"/>
    <w:rsid w:val="00EB2B6B"/>
    <w:rsid w:val="00EB2BEF"/>
    <w:rsid w:val="00EB4B4B"/>
    <w:rsid w:val="00EB5AE1"/>
    <w:rsid w:val="00EB6931"/>
    <w:rsid w:val="00EC09E2"/>
    <w:rsid w:val="00EC1514"/>
    <w:rsid w:val="00EC2185"/>
    <w:rsid w:val="00EC247C"/>
    <w:rsid w:val="00EC24C7"/>
    <w:rsid w:val="00EC2DFB"/>
    <w:rsid w:val="00EC3768"/>
    <w:rsid w:val="00EC3FFF"/>
    <w:rsid w:val="00EC507B"/>
    <w:rsid w:val="00EC5151"/>
    <w:rsid w:val="00ED0AAF"/>
    <w:rsid w:val="00ED4396"/>
    <w:rsid w:val="00ED51E7"/>
    <w:rsid w:val="00ED5A8A"/>
    <w:rsid w:val="00ED6A09"/>
    <w:rsid w:val="00ED6A17"/>
    <w:rsid w:val="00ED7662"/>
    <w:rsid w:val="00EE0EC6"/>
    <w:rsid w:val="00EE43E9"/>
    <w:rsid w:val="00EE4662"/>
    <w:rsid w:val="00EE48AF"/>
    <w:rsid w:val="00EE574B"/>
    <w:rsid w:val="00EE67E1"/>
    <w:rsid w:val="00EE6BCF"/>
    <w:rsid w:val="00EE7426"/>
    <w:rsid w:val="00EE7B2B"/>
    <w:rsid w:val="00EF03FB"/>
    <w:rsid w:val="00EF0898"/>
    <w:rsid w:val="00EF14C3"/>
    <w:rsid w:val="00EF23A6"/>
    <w:rsid w:val="00EF305A"/>
    <w:rsid w:val="00EF3C44"/>
    <w:rsid w:val="00EF3CE7"/>
    <w:rsid w:val="00EF4A98"/>
    <w:rsid w:val="00EF6B61"/>
    <w:rsid w:val="00EF7110"/>
    <w:rsid w:val="00F0060C"/>
    <w:rsid w:val="00F00AE3"/>
    <w:rsid w:val="00F01E9C"/>
    <w:rsid w:val="00F023F3"/>
    <w:rsid w:val="00F05CAE"/>
    <w:rsid w:val="00F05DA0"/>
    <w:rsid w:val="00F0621E"/>
    <w:rsid w:val="00F117DD"/>
    <w:rsid w:val="00F11801"/>
    <w:rsid w:val="00F118C0"/>
    <w:rsid w:val="00F12907"/>
    <w:rsid w:val="00F139C5"/>
    <w:rsid w:val="00F1515C"/>
    <w:rsid w:val="00F15B84"/>
    <w:rsid w:val="00F16085"/>
    <w:rsid w:val="00F16E6C"/>
    <w:rsid w:val="00F17458"/>
    <w:rsid w:val="00F21361"/>
    <w:rsid w:val="00F216B2"/>
    <w:rsid w:val="00F21CED"/>
    <w:rsid w:val="00F23A60"/>
    <w:rsid w:val="00F23ED7"/>
    <w:rsid w:val="00F23F81"/>
    <w:rsid w:val="00F2446B"/>
    <w:rsid w:val="00F26ACD"/>
    <w:rsid w:val="00F302F3"/>
    <w:rsid w:val="00F3067B"/>
    <w:rsid w:val="00F30AB1"/>
    <w:rsid w:val="00F30D7C"/>
    <w:rsid w:val="00F315A2"/>
    <w:rsid w:val="00F320A7"/>
    <w:rsid w:val="00F32306"/>
    <w:rsid w:val="00F327B4"/>
    <w:rsid w:val="00F331B3"/>
    <w:rsid w:val="00F33807"/>
    <w:rsid w:val="00F33D41"/>
    <w:rsid w:val="00F34517"/>
    <w:rsid w:val="00F34600"/>
    <w:rsid w:val="00F34611"/>
    <w:rsid w:val="00F35215"/>
    <w:rsid w:val="00F40683"/>
    <w:rsid w:val="00F40F34"/>
    <w:rsid w:val="00F41B3D"/>
    <w:rsid w:val="00F41D67"/>
    <w:rsid w:val="00F4383C"/>
    <w:rsid w:val="00F43D89"/>
    <w:rsid w:val="00F44B95"/>
    <w:rsid w:val="00F45B56"/>
    <w:rsid w:val="00F45F23"/>
    <w:rsid w:val="00F4718A"/>
    <w:rsid w:val="00F4780B"/>
    <w:rsid w:val="00F5022C"/>
    <w:rsid w:val="00F5125B"/>
    <w:rsid w:val="00F52DC6"/>
    <w:rsid w:val="00F530D9"/>
    <w:rsid w:val="00F54DB6"/>
    <w:rsid w:val="00F556CC"/>
    <w:rsid w:val="00F5575D"/>
    <w:rsid w:val="00F560FA"/>
    <w:rsid w:val="00F56548"/>
    <w:rsid w:val="00F579FA"/>
    <w:rsid w:val="00F6094E"/>
    <w:rsid w:val="00F614AA"/>
    <w:rsid w:val="00F61A7B"/>
    <w:rsid w:val="00F61B8B"/>
    <w:rsid w:val="00F62A3B"/>
    <w:rsid w:val="00F62D6E"/>
    <w:rsid w:val="00F6406F"/>
    <w:rsid w:val="00F6467F"/>
    <w:rsid w:val="00F64857"/>
    <w:rsid w:val="00F64F03"/>
    <w:rsid w:val="00F65003"/>
    <w:rsid w:val="00F661BC"/>
    <w:rsid w:val="00F70ACD"/>
    <w:rsid w:val="00F710A7"/>
    <w:rsid w:val="00F72290"/>
    <w:rsid w:val="00F73570"/>
    <w:rsid w:val="00F73606"/>
    <w:rsid w:val="00F73EE3"/>
    <w:rsid w:val="00F740BA"/>
    <w:rsid w:val="00F7608A"/>
    <w:rsid w:val="00F76905"/>
    <w:rsid w:val="00F76AC0"/>
    <w:rsid w:val="00F806C2"/>
    <w:rsid w:val="00F84903"/>
    <w:rsid w:val="00F84EF5"/>
    <w:rsid w:val="00F859F0"/>
    <w:rsid w:val="00F869C4"/>
    <w:rsid w:val="00F90AB7"/>
    <w:rsid w:val="00F925CB"/>
    <w:rsid w:val="00F93822"/>
    <w:rsid w:val="00F93F45"/>
    <w:rsid w:val="00F94238"/>
    <w:rsid w:val="00F94262"/>
    <w:rsid w:val="00F97F08"/>
    <w:rsid w:val="00FA0153"/>
    <w:rsid w:val="00FA04CC"/>
    <w:rsid w:val="00FA0DA5"/>
    <w:rsid w:val="00FA1F35"/>
    <w:rsid w:val="00FA222B"/>
    <w:rsid w:val="00FA24BD"/>
    <w:rsid w:val="00FA3F6B"/>
    <w:rsid w:val="00FA3FE2"/>
    <w:rsid w:val="00FA4DD8"/>
    <w:rsid w:val="00FA53A9"/>
    <w:rsid w:val="00FA587F"/>
    <w:rsid w:val="00FA60FA"/>
    <w:rsid w:val="00FA6200"/>
    <w:rsid w:val="00FA73F4"/>
    <w:rsid w:val="00FA7DF8"/>
    <w:rsid w:val="00FB0CBC"/>
    <w:rsid w:val="00FB1426"/>
    <w:rsid w:val="00FB1A01"/>
    <w:rsid w:val="00FB22B8"/>
    <w:rsid w:val="00FB2543"/>
    <w:rsid w:val="00FB37AA"/>
    <w:rsid w:val="00FB4C2D"/>
    <w:rsid w:val="00FB5C7B"/>
    <w:rsid w:val="00FB75F4"/>
    <w:rsid w:val="00FB77BE"/>
    <w:rsid w:val="00FC028E"/>
    <w:rsid w:val="00FC073C"/>
    <w:rsid w:val="00FC0871"/>
    <w:rsid w:val="00FC0A71"/>
    <w:rsid w:val="00FC0AF1"/>
    <w:rsid w:val="00FC0F53"/>
    <w:rsid w:val="00FC14A0"/>
    <w:rsid w:val="00FC60F1"/>
    <w:rsid w:val="00FD0753"/>
    <w:rsid w:val="00FD0CF4"/>
    <w:rsid w:val="00FD124A"/>
    <w:rsid w:val="00FD2850"/>
    <w:rsid w:val="00FD2A4A"/>
    <w:rsid w:val="00FD2B5F"/>
    <w:rsid w:val="00FD3188"/>
    <w:rsid w:val="00FD3629"/>
    <w:rsid w:val="00FD3C98"/>
    <w:rsid w:val="00FD4AB5"/>
    <w:rsid w:val="00FD564C"/>
    <w:rsid w:val="00FD6074"/>
    <w:rsid w:val="00FD63B3"/>
    <w:rsid w:val="00FE0254"/>
    <w:rsid w:val="00FE05E1"/>
    <w:rsid w:val="00FE0EC9"/>
    <w:rsid w:val="00FE1663"/>
    <w:rsid w:val="00FE1B25"/>
    <w:rsid w:val="00FE2237"/>
    <w:rsid w:val="00FE3456"/>
    <w:rsid w:val="00FE3DBC"/>
    <w:rsid w:val="00FE410C"/>
    <w:rsid w:val="00FE41CB"/>
    <w:rsid w:val="00FE495D"/>
    <w:rsid w:val="00FE4F39"/>
    <w:rsid w:val="00FE5798"/>
    <w:rsid w:val="00FE66D9"/>
    <w:rsid w:val="00FE67E3"/>
    <w:rsid w:val="00FE6AE6"/>
    <w:rsid w:val="00FE6F40"/>
    <w:rsid w:val="00FE70F9"/>
    <w:rsid w:val="00FE7C23"/>
    <w:rsid w:val="00FF0361"/>
    <w:rsid w:val="00FF0835"/>
    <w:rsid w:val="00FF0924"/>
    <w:rsid w:val="00FF1130"/>
    <w:rsid w:val="00FF2202"/>
    <w:rsid w:val="00FF31CF"/>
    <w:rsid w:val="00FF44E4"/>
    <w:rsid w:val="00FF4FD2"/>
    <w:rsid w:val="00FF5173"/>
    <w:rsid w:val="00FF52DD"/>
    <w:rsid w:val="00FF5BE2"/>
    <w:rsid w:val="00FF6550"/>
    <w:rsid w:val="00FF71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9C4"/>
    <w:rPr>
      <w:lang w:val="en-GB"/>
    </w:rPr>
  </w:style>
  <w:style w:type="paragraph" w:styleId="Nagwek1">
    <w:name w:val="heading 1"/>
    <w:basedOn w:val="Normalny"/>
    <w:next w:val="Normalny"/>
    <w:link w:val="Nagwek1Znak"/>
    <w:qFormat/>
    <w:rsid w:val="004106F5"/>
    <w:pPr>
      <w:keepNext/>
      <w:outlineLvl w:val="0"/>
    </w:pPr>
    <w:rPr>
      <w:b/>
      <w:sz w:val="28"/>
      <w:lang w:val="pl-PL"/>
    </w:rPr>
  </w:style>
  <w:style w:type="paragraph" w:styleId="Nagwek2">
    <w:name w:val="heading 2"/>
    <w:basedOn w:val="Normalny"/>
    <w:next w:val="Normalny"/>
    <w:qFormat/>
    <w:rsid w:val="004106F5"/>
    <w:pPr>
      <w:keepNext/>
      <w:numPr>
        <w:ilvl w:val="1"/>
        <w:numId w:val="1"/>
      </w:numPr>
      <w:jc w:val="center"/>
      <w:outlineLvl w:val="1"/>
    </w:pPr>
    <w:rPr>
      <w:b/>
      <w:sz w:val="22"/>
      <w:lang w:val="pl-PL"/>
    </w:rPr>
  </w:style>
  <w:style w:type="paragraph" w:styleId="Nagwek3">
    <w:name w:val="heading 3"/>
    <w:basedOn w:val="Normalny"/>
    <w:next w:val="Normalny"/>
    <w:link w:val="Nagwek3Znak"/>
    <w:uiPriority w:val="9"/>
    <w:qFormat/>
    <w:rsid w:val="004106F5"/>
    <w:pPr>
      <w:keepNext/>
      <w:numPr>
        <w:ilvl w:val="2"/>
        <w:numId w:val="1"/>
      </w:numPr>
      <w:jc w:val="both"/>
      <w:outlineLvl w:val="2"/>
    </w:pPr>
    <w:rPr>
      <w:b/>
      <w:sz w:val="22"/>
      <w:lang w:val="pl-PL"/>
    </w:rPr>
  </w:style>
  <w:style w:type="paragraph" w:styleId="Nagwek4">
    <w:name w:val="heading 4"/>
    <w:basedOn w:val="Normalny"/>
    <w:next w:val="Normalny"/>
    <w:link w:val="Nagwek4Znak"/>
    <w:uiPriority w:val="9"/>
    <w:qFormat/>
    <w:rsid w:val="004106F5"/>
    <w:pPr>
      <w:keepNext/>
      <w:numPr>
        <w:ilvl w:val="3"/>
        <w:numId w:val="1"/>
      </w:numPr>
      <w:jc w:val="center"/>
      <w:outlineLvl w:val="3"/>
    </w:pPr>
    <w:rPr>
      <w:b/>
      <w:sz w:val="22"/>
      <w:lang w:val="pl-PL"/>
    </w:rPr>
  </w:style>
  <w:style w:type="paragraph" w:styleId="Nagwek5">
    <w:name w:val="heading 5"/>
    <w:basedOn w:val="Normalny"/>
    <w:next w:val="Normalny"/>
    <w:qFormat/>
    <w:rsid w:val="004106F5"/>
    <w:pPr>
      <w:keepNext/>
      <w:jc w:val="center"/>
      <w:outlineLvl w:val="4"/>
    </w:pPr>
    <w:rPr>
      <w:b/>
      <w:bCs/>
      <w:sz w:val="22"/>
      <w:lang w:val="pl-PL"/>
    </w:rPr>
  </w:style>
  <w:style w:type="paragraph" w:styleId="Nagwek6">
    <w:name w:val="heading 6"/>
    <w:basedOn w:val="Normalny"/>
    <w:next w:val="Normalny"/>
    <w:link w:val="Nagwek6Znak"/>
    <w:uiPriority w:val="9"/>
    <w:qFormat/>
    <w:rsid w:val="004106F5"/>
    <w:pPr>
      <w:keepNext/>
      <w:spacing w:before="120" w:line="260" w:lineRule="atLeast"/>
      <w:jc w:val="both"/>
      <w:outlineLvl w:val="5"/>
    </w:pPr>
    <w:rPr>
      <w:b/>
      <w:sz w:val="22"/>
      <w:lang w:val="pl-PL"/>
    </w:rPr>
  </w:style>
  <w:style w:type="paragraph" w:styleId="Nagwek7">
    <w:name w:val="heading 7"/>
    <w:basedOn w:val="Normalny"/>
    <w:next w:val="Normalny"/>
    <w:qFormat/>
    <w:rsid w:val="004106F5"/>
    <w:pPr>
      <w:tabs>
        <w:tab w:val="num" w:pos="1296"/>
      </w:tabs>
      <w:spacing w:before="240" w:after="60"/>
      <w:ind w:left="1296" w:hanging="1296"/>
      <w:outlineLvl w:val="6"/>
    </w:pPr>
    <w:rPr>
      <w:sz w:val="24"/>
      <w:szCs w:val="24"/>
    </w:rPr>
  </w:style>
  <w:style w:type="paragraph" w:styleId="Nagwek8">
    <w:name w:val="heading 8"/>
    <w:basedOn w:val="Normalny"/>
    <w:next w:val="Normalny"/>
    <w:qFormat/>
    <w:rsid w:val="004106F5"/>
    <w:pPr>
      <w:keepNext/>
      <w:numPr>
        <w:ilvl w:val="7"/>
        <w:numId w:val="1"/>
      </w:numPr>
      <w:outlineLvl w:val="7"/>
    </w:pPr>
    <w:rPr>
      <w:sz w:val="28"/>
      <w:u w:val="single"/>
      <w:lang w:val="pl-PL"/>
    </w:rPr>
  </w:style>
  <w:style w:type="paragraph" w:styleId="Nagwek9">
    <w:name w:val="heading 9"/>
    <w:basedOn w:val="Normalny"/>
    <w:next w:val="Normalny"/>
    <w:qFormat/>
    <w:rsid w:val="004106F5"/>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106F5"/>
    <w:pPr>
      <w:tabs>
        <w:tab w:val="center" w:pos="4536"/>
        <w:tab w:val="right" w:pos="9072"/>
      </w:tabs>
    </w:pPr>
  </w:style>
  <w:style w:type="character" w:styleId="Numerstrony">
    <w:name w:val="page number"/>
    <w:basedOn w:val="Domylnaczcionkaakapitu"/>
    <w:uiPriority w:val="99"/>
    <w:rsid w:val="004106F5"/>
  </w:style>
  <w:style w:type="paragraph" w:styleId="Nagwek">
    <w:name w:val="header"/>
    <w:basedOn w:val="Normalny"/>
    <w:link w:val="NagwekZnak"/>
    <w:uiPriority w:val="99"/>
    <w:rsid w:val="004106F5"/>
    <w:pPr>
      <w:tabs>
        <w:tab w:val="center" w:pos="4536"/>
        <w:tab w:val="right" w:pos="9072"/>
      </w:tabs>
    </w:pPr>
  </w:style>
  <w:style w:type="paragraph" w:styleId="Legenda">
    <w:name w:val="caption"/>
    <w:basedOn w:val="Normalny"/>
    <w:next w:val="Normalny"/>
    <w:qFormat/>
    <w:rsid w:val="004106F5"/>
    <w:pPr>
      <w:jc w:val="right"/>
    </w:pPr>
    <w:rPr>
      <w:b/>
      <w:szCs w:val="24"/>
      <w:lang w:val="pl-PL"/>
    </w:rPr>
  </w:style>
  <w:style w:type="paragraph" w:styleId="Tytu">
    <w:name w:val="Title"/>
    <w:basedOn w:val="Normalny"/>
    <w:qFormat/>
    <w:rsid w:val="004106F5"/>
    <w:rPr>
      <w:sz w:val="32"/>
      <w:lang w:val="pl-PL"/>
    </w:rPr>
  </w:style>
  <w:style w:type="paragraph" w:customStyle="1" w:styleId="Tytu0">
    <w:name w:val="Tytu?"/>
    <w:basedOn w:val="Normalny"/>
    <w:rsid w:val="004106F5"/>
    <w:pPr>
      <w:jc w:val="center"/>
    </w:pPr>
    <w:rPr>
      <w:b/>
      <w:sz w:val="28"/>
      <w:lang w:val="pl-PL"/>
    </w:rPr>
  </w:style>
  <w:style w:type="character" w:styleId="Hipercze">
    <w:name w:val="Hyperlink"/>
    <w:basedOn w:val="Domylnaczcionkaakapitu"/>
    <w:rsid w:val="004106F5"/>
    <w:rPr>
      <w:color w:val="0000FF"/>
      <w:u w:val="single"/>
    </w:rPr>
  </w:style>
  <w:style w:type="paragraph" w:styleId="Tekstpodstawowy">
    <w:name w:val="Body Text"/>
    <w:aliases w:val="Regulacje,definicje,moj body text"/>
    <w:basedOn w:val="Normalny"/>
    <w:link w:val="TekstpodstawowyZnak"/>
    <w:rsid w:val="004106F5"/>
    <w:rPr>
      <w:sz w:val="24"/>
      <w:lang w:val="pl-PL"/>
    </w:rPr>
  </w:style>
  <w:style w:type="paragraph" w:customStyle="1" w:styleId="Tekstpodstawowy21">
    <w:name w:val="Tekst podstawowy 21"/>
    <w:basedOn w:val="Normalny"/>
    <w:rsid w:val="004106F5"/>
    <w:rPr>
      <w:sz w:val="22"/>
      <w:lang w:val="pl-PL"/>
    </w:rPr>
  </w:style>
  <w:style w:type="paragraph" w:styleId="Tekstpodstawowy3">
    <w:name w:val="Body Text 3"/>
    <w:basedOn w:val="Normalny"/>
    <w:link w:val="Tekstpodstawowy3Znak"/>
    <w:rsid w:val="004106F5"/>
    <w:rPr>
      <w:color w:val="000000"/>
      <w:sz w:val="22"/>
      <w:lang w:val="pl-PL"/>
    </w:rPr>
  </w:style>
  <w:style w:type="paragraph" w:styleId="Tekstpodstawowywcity3">
    <w:name w:val="Body Text Indent 3"/>
    <w:basedOn w:val="Normalny"/>
    <w:link w:val="Tekstpodstawowywcity3Znak"/>
    <w:rsid w:val="004106F5"/>
    <w:pPr>
      <w:ind w:left="426" w:hanging="426"/>
    </w:pPr>
    <w:rPr>
      <w:b/>
      <w:sz w:val="22"/>
      <w:lang w:val="pl-PL"/>
    </w:rPr>
  </w:style>
  <w:style w:type="paragraph" w:customStyle="1" w:styleId="kodwydz2">
    <w:name w:val="kod_wydz2"/>
    <w:basedOn w:val="Normalny"/>
    <w:rsid w:val="004106F5"/>
    <w:rPr>
      <w:sz w:val="24"/>
      <w:szCs w:val="24"/>
      <w:lang w:val="pl-PL"/>
    </w:rPr>
  </w:style>
  <w:style w:type="paragraph" w:styleId="Tekstpodstawowy2">
    <w:name w:val="Body Text 2"/>
    <w:basedOn w:val="Normalny"/>
    <w:link w:val="Tekstpodstawowy2Znak"/>
    <w:rsid w:val="004106F5"/>
    <w:pPr>
      <w:jc w:val="both"/>
    </w:pPr>
    <w:rPr>
      <w:b/>
      <w:sz w:val="22"/>
      <w:lang w:val="pl-PL"/>
    </w:rPr>
  </w:style>
  <w:style w:type="paragraph" w:customStyle="1" w:styleId="ust">
    <w:name w:val="ust"/>
    <w:rsid w:val="004106F5"/>
    <w:pPr>
      <w:spacing w:before="60" w:after="60"/>
      <w:ind w:left="426" w:hanging="284"/>
      <w:jc w:val="both"/>
    </w:pPr>
    <w:rPr>
      <w:sz w:val="24"/>
      <w:szCs w:val="24"/>
    </w:rPr>
  </w:style>
  <w:style w:type="paragraph" w:styleId="Indeks1">
    <w:name w:val="index 1"/>
    <w:basedOn w:val="Normalny"/>
    <w:next w:val="Normalny"/>
    <w:autoRedefine/>
    <w:semiHidden/>
    <w:rsid w:val="00043DF1"/>
    <w:pPr>
      <w:tabs>
        <w:tab w:val="left" w:pos="1134"/>
      </w:tabs>
      <w:jc w:val="both"/>
    </w:pPr>
    <w:rPr>
      <w:sz w:val="22"/>
      <w:szCs w:val="22"/>
      <w:lang w:val="pl-PL"/>
    </w:rPr>
  </w:style>
  <w:style w:type="paragraph" w:styleId="Tekstpodstawowywcity">
    <w:name w:val="Body Text Indent"/>
    <w:basedOn w:val="Normalny"/>
    <w:link w:val="TekstpodstawowywcityZnak"/>
    <w:uiPriority w:val="99"/>
    <w:rsid w:val="004106F5"/>
    <w:pPr>
      <w:tabs>
        <w:tab w:val="left" w:pos="709"/>
      </w:tabs>
      <w:ind w:left="709" w:hanging="709"/>
      <w:jc w:val="both"/>
    </w:pPr>
    <w:rPr>
      <w:sz w:val="22"/>
      <w:lang w:val="pl-PL"/>
    </w:rPr>
  </w:style>
  <w:style w:type="paragraph" w:customStyle="1" w:styleId="tekst">
    <w:name w:val="tekst"/>
    <w:basedOn w:val="Normalny"/>
    <w:rsid w:val="004106F5"/>
    <w:pPr>
      <w:suppressLineNumbers/>
      <w:spacing w:before="60" w:after="60"/>
      <w:jc w:val="both"/>
    </w:pPr>
    <w:rPr>
      <w:sz w:val="24"/>
      <w:szCs w:val="24"/>
      <w:lang w:val="pl-PL"/>
    </w:rPr>
  </w:style>
  <w:style w:type="paragraph" w:customStyle="1" w:styleId="Tekstpodstawowywcity0">
    <w:name w:val="Tekst podstawowy wci?ty"/>
    <w:basedOn w:val="Normalny"/>
    <w:rsid w:val="004106F5"/>
    <w:pPr>
      <w:widowControl w:val="0"/>
      <w:ind w:right="51"/>
      <w:jc w:val="both"/>
    </w:pPr>
    <w:rPr>
      <w:sz w:val="24"/>
      <w:lang w:val="pl-PL"/>
    </w:rPr>
  </w:style>
  <w:style w:type="paragraph" w:styleId="Tekstpodstawowywcity2">
    <w:name w:val="Body Text Indent 2"/>
    <w:basedOn w:val="Normalny"/>
    <w:link w:val="Tekstpodstawowywcity2Znak"/>
    <w:uiPriority w:val="99"/>
    <w:rsid w:val="004106F5"/>
    <w:pPr>
      <w:ind w:left="360"/>
    </w:pPr>
    <w:rPr>
      <w:sz w:val="24"/>
      <w:lang w:val="pl-PL"/>
    </w:rPr>
  </w:style>
  <w:style w:type="character" w:styleId="UyteHipercze">
    <w:name w:val="FollowedHyperlink"/>
    <w:basedOn w:val="Domylnaczcionkaakapitu"/>
    <w:rsid w:val="004106F5"/>
    <w:rPr>
      <w:color w:val="800080"/>
      <w:u w:val="single"/>
    </w:rPr>
  </w:style>
  <w:style w:type="paragraph" w:styleId="Tekstblokowy">
    <w:name w:val="Block Text"/>
    <w:basedOn w:val="Normalny"/>
    <w:uiPriority w:val="99"/>
    <w:rsid w:val="004106F5"/>
    <w:pPr>
      <w:ind w:left="-142" w:right="51"/>
      <w:jc w:val="both"/>
    </w:pPr>
    <w:rPr>
      <w:sz w:val="28"/>
      <w:lang w:val="pl-PL"/>
    </w:rPr>
  </w:style>
  <w:style w:type="paragraph" w:styleId="Tekstprzypisudolnego">
    <w:name w:val="footnote text"/>
    <w:basedOn w:val="Normalny"/>
    <w:link w:val="TekstprzypisudolnegoZnak"/>
    <w:uiPriority w:val="99"/>
    <w:rsid w:val="004106F5"/>
  </w:style>
  <w:style w:type="character" w:styleId="Odwoanieprzypisudolnego">
    <w:name w:val="footnote reference"/>
    <w:basedOn w:val="Domylnaczcionkaakapitu"/>
    <w:semiHidden/>
    <w:rsid w:val="004106F5"/>
    <w:rPr>
      <w:vertAlign w:val="superscript"/>
    </w:rPr>
  </w:style>
  <w:style w:type="paragraph" w:styleId="NormalnyWeb">
    <w:name w:val="Normal (Web)"/>
    <w:basedOn w:val="Normalny"/>
    <w:uiPriority w:val="99"/>
    <w:rsid w:val="004106F5"/>
    <w:pPr>
      <w:spacing w:before="100" w:beforeAutospacing="1" w:after="100" w:afterAutospacing="1"/>
    </w:pPr>
    <w:rPr>
      <w:sz w:val="24"/>
      <w:szCs w:val="24"/>
      <w:lang w:val="pl-PL"/>
    </w:rPr>
  </w:style>
  <w:style w:type="character" w:styleId="Pogrubienie">
    <w:name w:val="Strong"/>
    <w:basedOn w:val="Domylnaczcionkaakapitu"/>
    <w:uiPriority w:val="22"/>
    <w:qFormat/>
    <w:rsid w:val="004106F5"/>
    <w:rPr>
      <w:b/>
      <w:bCs/>
    </w:rPr>
  </w:style>
  <w:style w:type="character" w:styleId="Uwydatnienie">
    <w:name w:val="Emphasis"/>
    <w:basedOn w:val="Domylnaczcionkaakapitu"/>
    <w:qFormat/>
    <w:rsid w:val="004106F5"/>
    <w:rPr>
      <w:i/>
      <w:iCs/>
    </w:rPr>
  </w:style>
  <w:style w:type="paragraph" w:styleId="Tekstdymka">
    <w:name w:val="Balloon Text"/>
    <w:basedOn w:val="Normalny"/>
    <w:semiHidden/>
    <w:rsid w:val="004106F5"/>
    <w:rPr>
      <w:rFonts w:ascii="Tahoma" w:hAnsi="Tahoma" w:cs="Tahoma"/>
      <w:sz w:val="16"/>
      <w:szCs w:val="16"/>
    </w:rPr>
  </w:style>
  <w:style w:type="paragraph" w:customStyle="1" w:styleId="nagwek03">
    <w:name w:val="nagłówek03"/>
    <w:basedOn w:val="Normalny"/>
    <w:rsid w:val="004106F5"/>
    <w:rPr>
      <w:sz w:val="12"/>
      <w:szCs w:val="24"/>
      <w:lang w:val="pl-PL"/>
    </w:rPr>
  </w:style>
  <w:style w:type="character" w:customStyle="1" w:styleId="Hipercze1">
    <w:name w:val="Hiperłącze1"/>
    <w:basedOn w:val="Domylnaczcionkaakapitu"/>
    <w:rsid w:val="00F614AA"/>
    <w:rPr>
      <w:strike w:val="0"/>
      <w:dstrike w:val="0"/>
      <w:color w:val="000000"/>
      <w:u w:val="none"/>
      <w:effect w:val="none"/>
    </w:rPr>
  </w:style>
  <w:style w:type="character" w:customStyle="1" w:styleId="symbol1">
    <w:name w:val="symbol1"/>
    <w:basedOn w:val="Domylnaczcionkaakapitu"/>
    <w:rsid w:val="00F614AA"/>
    <w:rPr>
      <w:rFonts w:ascii="Courier New" w:hAnsi="Courier New" w:cs="Courier New" w:hint="default"/>
      <w:b/>
      <w:bCs/>
      <w:sz w:val="18"/>
      <w:szCs w:val="18"/>
    </w:rPr>
  </w:style>
  <w:style w:type="paragraph" w:styleId="Akapitzlist">
    <w:name w:val="List Paragraph"/>
    <w:aliases w:val="Wypunktowanie"/>
    <w:basedOn w:val="Normalny"/>
    <w:link w:val="AkapitzlistZnak"/>
    <w:uiPriority w:val="34"/>
    <w:qFormat/>
    <w:rsid w:val="00162D40"/>
    <w:pPr>
      <w:spacing w:after="100" w:afterAutospacing="1"/>
      <w:ind w:left="720"/>
      <w:contextualSpacing/>
    </w:pPr>
    <w:rPr>
      <w:rFonts w:ascii="Calibri" w:eastAsia="Calibri" w:hAnsi="Calibri"/>
      <w:sz w:val="22"/>
      <w:szCs w:val="22"/>
      <w:lang w:val="pl-PL" w:eastAsia="en-US"/>
    </w:rPr>
  </w:style>
  <w:style w:type="paragraph" w:styleId="Plandokumentu">
    <w:name w:val="Document Map"/>
    <w:basedOn w:val="Normalny"/>
    <w:semiHidden/>
    <w:rsid w:val="00B51026"/>
    <w:pPr>
      <w:shd w:val="clear" w:color="auto" w:fill="000080"/>
    </w:pPr>
    <w:rPr>
      <w:rFonts w:ascii="Tahoma" w:hAnsi="Tahoma" w:cs="Tahoma"/>
    </w:rPr>
  </w:style>
  <w:style w:type="paragraph" w:customStyle="1" w:styleId="Tekstpodstawowy210">
    <w:name w:val="Tekst podstawowy 21"/>
    <w:basedOn w:val="Normalny"/>
    <w:rsid w:val="001A745F"/>
    <w:rPr>
      <w:sz w:val="22"/>
      <w:lang w:val="pl-PL"/>
    </w:rPr>
  </w:style>
  <w:style w:type="character" w:customStyle="1" w:styleId="Tekstpodstawowy2Znak">
    <w:name w:val="Tekst podstawowy 2 Znak"/>
    <w:basedOn w:val="Domylnaczcionkaakapitu"/>
    <w:link w:val="Tekstpodstawowy2"/>
    <w:rsid w:val="00570946"/>
    <w:rPr>
      <w:b/>
      <w:sz w:val="22"/>
    </w:rPr>
  </w:style>
  <w:style w:type="paragraph" w:customStyle="1" w:styleId="Tekstpodstawowywcity31">
    <w:name w:val="Tekst podstawowy wcięty 31"/>
    <w:basedOn w:val="Normalny"/>
    <w:rsid w:val="001E7C79"/>
    <w:rPr>
      <w:sz w:val="24"/>
      <w:lang w:val="pl-PL"/>
    </w:rPr>
  </w:style>
  <w:style w:type="paragraph" w:customStyle="1" w:styleId="Tekstpodstawowywcity310">
    <w:name w:val="Tekst podstawowy wcięty 31"/>
    <w:basedOn w:val="Normalny"/>
    <w:rsid w:val="00BB741B"/>
    <w:rPr>
      <w:sz w:val="24"/>
      <w:lang w:val="pl-PL"/>
    </w:rPr>
  </w:style>
  <w:style w:type="character" w:customStyle="1" w:styleId="Znak2">
    <w:name w:val="Znak2"/>
    <w:basedOn w:val="Domylnaczcionkaakapitu"/>
    <w:rsid w:val="001D1FBF"/>
    <w:rPr>
      <w:b/>
      <w:sz w:val="22"/>
    </w:rPr>
  </w:style>
  <w:style w:type="paragraph" w:styleId="Tekstkomentarza">
    <w:name w:val="annotation text"/>
    <w:basedOn w:val="Normalny"/>
    <w:semiHidden/>
    <w:rsid w:val="001D1FBF"/>
    <w:rPr>
      <w:szCs w:val="24"/>
      <w:lang w:val="pl-PL" w:eastAsia="en-GB"/>
    </w:rPr>
  </w:style>
  <w:style w:type="character" w:customStyle="1" w:styleId="Tekstpodstawowy3Znak">
    <w:name w:val="Tekst podstawowy 3 Znak"/>
    <w:basedOn w:val="Domylnaczcionkaakapitu"/>
    <w:link w:val="Tekstpodstawowy3"/>
    <w:uiPriority w:val="99"/>
    <w:rsid w:val="00FF52DD"/>
    <w:rPr>
      <w:color w:val="000000"/>
      <w:sz w:val="22"/>
      <w:lang w:val="pl-PL" w:eastAsia="pl-PL" w:bidi="ar-SA"/>
    </w:rPr>
  </w:style>
  <w:style w:type="character" w:customStyle="1" w:styleId="Tekstpodstawowywcity3Znak">
    <w:name w:val="Tekst podstawowy wcięty 3 Znak"/>
    <w:basedOn w:val="Domylnaczcionkaakapitu"/>
    <w:link w:val="Tekstpodstawowywcity3"/>
    <w:rsid w:val="00E31DAC"/>
    <w:rPr>
      <w:b/>
      <w:sz w:val="22"/>
    </w:rPr>
  </w:style>
  <w:style w:type="paragraph" w:styleId="Zwykytekst">
    <w:name w:val="Plain Text"/>
    <w:basedOn w:val="Normalny"/>
    <w:link w:val="ZwykytekstZnak"/>
    <w:uiPriority w:val="99"/>
    <w:rsid w:val="006F0908"/>
    <w:rPr>
      <w:rFonts w:ascii="Courier New" w:hAnsi="Courier New"/>
      <w:lang w:val="pl-PL"/>
    </w:rPr>
  </w:style>
  <w:style w:type="character" w:customStyle="1" w:styleId="ZwykytekstZnak">
    <w:name w:val="Zwykły tekst Znak"/>
    <w:basedOn w:val="Domylnaczcionkaakapitu"/>
    <w:link w:val="Zwykytekst"/>
    <w:uiPriority w:val="99"/>
    <w:rsid w:val="006F0908"/>
    <w:rPr>
      <w:rFonts w:ascii="Courier New" w:hAnsi="Courier New"/>
    </w:rPr>
  </w:style>
  <w:style w:type="character" w:customStyle="1" w:styleId="StopkaZnak">
    <w:name w:val="Stopka Znak"/>
    <w:basedOn w:val="Domylnaczcionkaakapitu"/>
    <w:link w:val="Stopka"/>
    <w:uiPriority w:val="99"/>
    <w:rsid w:val="00232563"/>
    <w:rPr>
      <w:lang w:val="en-GB"/>
    </w:rPr>
  </w:style>
  <w:style w:type="character" w:customStyle="1" w:styleId="NagwekZnak">
    <w:name w:val="Nagłówek Znak"/>
    <w:basedOn w:val="Domylnaczcionkaakapitu"/>
    <w:link w:val="Nagwek"/>
    <w:uiPriority w:val="99"/>
    <w:locked/>
    <w:rsid w:val="00D94D5B"/>
    <w:rPr>
      <w:lang w:val="en-GB"/>
    </w:rPr>
  </w:style>
  <w:style w:type="character" w:customStyle="1" w:styleId="cpvcode3">
    <w:name w:val="cpvcode3"/>
    <w:basedOn w:val="Domylnaczcionkaakapitu"/>
    <w:rsid w:val="009C1B43"/>
    <w:rPr>
      <w:color w:val="FF0000"/>
    </w:rPr>
  </w:style>
  <w:style w:type="character" w:customStyle="1" w:styleId="TekstpodstawowyZnak">
    <w:name w:val="Tekst podstawowy Znak"/>
    <w:aliases w:val="Regulacje Znak,definicje Znak,moj body text Znak"/>
    <w:basedOn w:val="Domylnaczcionkaakapitu"/>
    <w:link w:val="Tekstpodstawowy"/>
    <w:locked/>
    <w:rsid w:val="001D702F"/>
    <w:rPr>
      <w:sz w:val="24"/>
    </w:rPr>
  </w:style>
  <w:style w:type="character" w:customStyle="1" w:styleId="Nagwek3Znak">
    <w:name w:val="Nagłówek 3 Znak"/>
    <w:basedOn w:val="Domylnaczcionkaakapitu"/>
    <w:link w:val="Nagwek3"/>
    <w:uiPriority w:val="9"/>
    <w:locked/>
    <w:rsid w:val="001D702F"/>
    <w:rPr>
      <w:b/>
      <w:sz w:val="22"/>
    </w:rPr>
  </w:style>
  <w:style w:type="character" w:customStyle="1" w:styleId="Tekstpodstawowywcity2Znak">
    <w:name w:val="Tekst podstawowy wcięty 2 Znak"/>
    <w:basedOn w:val="Domylnaczcionkaakapitu"/>
    <w:link w:val="Tekstpodstawowywcity2"/>
    <w:uiPriority w:val="99"/>
    <w:locked/>
    <w:rsid w:val="00C22FB3"/>
    <w:rPr>
      <w:sz w:val="24"/>
    </w:rPr>
  </w:style>
  <w:style w:type="paragraph" w:customStyle="1" w:styleId="Default">
    <w:name w:val="Default"/>
    <w:rsid w:val="00EE7426"/>
    <w:pPr>
      <w:autoSpaceDE w:val="0"/>
      <w:autoSpaceDN w:val="0"/>
      <w:adjustRightInd w:val="0"/>
    </w:pPr>
    <w:rPr>
      <w:rFonts w:ascii="Arial" w:hAnsi="Arial" w:cs="Arial"/>
      <w:color w:val="000000"/>
      <w:sz w:val="24"/>
      <w:szCs w:val="24"/>
    </w:rPr>
  </w:style>
  <w:style w:type="character" w:customStyle="1" w:styleId="luchili">
    <w:name w:val="luc_hili"/>
    <w:basedOn w:val="Domylnaczcionkaakapitu"/>
    <w:rsid w:val="002764F2"/>
  </w:style>
  <w:style w:type="character" w:customStyle="1" w:styleId="AkapitzlistZnak">
    <w:name w:val="Akapit z listą Znak"/>
    <w:aliases w:val="Wypunktowanie Znak"/>
    <w:basedOn w:val="Domylnaczcionkaakapitu"/>
    <w:link w:val="Akapitzlist"/>
    <w:uiPriority w:val="34"/>
    <w:rsid w:val="00D53660"/>
    <w:rPr>
      <w:rFonts w:ascii="Calibri" w:eastAsia="Calibri" w:hAnsi="Calibri"/>
      <w:sz w:val="22"/>
      <w:szCs w:val="22"/>
      <w:lang w:eastAsia="en-US"/>
    </w:rPr>
  </w:style>
  <w:style w:type="paragraph" w:customStyle="1" w:styleId="Tekstpodstawowy31">
    <w:name w:val="Tekst podstawowy 31"/>
    <w:basedOn w:val="Normalny"/>
    <w:rsid w:val="00D4775D"/>
    <w:pPr>
      <w:suppressAutoHyphens/>
    </w:pPr>
    <w:rPr>
      <w:color w:val="000000"/>
      <w:sz w:val="22"/>
      <w:lang w:val="pl-PL" w:eastAsia="zh-CN"/>
    </w:rPr>
  </w:style>
  <w:style w:type="character" w:customStyle="1" w:styleId="Nagwek4Znak">
    <w:name w:val="Nagłówek 4 Znak"/>
    <w:basedOn w:val="Domylnaczcionkaakapitu"/>
    <w:link w:val="Nagwek4"/>
    <w:uiPriority w:val="9"/>
    <w:locked/>
    <w:rsid w:val="00F93F45"/>
    <w:rPr>
      <w:b/>
      <w:sz w:val="22"/>
    </w:rPr>
  </w:style>
  <w:style w:type="character" w:customStyle="1" w:styleId="TekstpodstawowywcityZnak">
    <w:name w:val="Tekst podstawowy wcięty Znak"/>
    <w:basedOn w:val="Domylnaczcionkaakapitu"/>
    <w:link w:val="Tekstpodstawowywcity"/>
    <w:uiPriority w:val="99"/>
    <w:locked/>
    <w:rsid w:val="000A3615"/>
    <w:rPr>
      <w:sz w:val="22"/>
    </w:rPr>
  </w:style>
  <w:style w:type="paragraph" w:customStyle="1" w:styleId="Tekstpodstawowy24">
    <w:name w:val="Tekst podstawowy 24"/>
    <w:basedOn w:val="Normalny"/>
    <w:rsid w:val="00787101"/>
    <w:rPr>
      <w:sz w:val="22"/>
      <w:lang w:val="pl-PL"/>
    </w:rPr>
  </w:style>
  <w:style w:type="character" w:customStyle="1" w:styleId="TekstprzypisudolnegoZnak">
    <w:name w:val="Tekst przypisu dolnego Znak"/>
    <w:basedOn w:val="Domylnaczcionkaakapitu"/>
    <w:link w:val="Tekstprzypisudolnego"/>
    <w:uiPriority w:val="99"/>
    <w:rsid w:val="005513B8"/>
    <w:rPr>
      <w:lang w:val="en-GB"/>
    </w:rPr>
  </w:style>
  <w:style w:type="paragraph" w:customStyle="1" w:styleId="NoIndentEIB">
    <w:name w:val="No Indent E.I.B."/>
    <w:basedOn w:val="Normalny"/>
    <w:qFormat/>
    <w:rsid w:val="00A86D97"/>
    <w:pPr>
      <w:keepLines/>
      <w:spacing w:after="120"/>
      <w:jc w:val="both"/>
    </w:pPr>
    <w:rPr>
      <w:rFonts w:ascii="Arial" w:eastAsia="Calibri" w:hAnsi="Arial"/>
      <w:color w:val="000000"/>
      <w:lang w:eastAsia="en-US"/>
    </w:rPr>
  </w:style>
  <w:style w:type="character" w:customStyle="1" w:styleId="apple-converted-space">
    <w:name w:val="apple-converted-space"/>
    <w:basedOn w:val="Domylnaczcionkaakapitu"/>
    <w:rsid w:val="005F6610"/>
    <w:rPr>
      <w:rFonts w:cs="Times New Roman"/>
    </w:rPr>
  </w:style>
  <w:style w:type="character" w:customStyle="1" w:styleId="Nagwek6Znak">
    <w:name w:val="Nagłówek 6 Znak"/>
    <w:basedOn w:val="Domylnaczcionkaakapitu"/>
    <w:link w:val="Nagwek6"/>
    <w:uiPriority w:val="9"/>
    <w:locked/>
    <w:rsid w:val="0049743B"/>
    <w:rPr>
      <w:b/>
      <w:sz w:val="22"/>
    </w:rPr>
  </w:style>
  <w:style w:type="character" w:customStyle="1" w:styleId="TekstpodstawowywcityZnak1">
    <w:name w:val="Tekst podstawowy wcięty Znak1"/>
    <w:basedOn w:val="Domylnaczcionkaakapitu"/>
    <w:uiPriority w:val="99"/>
    <w:locked/>
    <w:rsid w:val="00EE6BCF"/>
    <w:rPr>
      <w:sz w:val="22"/>
      <w:lang w:val="pl-PL" w:eastAsia="pl-PL" w:bidi="ar-SA"/>
    </w:rPr>
  </w:style>
  <w:style w:type="character" w:customStyle="1" w:styleId="Nagwek1Znak">
    <w:name w:val="Nagłówek 1 Znak"/>
    <w:basedOn w:val="Domylnaczcionkaakapitu"/>
    <w:link w:val="Nagwek1"/>
    <w:locked/>
    <w:rsid w:val="00A10FF4"/>
    <w:rPr>
      <w:b/>
      <w:sz w:val="28"/>
    </w:rPr>
  </w:style>
  <w:style w:type="paragraph" w:customStyle="1" w:styleId="Tekstpodstawowywcity32">
    <w:name w:val="Tekst podstawowy wcięty 32"/>
    <w:basedOn w:val="Normalny"/>
    <w:rsid w:val="00A472BE"/>
    <w:rPr>
      <w:sz w:val="24"/>
      <w:lang w:val="pl-PL"/>
    </w:rPr>
  </w:style>
  <w:style w:type="paragraph" w:customStyle="1" w:styleId="Tekstpodstawowywcity33">
    <w:name w:val="Tekst podstawowy wcięty 33"/>
    <w:basedOn w:val="Normalny"/>
    <w:rsid w:val="000C7BE1"/>
    <w:rPr>
      <w:sz w:val="24"/>
      <w:lang w:val="pl-PL"/>
    </w:rPr>
  </w:style>
  <w:style w:type="paragraph" w:customStyle="1" w:styleId="Tekstpodstawowy22">
    <w:name w:val="Tekst podstawowy 22"/>
    <w:basedOn w:val="Normalny"/>
    <w:rsid w:val="00837A49"/>
    <w:rPr>
      <w:sz w:val="22"/>
      <w:lang w:val="pl-PL"/>
    </w:rPr>
  </w:style>
</w:styles>
</file>

<file path=word/webSettings.xml><?xml version="1.0" encoding="utf-8"?>
<w:webSettings xmlns:r="http://schemas.openxmlformats.org/officeDocument/2006/relationships" xmlns:w="http://schemas.openxmlformats.org/wordprocessingml/2006/main">
  <w:divs>
    <w:div w:id="16586514">
      <w:bodyDiv w:val="1"/>
      <w:marLeft w:val="0"/>
      <w:marRight w:val="0"/>
      <w:marTop w:val="0"/>
      <w:marBottom w:val="0"/>
      <w:divBdr>
        <w:top w:val="none" w:sz="0" w:space="0" w:color="auto"/>
        <w:left w:val="none" w:sz="0" w:space="0" w:color="auto"/>
        <w:bottom w:val="none" w:sz="0" w:space="0" w:color="auto"/>
        <w:right w:val="none" w:sz="0" w:space="0" w:color="auto"/>
      </w:divBdr>
    </w:div>
    <w:div w:id="45298655">
      <w:bodyDiv w:val="1"/>
      <w:marLeft w:val="0"/>
      <w:marRight w:val="0"/>
      <w:marTop w:val="0"/>
      <w:marBottom w:val="0"/>
      <w:divBdr>
        <w:top w:val="none" w:sz="0" w:space="0" w:color="auto"/>
        <w:left w:val="none" w:sz="0" w:space="0" w:color="auto"/>
        <w:bottom w:val="none" w:sz="0" w:space="0" w:color="auto"/>
        <w:right w:val="none" w:sz="0" w:space="0" w:color="auto"/>
      </w:divBdr>
    </w:div>
    <w:div w:id="469447805">
      <w:bodyDiv w:val="1"/>
      <w:marLeft w:val="0"/>
      <w:marRight w:val="0"/>
      <w:marTop w:val="0"/>
      <w:marBottom w:val="0"/>
      <w:divBdr>
        <w:top w:val="none" w:sz="0" w:space="0" w:color="auto"/>
        <w:left w:val="none" w:sz="0" w:space="0" w:color="auto"/>
        <w:bottom w:val="none" w:sz="0" w:space="0" w:color="auto"/>
        <w:right w:val="none" w:sz="0" w:space="0" w:color="auto"/>
      </w:divBdr>
      <w:divsChild>
        <w:div w:id="1092051765">
          <w:marLeft w:val="0"/>
          <w:marRight w:val="0"/>
          <w:marTop w:val="0"/>
          <w:marBottom w:val="0"/>
          <w:divBdr>
            <w:top w:val="none" w:sz="0" w:space="0" w:color="auto"/>
            <w:left w:val="none" w:sz="0" w:space="0" w:color="auto"/>
            <w:bottom w:val="none" w:sz="0" w:space="0" w:color="auto"/>
            <w:right w:val="none" w:sz="0" w:space="0" w:color="auto"/>
          </w:divBdr>
        </w:div>
      </w:divsChild>
    </w:div>
    <w:div w:id="489712869">
      <w:bodyDiv w:val="1"/>
      <w:marLeft w:val="0"/>
      <w:marRight w:val="0"/>
      <w:marTop w:val="0"/>
      <w:marBottom w:val="0"/>
      <w:divBdr>
        <w:top w:val="none" w:sz="0" w:space="0" w:color="auto"/>
        <w:left w:val="none" w:sz="0" w:space="0" w:color="auto"/>
        <w:bottom w:val="none" w:sz="0" w:space="0" w:color="auto"/>
        <w:right w:val="none" w:sz="0" w:space="0" w:color="auto"/>
      </w:divBdr>
      <w:divsChild>
        <w:div w:id="1314261967">
          <w:marLeft w:val="0"/>
          <w:marRight w:val="0"/>
          <w:marTop w:val="0"/>
          <w:marBottom w:val="0"/>
          <w:divBdr>
            <w:top w:val="none" w:sz="0" w:space="0" w:color="auto"/>
            <w:left w:val="none" w:sz="0" w:space="0" w:color="auto"/>
            <w:bottom w:val="none" w:sz="0" w:space="0" w:color="auto"/>
            <w:right w:val="none" w:sz="0" w:space="0" w:color="auto"/>
          </w:divBdr>
          <w:divsChild>
            <w:div w:id="1051808452">
              <w:marLeft w:val="0"/>
              <w:marRight w:val="0"/>
              <w:marTop w:val="0"/>
              <w:marBottom w:val="0"/>
              <w:divBdr>
                <w:top w:val="none" w:sz="0" w:space="0" w:color="auto"/>
                <w:left w:val="none" w:sz="0" w:space="0" w:color="auto"/>
                <w:bottom w:val="none" w:sz="0" w:space="0" w:color="auto"/>
                <w:right w:val="none" w:sz="0" w:space="0" w:color="auto"/>
              </w:divBdr>
              <w:divsChild>
                <w:div w:id="20524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82333">
      <w:bodyDiv w:val="1"/>
      <w:marLeft w:val="0"/>
      <w:marRight w:val="0"/>
      <w:marTop w:val="0"/>
      <w:marBottom w:val="0"/>
      <w:divBdr>
        <w:top w:val="none" w:sz="0" w:space="0" w:color="auto"/>
        <w:left w:val="none" w:sz="0" w:space="0" w:color="auto"/>
        <w:bottom w:val="none" w:sz="0" w:space="0" w:color="auto"/>
        <w:right w:val="none" w:sz="0" w:space="0" w:color="auto"/>
      </w:divBdr>
      <w:divsChild>
        <w:div w:id="1327051056">
          <w:marLeft w:val="0"/>
          <w:marRight w:val="0"/>
          <w:marTop w:val="0"/>
          <w:marBottom w:val="0"/>
          <w:divBdr>
            <w:top w:val="none" w:sz="0" w:space="0" w:color="auto"/>
            <w:left w:val="none" w:sz="0" w:space="0" w:color="auto"/>
            <w:bottom w:val="none" w:sz="0" w:space="0" w:color="auto"/>
            <w:right w:val="none" w:sz="0" w:space="0" w:color="auto"/>
          </w:divBdr>
        </w:div>
      </w:divsChild>
    </w:div>
    <w:div w:id="864708124">
      <w:bodyDiv w:val="1"/>
      <w:marLeft w:val="0"/>
      <w:marRight w:val="0"/>
      <w:marTop w:val="0"/>
      <w:marBottom w:val="0"/>
      <w:divBdr>
        <w:top w:val="none" w:sz="0" w:space="0" w:color="auto"/>
        <w:left w:val="none" w:sz="0" w:space="0" w:color="auto"/>
        <w:bottom w:val="none" w:sz="0" w:space="0" w:color="auto"/>
        <w:right w:val="none" w:sz="0" w:space="0" w:color="auto"/>
      </w:divBdr>
      <w:divsChild>
        <w:div w:id="527838593">
          <w:marLeft w:val="0"/>
          <w:marRight w:val="0"/>
          <w:marTop w:val="0"/>
          <w:marBottom w:val="0"/>
          <w:divBdr>
            <w:top w:val="none" w:sz="0" w:space="0" w:color="auto"/>
            <w:left w:val="none" w:sz="0" w:space="0" w:color="auto"/>
            <w:bottom w:val="none" w:sz="0" w:space="0" w:color="auto"/>
            <w:right w:val="none" w:sz="0" w:space="0" w:color="auto"/>
          </w:divBdr>
        </w:div>
      </w:divsChild>
    </w:div>
    <w:div w:id="974718601">
      <w:bodyDiv w:val="1"/>
      <w:marLeft w:val="0"/>
      <w:marRight w:val="0"/>
      <w:marTop w:val="0"/>
      <w:marBottom w:val="0"/>
      <w:divBdr>
        <w:top w:val="none" w:sz="0" w:space="0" w:color="auto"/>
        <w:left w:val="none" w:sz="0" w:space="0" w:color="auto"/>
        <w:bottom w:val="none" w:sz="0" w:space="0" w:color="auto"/>
        <w:right w:val="none" w:sz="0" w:space="0" w:color="auto"/>
      </w:divBdr>
      <w:divsChild>
        <w:div w:id="2075472080">
          <w:marLeft w:val="0"/>
          <w:marRight w:val="0"/>
          <w:marTop w:val="0"/>
          <w:marBottom w:val="0"/>
          <w:divBdr>
            <w:top w:val="none" w:sz="0" w:space="0" w:color="auto"/>
            <w:left w:val="none" w:sz="0" w:space="0" w:color="auto"/>
            <w:bottom w:val="none" w:sz="0" w:space="0" w:color="auto"/>
            <w:right w:val="none" w:sz="0" w:space="0" w:color="auto"/>
          </w:divBdr>
        </w:div>
      </w:divsChild>
    </w:div>
    <w:div w:id="1066998054">
      <w:bodyDiv w:val="1"/>
      <w:marLeft w:val="0"/>
      <w:marRight w:val="0"/>
      <w:marTop w:val="0"/>
      <w:marBottom w:val="0"/>
      <w:divBdr>
        <w:top w:val="none" w:sz="0" w:space="0" w:color="auto"/>
        <w:left w:val="none" w:sz="0" w:space="0" w:color="auto"/>
        <w:bottom w:val="none" w:sz="0" w:space="0" w:color="auto"/>
        <w:right w:val="none" w:sz="0" w:space="0" w:color="auto"/>
      </w:divBdr>
      <w:divsChild>
        <w:div w:id="19666754">
          <w:marLeft w:val="0"/>
          <w:marRight w:val="0"/>
          <w:marTop w:val="0"/>
          <w:marBottom w:val="0"/>
          <w:divBdr>
            <w:top w:val="none" w:sz="0" w:space="0" w:color="auto"/>
            <w:left w:val="none" w:sz="0" w:space="0" w:color="auto"/>
            <w:bottom w:val="none" w:sz="0" w:space="0" w:color="auto"/>
            <w:right w:val="none" w:sz="0" w:space="0" w:color="auto"/>
          </w:divBdr>
          <w:divsChild>
            <w:div w:id="1594626116">
              <w:marLeft w:val="2529"/>
              <w:marRight w:val="188"/>
              <w:marTop w:val="0"/>
              <w:marBottom w:val="250"/>
              <w:divBdr>
                <w:top w:val="none" w:sz="0" w:space="0" w:color="auto"/>
                <w:left w:val="none" w:sz="0" w:space="0" w:color="auto"/>
                <w:bottom w:val="none" w:sz="0" w:space="0" w:color="auto"/>
                <w:right w:val="none" w:sz="0" w:space="0" w:color="auto"/>
              </w:divBdr>
              <w:divsChild>
                <w:div w:id="903369476">
                  <w:marLeft w:val="0"/>
                  <w:marRight w:val="0"/>
                  <w:marTop w:val="0"/>
                  <w:marBottom w:val="0"/>
                  <w:divBdr>
                    <w:top w:val="none" w:sz="0" w:space="0" w:color="auto"/>
                    <w:left w:val="single" w:sz="4" w:space="0" w:color="000000"/>
                    <w:bottom w:val="single" w:sz="4" w:space="0" w:color="000000"/>
                    <w:right w:val="single" w:sz="4" w:space="0" w:color="000000"/>
                  </w:divBdr>
                  <w:divsChild>
                    <w:div w:id="1832872925">
                      <w:marLeft w:val="0"/>
                      <w:marRight w:val="0"/>
                      <w:marTop w:val="0"/>
                      <w:marBottom w:val="250"/>
                      <w:divBdr>
                        <w:top w:val="none" w:sz="0" w:space="0" w:color="auto"/>
                        <w:left w:val="none" w:sz="0" w:space="0" w:color="auto"/>
                        <w:bottom w:val="none" w:sz="0" w:space="0" w:color="auto"/>
                        <w:right w:val="none" w:sz="0" w:space="0" w:color="auto"/>
                      </w:divBdr>
                      <w:divsChild>
                        <w:div w:id="1378823484">
                          <w:marLeft w:val="0"/>
                          <w:marRight w:val="0"/>
                          <w:marTop w:val="0"/>
                          <w:marBottom w:val="0"/>
                          <w:divBdr>
                            <w:top w:val="none" w:sz="0" w:space="0" w:color="auto"/>
                            <w:left w:val="none" w:sz="0" w:space="0" w:color="auto"/>
                            <w:bottom w:val="none" w:sz="0" w:space="0" w:color="auto"/>
                            <w:right w:val="none" w:sz="0" w:space="0" w:color="auto"/>
                          </w:divBdr>
                          <w:divsChild>
                            <w:div w:id="364409829">
                              <w:marLeft w:val="0"/>
                              <w:marRight w:val="0"/>
                              <w:marTop w:val="0"/>
                              <w:marBottom w:val="0"/>
                              <w:divBdr>
                                <w:top w:val="none" w:sz="0" w:space="0" w:color="auto"/>
                                <w:left w:val="none" w:sz="0" w:space="0" w:color="auto"/>
                                <w:bottom w:val="none" w:sz="0" w:space="0" w:color="auto"/>
                                <w:right w:val="none" w:sz="0" w:space="0" w:color="auto"/>
                              </w:divBdr>
                              <w:divsChild>
                                <w:div w:id="163788711">
                                  <w:marLeft w:val="0"/>
                                  <w:marRight w:val="0"/>
                                  <w:marTop w:val="0"/>
                                  <w:marBottom w:val="0"/>
                                  <w:divBdr>
                                    <w:top w:val="none" w:sz="0" w:space="0" w:color="auto"/>
                                    <w:left w:val="none" w:sz="0" w:space="0" w:color="auto"/>
                                    <w:bottom w:val="none" w:sz="0" w:space="0" w:color="auto"/>
                                    <w:right w:val="none" w:sz="0" w:space="0" w:color="auto"/>
                                  </w:divBdr>
                                  <w:divsChild>
                                    <w:div w:id="1580940276">
                                      <w:marLeft w:val="0"/>
                                      <w:marRight w:val="0"/>
                                      <w:marTop w:val="125"/>
                                      <w:marBottom w:val="125"/>
                                      <w:divBdr>
                                        <w:top w:val="none" w:sz="0" w:space="0" w:color="auto"/>
                                        <w:left w:val="none" w:sz="0" w:space="0" w:color="auto"/>
                                        <w:bottom w:val="none" w:sz="0" w:space="0" w:color="auto"/>
                                        <w:right w:val="none" w:sz="0" w:space="0" w:color="auto"/>
                                      </w:divBdr>
                                      <w:divsChild>
                                        <w:div w:id="1466892874">
                                          <w:marLeft w:val="250"/>
                                          <w:marRight w:val="0"/>
                                          <w:marTop w:val="63"/>
                                          <w:marBottom w:val="0"/>
                                          <w:divBdr>
                                            <w:top w:val="none" w:sz="0" w:space="0" w:color="auto"/>
                                            <w:left w:val="none" w:sz="0" w:space="0" w:color="auto"/>
                                            <w:bottom w:val="none" w:sz="0" w:space="0" w:color="auto"/>
                                            <w:right w:val="none" w:sz="0" w:space="0" w:color="auto"/>
                                          </w:divBdr>
                                          <w:divsChild>
                                            <w:div w:id="1307517573">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710038">
      <w:bodyDiv w:val="1"/>
      <w:marLeft w:val="0"/>
      <w:marRight w:val="0"/>
      <w:marTop w:val="0"/>
      <w:marBottom w:val="0"/>
      <w:divBdr>
        <w:top w:val="none" w:sz="0" w:space="0" w:color="auto"/>
        <w:left w:val="none" w:sz="0" w:space="0" w:color="auto"/>
        <w:bottom w:val="none" w:sz="0" w:space="0" w:color="auto"/>
        <w:right w:val="none" w:sz="0" w:space="0" w:color="auto"/>
      </w:divBdr>
      <w:divsChild>
        <w:div w:id="1765102423">
          <w:marLeft w:val="0"/>
          <w:marRight w:val="0"/>
          <w:marTop w:val="0"/>
          <w:marBottom w:val="0"/>
          <w:divBdr>
            <w:top w:val="none" w:sz="0" w:space="0" w:color="auto"/>
            <w:left w:val="none" w:sz="0" w:space="0" w:color="auto"/>
            <w:bottom w:val="none" w:sz="0" w:space="0" w:color="auto"/>
            <w:right w:val="none" w:sz="0" w:space="0" w:color="auto"/>
          </w:divBdr>
        </w:div>
      </w:divsChild>
    </w:div>
    <w:div w:id="1515415777">
      <w:bodyDiv w:val="1"/>
      <w:marLeft w:val="0"/>
      <w:marRight w:val="0"/>
      <w:marTop w:val="0"/>
      <w:marBottom w:val="0"/>
      <w:divBdr>
        <w:top w:val="none" w:sz="0" w:space="0" w:color="auto"/>
        <w:left w:val="none" w:sz="0" w:space="0" w:color="auto"/>
        <w:bottom w:val="none" w:sz="0" w:space="0" w:color="auto"/>
        <w:right w:val="none" w:sz="0" w:space="0" w:color="auto"/>
      </w:divBdr>
      <w:divsChild>
        <w:div w:id="195240434">
          <w:marLeft w:val="0"/>
          <w:marRight w:val="0"/>
          <w:marTop w:val="0"/>
          <w:marBottom w:val="0"/>
          <w:divBdr>
            <w:top w:val="none" w:sz="0" w:space="0" w:color="auto"/>
            <w:left w:val="none" w:sz="0" w:space="0" w:color="auto"/>
            <w:bottom w:val="none" w:sz="0" w:space="0" w:color="auto"/>
            <w:right w:val="none" w:sz="0" w:space="0" w:color="auto"/>
          </w:divBdr>
        </w:div>
      </w:divsChild>
    </w:div>
    <w:div w:id="1767386350">
      <w:bodyDiv w:val="1"/>
      <w:marLeft w:val="0"/>
      <w:marRight w:val="0"/>
      <w:marTop w:val="0"/>
      <w:marBottom w:val="0"/>
      <w:divBdr>
        <w:top w:val="none" w:sz="0" w:space="0" w:color="auto"/>
        <w:left w:val="none" w:sz="0" w:space="0" w:color="auto"/>
        <w:bottom w:val="none" w:sz="0" w:space="0" w:color="auto"/>
        <w:right w:val="none" w:sz="0" w:space="0" w:color="auto"/>
      </w:divBdr>
      <w:divsChild>
        <w:div w:id="1735422259">
          <w:marLeft w:val="0"/>
          <w:marRight w:val="0"/>
          <w:marTop w:val="0"/>
          <w:marBottom w:val="0"/>
          <w:divBdr>
            <w:top w:val="none" w:sz="0" w:space="0" w:color="auto"/>
            <w:left w:val="none" w:sz="0" w:space="0" w:color="auto"/>
            <w:bottom w:val="none" w:sz="0" w:space="0" w:color="auto"/>
            <w:right w:val="none" w:sz="0" w:space="0" w:color="auto"/>
          </w:divBdr>
          <w:divsChild>
            <w:div w:id="247036115">
              <w:marLeft w:val="2529"/>
              <w:marRight w:val="188"/>
              <w:marTop w:val="0"/>
              <w:marBottom w:val="250"/>
              <w:divBdr>
                <w:top w:val="none" w:sz="0" w:space="0" w:color="auto"/>
                <w:left w:val="none" w:sz="0" w:space="0" w:color="auto"/>
                <w:bottom w:val="none" w:sz="0" w:space="0" w:color="auto"/>
                <w:right w:val="none" w:sz="0" w:space="0" w:color="auto"/>
              </w:divBdr>
              <w:divsChild>
                <w:div w:id="1722558704">
                  <w:marLeft w:val="0"/>
                  <w:marRight w:val="0"/>
                  <w:marTop w:val="0"/>
                  <w:marBottom w:val="0"/>
                  <w:divBdr>
                    <w:top w:val="none" w:sz="0" w:space="0" w:color="auto"/>
                    <w:left w:val="single" w:sz="4" w:space="0" w:color="000000"/>
                    <w:bottom w:val="single" w:sz="4" w:space="0" w:color="000000"/>
                    <w:right w:val="single" w:sz="4" w:space="0" w:color="000000"/>
                  </w:divBdr>
                  <w:divsChild>
                    <w:div w:id="70584483">
                      <w:marLeft w:val="0"/>
                      <w:marRight w:val="0"/>
                      <w:marTop w:val="0"/>
                      <w:marBottom w:val="250"/>
                      <w:divBdr>
                        <w:top w:val="none" w:sz="0" w:space="0" w:color="auto"/>
                        <w:left w:val="none" w:sz="0" w:space="0" w:color="auto"/>
                        <w:bottom w:val="none" w:sz="0" w:space="0" w:color="auto"/>
                        <w:right w:val="none" w:sz="0" w:space="0" w:color="auto"/>
                      </w:divBdr>
                      <w:divsChild>
                        <w:div w:id="1722899889">
                          <w:marLeft w:val="0"/>
                          <w:marRight w:val="0"/>
                          <w:marTop w:val="0"/>
                          <w:marBottom w:val="0"/>
                          <w:divBdr>
                            <w:top w:val="none" w:sz="0" w:space="0" w:color="auto"/>
                            <w:left w:val="none" w:sz="0" w:space="0" w:color="auto"/>
                            <w:bottom w:val="none" w:sz="0" w:space="0" w:color="auto"/>
                            <w:right w:val="none" w:sz="0" w:space="0" w:color="auto"/>
                          </w:divBdr>
                          <w:divsChild>
                            <w:div w:id="31075043">
                              <w:marLeft w:val="0"/>
                              <w:marRight w:val="0"/>
                              <w:marTop w:val="0"/>
                              <w:marBottom w:val="0"/>
                              <w:divBdr>
                                <w:top w:val="none" w:sz="0" w:space="0" w:color="auto"/>
                                <w:left w:val="none" w:sz="0" w:space="0" w:color="auto"/>
                                <w:bottom w:val="none" w:sz="0" w:space="0" w:color="auto"/>
                                <w:right w:val="none" w:sz="0" w:space="0" w:color="auto"/>
                              </w:divBdr>
                              <w:divsChild>
                                <w:div w:id="1546527806">
                                  <w:marLeft w:val="0"/>
                                  <w:marRight w:val="0"/>
                                  <w:marTop w:val="0"/>
                                  <w:marBottom w:val="0"/>
                                  <w:divBdr>
                                    <w:top w:val="none" w:sz="0" w:space="0" w:color="auto"/>
                                    <w:left w:val="none" w:sz="0" w:space="0" w:color="auto"/>
                                    <w:bottom w:val="none" w:sz="0" w:space="0" w:color="auto"/>
                                    <w:right w:val="none" w:sz="0" w:space="0" w:color="auto"/>
                                  </w:divBdr>
                                  <w:divsChild>
                                    <w:div w:id="1864897206">
                                      <w:marLeft w:val="0"/>
                                      <w:marRight w:val="0"/>
                                      <w:marTop w:val="125"/>
                                      <w:marBottom w:val="125"/>
                                      <w:divBdr>
                                        <w:top w:val="none" w:sz="0" w:space="0" w:color="auto"/>
                                        <w:left w:val="none" w:sz="0" w:space="0" w:color="auto"/>
                                        <w:bottom w:val="none" w:sz="0" w:space="0" w:color="auto"/>
                                        <w:right w:val="none" w:sz="0" w:space="0" w:color="auto"/>
                                      </w:divBdr>
                                      <w:divsChild>
                                        <w:div w:id="1232423574">
                                          <w:marLeft w:val="250"/>
                                          <w:marRight w:val="0"/>
                                          <w:marTop w:val="63"/>
                                          <w:marBottom w:val="0"/>
                                          <w:divBdr>
                                            <w:top w:val="none" w:sz="0" w:space="0" w:color="auto"/>
                                            <w:left w:val="none" w:sz="0" w:space="0" w:color="auto"/>
                                            <w:bottom w:val="none" w:sz="0" w:space="0" w:color="auto"/>
                                            <w:right w:val="none" w:sz="0" w:space="0" w:color="auto"/>
                                          </w:divBdr>
                                          <w:divsChild>
                                            <w:div w:id="1524588356">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693054">
      <w:bodyDiv w:val="1"/>
      <w:marLeft w:val="0"/>
      <w:marRight w:val="0"/>
      <w:marTop w:val="0"/>
      <w:marBottom w:val="0"/>
      <w:divBdr>
        <w:top w:val="none" w:sz="0" w:space="0" w:color="auto"/>
        <w:left w:val="none" w:sz="0" w:space="0" w:color="auto"/>
        <w:bottom w:val="none" w:sz="0" w:space="0" w:color="auto"/>
        <w:right w:val="none" w:sz="0" w:space="0" w:color="auto"/>
      </w:divBdr>
    </w:div>
    <w:div w:id="1974361283">
      <w:bodyDiv w:val="1"/>
      <w:marLeft w:val="0"/>
      <w:marRight w:val="0"/>
      <w:marTop w:val="0"/>
      <w:marBottom w:val="0"/>
      <w:divBdr>
        <w:top w:val="none" w:sz="0" w:space="0" w:color="auto"/>
        <w:left w:val="none" w:sz="0" w:space="0" w:color="auto"/>
        <w:bottom w:val="none" w:sz="0" w:space="0" w:color="auto"/>
        <w:right w:val="none" w:sz="0" w:space="0" w:color="auto"/>
      </w:divBdr>
      <w:divsChild>
        <w:div w:id="1655992181">
          <w:marLeft w:val="0"/>
          <w:marRight w:val="0"/>
          <w:marTop w:val="0"/>
          <w:marBottom w:val="0"/>
          <w:divBdr>
            <w:top w:val="none" w:sz="0" w:space="0" w:color="auto"/>
            <w:left w:val="none" w:sz="0" w:space="0" w:color="auto"/>
            <w:bottom w:val="none" w:sz="0" w:space="0" w:color="auto"/>
            <w:right w:val="none" w:sz="0" w:space="0" w:color="auto"/>
          </w:divBdr>
        </w:div>
      </w:divsChild>
    </w:div>
    <w:div w:id="19786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um.rybnik.eu" TargetMode="External"/><Relationship Id="rId13" Type="http://schemas.openxmlformats.org/officeDocument/2006/relationships/hyperlink" Target="http://legalis.um.rybnik.pl:8888/akt.do?link=AKT%5b%5dLOCK.45117814" TargetMode="External"/><Relationship Id="rId18" Type="http://schemas.openxmlformats.org/officeDocument/2006/relationships/hyperlink" Target="http://bip.um.rybnik.eu/docs/2016/01/07/file_366373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egalis.um.rybnik.pl:8888/akt.do?link=AKT%5b%5dLOCK.50129227" TargetMode="External"/><Relationship Id="rId17" Type="http://schemas.openxmlformats.org/officeDocument/2006/relationships/hyperlink" Target="http://www.uzp.gov.pl/zagadnienia-merytoryczne/odwo142ania/srodki-ochrony-prawnej/resolveuid/41c5c6379328d5b84f92201eb90459c8" TargetMode="External"/><Relationship Id="rId2" Type="http://schemas.openxmlformats.org/officeDocument/2006/relationships/numbering" Target="numbering.xml"/><Relationship Id="rId16" Type="http://schemas.openxmlformats.org/officeDocument/2006/relationships/hyperlink" Target="mailto:rybnik@um.rybnik.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zam_pub@um.rybnik.pl"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_pub@um.rybnik.pl" TargetMode="External"/><Relationship Id="rId14" Type="http://schemas.openxmlformats.org/officeDocument/2006/relationships/hyperlink" Target="http://bip.um.rybnik.e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81344-D3B8-4CE7-8F6D-C8F749F4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47</Pages>
  <Words>22182</Words>
  <Characters>133094</Characters>
  <Application>Microsoft Office Word</Application>
  <DocSecurity>0</DocSecurity>
  <Lines>1109</Lines>
  <Paragraphs>309</Paragraphs>
  <ScaleCrop>false</ScaleCrop>
  <HeadingPairs>
    <vt:vector size="2" baseType="variant">
      <vt:variant>
        <vt:lpstr>Tytuł</vt:lpstr>
      </vt:variant>
      <vt:variant>
        <vt:i4>1</vt:i4>
      </vt:variant>
    </vt:vector>
  </HeadingPairs>
  <TitlesOfParts>
    <vt:vector size="1" baseType="lpstr">
      <vt:lpstr>2014/018713 0 1  Specyfikacja istotnych warunków zamówienia</vt:lpstr>
    </vt:vector>
  </TitlesOfParts>
  <Company>Urząd Miasta Rybnika</Company>
  <LinksUpToDate>false</LinksUpToDate>
  <CharactersWithSpaces>154967</CharactersWithSpaces>
  <SharedDoc>false</SharedDoc>
  <HLinks>
    <vt:vector size="54" baseType="variant">
      <vt:variant>
        <vt:i4>5505025</vt:i4>
      </vt:variant>
      <vt:variant>
        <vt:i4>40</vt:i4>
      </vt:variant>
      <vt:variant>
        <vt:i4>0</vt:i4>
      </vt:variant>
      <vt:variant>
        <vt:i4>5</vt:i4>
      </vt:variant>
      <vt:variant>
        <vt:lpwstr>http://bip.um.rybnik.eu/</vt:lpwstr>
      </vt:variant>
      <vt:variant>
        <vt:lpwstr/>
      </vt:variant>
      <vt:variant>
        <vt:i4>262166</vt:i4>
      </vt:variant>
      <vt:variant>
        <vt:i4>21</vt:i4>
      </vt:variant>
      <vt:variant>
        <vt:i4>0</vt:i4>
      </vt:variant>
      <vt:variant>
        <vt:i4>5</vt:i4>
      </vt:variant>
      <vt:variant>
        <vt:lpwstr>http://www.uzp.gov.pl/zagadnienia-merytoryczne/odwo142ania/srodki-ochrony-prawnej/resolveuid/41c5c6379328d5b84f92201eb90459c8</vt:lpwstr>
      </vt:variant>
      <vt:variant>
        <vt:lpwstr/>
      </vt:variant>
      <vt:variant>
        <vt:i4>5505025</vt:i4>
      </vt:variant>
      <vt:variant>
        <vt:i4>18</vt:i4>
      </vt:variant>
      <vt:variant>
        <vt:i4>0</vt:i4>
      </vt:variant>
      <vt:variant>
        <vt:i4>5</vt:i4>
      </vt:variant>
      <vt:variant>
        <vt:lpwstr>http://bip.um.rybnik.eu/</vt:lpwstr>
      </vt:variant>
      <vt:variant>
        <vt:lpwstr/>
      </vt:variant>
      <vt:variant>
        <vt:i4>852065</vt:i4>
      </vt:variant>
      <vt:variant>
        <vt:i4>15</vt:i4>
      </vt:variant>
      <vt:variant>
        <vt:i4>0</vt:i4>
      </vt:variant>
      <vt:variant>
        <vt:i4>5</vt:i4>
      </vt:variant>
      <vt:variant>
        <vt:lpwstr>mailto:rybnik@um.rybnik.pl</vt:lpwstr>
      </vt:variant>
      <vt:variant>
        <vt:lpwstr/>
      </vt:variant>
      <vt:variant>
        <vt:i4>3145851</vt:i4>
      </vt:variant>
      <vt:variant>
        <vt:i4>12</vt:i4>
      </vt:variant>
      <vt:variant>
        <vt:i4>0</vt:i4>
      </vt:variant>
      <vt:variant>
        <vt:i4>5</vt:i4>
      </vt:variant>
      <vt:variant>
        <vt:lpwstr>mailto:zam_pub@um.rybnik.pl</vt:lpwstr>
      </vt:variant>
      <vt:variant>
        <vt:lpwstr/>
      </vt:variant>
      <vt:variant>
        <vt:i4>5505025</vt:i4>
      </vt:variant>
      <vt:variant>
        <vt:i4>9</vt:i4>
      </vt:variant>
      <vt:variant>
        <vt:i4>0</vt:i4>
      </vt:variant>
      <vt:variant>
        <vt:i4>5</vt:i4>
      </vt:variant>
      <vt:variant>
        <vt:lpwstr>http://bip.um.rybnik.eu/</vt:lpwstr>
      </vt:variant>
      <vt:variant>
        <vt:lpwstr/>
      </vt:variant>
      <vt:variant>
        <vt:i4>8126507</vt:i4>
      </vt:variant>
      <vt:variant>
        <vt:i4>6</vt:i4>
      </vt:variant>
      <vt:variant>
        <vt:i4>0</vt:i4>
      </vt:variant>
      <vt:variant>
        <vt:i4>5</vt:i4>
      </vt:variant>
      <vt:variant>
        <vt:lpwstr>http://www.funduszeeuropejskie.gov.pl/promocja</vt:lpwstr>
      </vt:variant>
      <vt:variant>
        <vt:lpwstr/>
      </vt:variant>
      <vt:variant>
        <vt:i4>3145851</vt:i4>
      </vt:variant>
      <vt:variant>
        <vt:i4>3</vt:i4>
      </vt:variant>
      <vt:variant>
        <vt:i4>0</vt:i4>
      </vt:variant>
      <vt:variant>
        <vt:i4>5</vt:i4>
      </vt:variant>
      <vt:variant>
        <vt:lpwstr>mailto:zam_pub@um.rybnik.pl</vt:lpwstr>
      </vt:variant>
      <vt:variant>
        <vt:lpwstr/>
      </vt:variant>
      <vt:variant>
        <vt:i4>5505025</vt:i4>
      </vt:variant>
      <vt:variant>
        <vt:i4>0</vt:i4>
      </vt:variant>
      <vt:variant>
        <vt:i4>0</vt:i4>
      </vt:variant>
      <vt:variant>
        <vt:i4>5</vt:i4>
      </vt:variant>
      <vt:variant>
        <vt:lpwstr>http://bip.um.rybnik.eu/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2014/018713 0 1  Specyfikacja istotnych warunków zamówienia</dc:title>
  <dc:creator>UM.RYBNIK.PL\KobeszkoL</dc:creator>
  <cp:lastModifiedBy>Łukasz Kobeszko</cp:lastModifiedBy>
  <cp:revision>13</cp:revision>
  <cp:lastPrinted>2018-04-19T07:23:00Z</cp:lastPrinted>
  <dcterms:created xsi:type="dcterms:W3CDTF">2018-04-16T13:05:00Z</dcterms:created>
  <dcterms:modified xsi:type="dcterms:W3CDTF">2018-04-19T10:03:00Z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Document Number">
    <vt:lpwstr>2014/018713</vt:lpwstr>
  </property>
  <property fmtid="{D5CDD505-2E9C-101B-9397-08002B2CF9AE}" pid="3" name="LTE Revision Number">
    <vt:lpwstr>0</vt:lpwstr>
  </property>
  <property fmtid="{D5CDD505-2E9C-101B-9397-08002B2CF9AE}" pid="4" name="LTE Capitel Number">
    <vt:lpwstr>1</vt:lpwstr>
  </property>
  <property fmtid="{D5CDD505-2E9C-101B-9397-08002B2CF9AE}" pid="5" name="LTE Status">
    <vt:lpwstr>W1</vt:lpwstr>
  </property>
</Properties>
</file>