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BA" w:rsidRDefault="008B0ABA" w:rsidP="008B0ABA">
      <w:pPr>
        <w:ind w:left="5664" w:firstLine="573"/>
        <w:rPr>
          <w:bCs/>
          <w:lang w:val="pl-PL"/>
        </w:rPr>
      </w:pPr>
      <w:r>
        <w:rPr>
          <w:bCs/>
          <w:lang w:val="pl-PL"/>
        </w:rPr>
        <w:t xml:space="preserve"> Załącznik nr 4</w:t>
      </w:r>
    </w:p>
    <w:p w:rsidR="008B0ABA" w:rsidRDefault="008B0ABA" w:rsidP="008B0ABA">
      <w:pPr>
        <w:jc w:val="right"/>
        <w:rPr>
          <w:bCs/>
          <w:lang w:val="pl-PL"/>
        </w:rPr>
      </w:pPr>
      <w:r>
        <w:rPr>
          <w:bCs/>
          <w:lang w:val="pl-PL"/>
        </w:rPr>
        <w:t>do Zarządzenia Prezydenta Miasta</w:t>
      </w:r>
    </w:p>
    <w:p w:rsidR="008B0ABA" w:rsidRDefault="008B0ABA" w:rsidP="00A83851">
      <w:pPr>
        <w:ind w:left="5664" w:firstLine="573"/>
        <w:rPr>
          <w:bCs/>
          <w:lang w:val="pl-PL"/>
        </w:rPr>
      </w:pPr>
      <w:r>
        <w:rPr>
          <w:bCs/>
          <w:lang w:val="pl-PL"/>
        </w:rPr>
        <w:t xml:space="preserve"> nr </w:t>
      </w:r>
      <w:r w:rsidR="00A32A34">
        <w:rPr>
          <w:bCs/>
          <w:lang w:val="pl-PL"/>
        </w:rPr>
        <w:t>604/2019</w:t>
      </w:r>
      <w:r>
        <w:rPr>
          <w:bCs/>
          <w:lang w:val="pl-PL"/>
        </w:rPr>
        <w:t xml:space="preserve"> z dnia </w:t>
      </w:r>
      <w:r w:rsidR="00A32A34">
        <w:rPr>
          <w:bCs/>
          <w:lang w:val="pl-PL"/>
        </w:rPr>
        <w:t xml:space="preserve">16.10.2019 r. </w:t>
      </w:r>
    </w:p>
    <w:p w:rsidR="008B0ABA" w:rsidRDefault="008B0ABA" w:rsidP="008B0ABA">
      <w:pPr>
        <w:rPr>
          <w:bCs/>
          <w:lang w:val="pl-PL"/>
        </w:rPr>
      </w:pPr>
    </w:p>
    <w:p w:rsidR="008B0ABA" w:rsidRDefault="008B0ABA" w:rsidP="008B0ABA">
      <w:pPr>
        <w:rPr>
          <w:bCs/>
          <w:lang w:val="pl-PL"/>
        </w:rPr>
      </w:pPr>
    </w:p>
    <w:p w:rsidR="008B0ABA" w:rsidRDefault="008B0ABA" w:rsidP="008B0ABA">
      <w:pPr>
        <w:pStyle w:val="Nagwek2"/>
      </w:pPr>
      <w:r>
        <w:t>Regulamin postępowania z wpłatami za parkowanie na drogach publicznych w SPP</w:t>
      </w:r>
    </w:p>
    <w:p w:rsidR="008B0ABA" w:rsidRDefault="008B0ABA" w:rsidP="008B0ABA">
      <w:pPr>
        <w:rPr>
          <w:lang w:val="pl-PL"/>
        </w:rPr>
      </w:pPr>
    </w:p>
    <w:p w:rsidR="008B0ABA" w:rsidRDefault="008B0ABA" w:rsidP="008B0ABA">
      <w:pPr>
        <w:jc w:val="center"/>
        <w:rPr>
          <w:lang w:val="pl-PL"/>
        </w:rPr>
      </w:pPr>
      <w:r>
        <w:rPr>
          <w:lang w:val="pl-PL"/>
        </w:rPr>
        <w:t>§ 1.</w:t>
      </w:r>
    </w:p>
    <w:p w:rsidR="008B0ABA" w:rsidRDefault="008B0ABA" w:rsidP="008B0ABA">
      <w:pPr>
        <w:jc w:val="center"/>
        <w:rPr>
          <w:lang w:val="pl-PL"/>
        </w:rPr>
      </w:pPr>
    </w:p>
    <w:p w:rsidR="008B0ABA" w:rsidRDefault="008B0ABA" w:rsidP="008B0ABA">
      <w:pPr>
        <w:pStyle w:val="Nagwek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Regulamin dotyczy sposobu postępowania z wpłatami za parkowanie na drogach publicznych w SPP za pomocą </w:t>
      </w:r>
      <w:proofErr w:type="spellStart"/>
      <w:r>
        <w:rPr>
          <w:b w:val="0"/>
          <w:bCs/>
          <w:sz w:val="20"/>
        </w:rPr>
        <w:t>parkomatów</w:t>
      </w:r>
      <w:proofErr w:type="spellEnd"/>
      <w:r>
        <w:rPr>
          <w:b w:val="0"/>
          <w:bCs/>
          <w:sz w:val="20"/>
        </w:rPr>
        <w:t xml:space="preserve"> usytuow</w:t>
      </w:r>
      <w:r w:rsidR="00037786">
        <w:rPr>
          <w:b w:val="0"/>
          <w:bCs/>
          <w:sz w:val="20"/>
        </w:rPr>
        <w:t>anych na drogach publicznych w S</w:t>
      </w:r>
      <w:r>
        <w:rPr>
          <w:b w:val="0"/>
          <w:bCs/>
          <w:sz w:val="20"/>
        </w:rPr>
        <w:t>trefie Płatnego Parkowania.</w:t>
      </w:r>
    </w:p>
    <w:p w:rsidR="008B0ABA" w:rsidRDefault="008B0ABA" w:rsidP="008B0ABA">
      <w:pPr>
        <w:pStyle w:val="Tekstpodstawowy"/>
      </w:pPr>
    </w:p>
    <w:p w:rsidR="008B0ABA" w:rsidRDefault="008B0ABA" w:rsidP="008B0ABA">
      <w:pPr>
        <w:jc w:val="center"/>
        <w:rPr>
          <w:lang w:val="pl-PL"/>
        </w:rPr>
      </w:pPr>
      <w:r>
        <w:rPr>
          <w:lang w:val="pl-PL"/>
        </w:rPr>
        <w:t>§ 2.</w:t>
      </w:r>
    </w:p>
    <w:p w:rsidR="008B0ABA" w:rsidRDefault="008B0ABA" w:rsidP="008B0ABA">
      <w:pPr>
        <w:jc w:val="both"/>
        <w:rPr>
          <w:lang w:val="pl-PL"/>
        </w:rPr>
      </w:pP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Ewidencję i rozliczanie wpływów z </w:t>
      </w:r>
      <w:proofErr w:type="spellStart"/>
      <w:r w:rsidRPr="008B0ABA">
        <w:rPr>
          <w:lang w:val="pl-PL"/>
        </w:rPr>
        <w:t>parkomatów</w:t>
      </w:r>
      <w:proofErr w:type="spellEnd"/>
      <w:r w:rsidRPr="008B0ABA">
        <w:rPr>
          <w:lang w:val="pl-PL"/>
        </w:rPr>
        <w:t xml:space="preserve"> usytuowanych na drogach publicznych w SPP prowadzi Wydział Dróg Urzędu Miasta.</w:t>
      </w: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Poboru monet z </w:t>
      </w:r>
      <w:proofErr w:type="spellStart"/>
      <w:r w:rsidRPr="008B0ABA">
        <w:rPr>
          <w:lang w:val="pl-PL"/>
        </w:rPr>
        <w:t>parkomatów</w:t>
      </w:r>
      <w:proofErr w:type="spellEnd"/>
      <w:r w:rsidRPr="008B0ABA">
        <w:rPr>
          <w:lang w:val="pl-PL"/>
        </w:rPr>
        <w:t xml:space="preserve"> dokonują co najmniej raz w miesiącu wyznaczeni pracownicy Wydziału Dróg i pracownicy zajmujący się bieżącym utrzymaniem </w:t>
      </w:r>
      <w:proofErr w:type="spellStart"/>
      <w:r w:rsidRPr="008B0ABA">
        <w:rPr>
          <w:lang w:val="pl-PL"/>
        </w:rPr>
        <w:t>parkomatów</w:t>
      </w:r>
      <w:proofErr w:type="spellEnd"/>
      <w:r w:rsidRPr="008B0ABA">
        <w:rPr>
          <w:lang w:val="pl-PL"/>
        </w:rPr>
        <w:t>.</w:t>
      </w: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Monety z </w:t>
      </w:r>
      <w:proofErr w:type="spellStart"/>
      <w:r w:rsidRPr="008B0ABA">
        <w:rPr>
          <w:lang w:val="pl-PL"/>
        </w:rPr>
        <w:t>parkomatów</w:t>
      </w:r>
      <w:proofErr w:type="spellEnd"/>
      <w:r w:rsidRPr="008B0ABA">
        <w:rPr>
          <w:lang w:val="pl-PL"/>
        </w:rPr>
        <w:t xml:space="preserve"> są pobierane do kasetek w obecności pracowników ochrony, </w:t>
      </w:r>
      <w:r w:rsidRPr="008B0ABA">
        <w:rPr>
          <w:lang w:val="pl-PL"/>
        </w:rPr>
        <w:br/>
        <w:t>a następnie przewożone do Rybnickich Służb Komunalnych w Rybniku, gdzie są przechowywane do czasu ich komisyjnego przeliczenia oraz odbioru przez firmę dokonująca konwoju wartości pieniężnych.</w:t>
      </w: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Komisja w składzie: pracownik Wydziału Dróg, pracownik RSK zajmujący się bieżącym utrzymaniem </w:t>
      </w:r>
      <w:proofErr w:type="spellStart"/>
      <w:r w:rsidRPr="008B0ABA">
        <w:rPr>
          <w:lang w:val="pl-PL"/>
        </w:rPr>
        <w:t>parkomatów</w:t>
      </w:r>
      <w:proofErr w:type="spellEnd"/>
      <w:r w:rsidRPr="008B0ABA">
        <w:rPr>
          <w:lang w:val="pl-PL"/>
        </w:rPr>
        <w:t>, dokonuje prze</w:t>
      </w:r>
      <w:r>
        <w:rPr>
          <w:lang w:val="pl-PL"/>
        </w:rPr>
        <w:t xml:space="preserve">liczenia monet nie później niż </w:t>
      </w:r>
      <w:r w:rsidRPr="008B0ABA">
        <w:rPr>
          <w:lang w:val="pl-PL"/>
        </w:rPr>
        <w:t>w dniu następnym po dniu poboru.</w:t>
      </w: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>Za przekazanie gotówki (za potwierdzeniem odbioru) firmie dokonującej konwoju są odpowiedzialni wyznaczeni pracownicy Wydziału Dróg.</w:t>
      </w: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Za dokonanie wpłaty na rachunek dochodów budżetowych (opłaty za parkowanie) odpowiedzialna jest firma konwojująca na podstawie zawartej umowy z RSK. Dowody wpłaty na rachunki bankowe będą przekazywane RSK przez firmę konwojującą do 2 dni licząc od dnia przekazania gotówki, o której mowa w </w:t>
      </w:r>
      <w:proofErr w:type="spellStart"/>
      <w:r w:rsidRPr="008B0ABA">
        <w:rPr>
          <w:lang w:val="pl-PL"/>
        </w:rPr>
        <w:t>pkt</w:t>
      </w:r>
      <w:proofErr w:type="spellEnd"/>
      <w:r w:rsidRPr="008B0ABA">
        <w:rPr>
          <w:lang w:val="pl-PL"/>
        </w:rPr>
        <w:t xml:space="preserve"> 5.</w:t>
      </w:r>
    </w:p>
    <w:p w:rsidR="002611ED" w:rsidRPr="002611ED" w:rsidRDefault="008B0ABA" w:rsidP="002611ED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Wpłaty </w:t>
      </w:r>
      <w:r>
        <w:rPr>
          <w:lang w:val="pl-PL"/>
        </w:rPr>
        <w:t xml:space="preserve">gotówkowe </w:t>
      </w:r>
      <w:r w:rsidRPr="008B0ABA">
        <w:rPr>
          <w:lang w:val="pl-PL"/>
        </w:rPr>
        <w:t>dokonane przez firmę konwojującą na rachunek bankowy UM Rybnik</w:t>
      </w:r>
      <w:r w:rsidRPr="008B0ABA">
        <w:rPr>
          <w:color w:val="FF0000"/>
          <w:lang w:val="pl-PL"/>
        </w:rPr>
        <w:t xml:space="preserve"> </w:t>
      </w:r>
      <w:r w:rsidRPr="008B0ABA">
        <w:rPr>
          <w:lang w:val="pl-PL"/>
        </w:rPr>
        <w:t>są zaliczane na dochody z tytułu opłat za parkowanie.</w:t>
      </w:r>
    </w:p>
    <w:p w:rsid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037786">
        <w:rPr>
          <w:lang w:val="pl-PL"/>
        </w:rPr>
        <w:t xml:space="preserve">Wpłaty </w:t>
      </w:r>
      <w:r w:rsidR="00037786" w:rsidRPr="00037786">
        <w:rPr>
          <w:lang w:val="pl-PL"/>
        </w:rPr>
        <w:t xml:space="preserve">bezgotówkowe </w:t>
      </w:r>
      <w:r w:rsidRPr="00037786">
        <w:rPr>
          <w:lang w:val="pl-PL"/>
        </w:rPr>
        <w:t xml:space="preserve">dokonane przez agenta rozliczeniowego firmy SIX </w:t>
      </w:r>
      <w:proofErr w:type="spellStart"/>
      <w:r w:rsidRPr="00037786">
        <w:rPr>
          <w:lang w:val="pl-PL"/>
        </w:rPr>
        <w:t>Payment</w:t>
      </w:r>
      <w:proofErr w:type="spellEnd"/>
      <w:r w:rsidRPr="00037786">
        <w:rPr>
          <w:lang w:val="pl-PL"/>
        </w:rPr>
        <w:t xml:space="preserve"> Services na rachunek bankowy UM Rybnik są zaliczane </w:t>
      </w:r>
      <w:r w:rsidR="00037786">
        <w:rPr>
          <w:lang w:val="pl-PL"/>
        </w:rPr>
        <w:t>n</w:t>
      </w:r>
      <w:r w:rsidRPr="00037786">
        <w:rPr>
          <w:lang w:val="pl-PL"/>
        </w:rPr>
        <w:t>a dochody z tytułu opłat za parkowanie</w:t>
      </w:r>
      <w:r w:rsidR="00037786">
        <w:rPr>
          <w:lang w:val="pl-PL"/>
        </w:rPr>
        <w:t xml:space="preserve"> dokonanych za pomocą kart płatniczych</w:t>
      </w:r>
      <w:r w:rsidRPr="00037786">
        <w:rPr>
          <w:lang w:val="pl-PL"/>
        </w:rPr>
        <w:t>.</w:t>
      </w:r>
    </w:p>
    <w:p w:rsidR="004C1E5B" w:rsidRDefault="008B0ABA" w:rsidP="004C1E5B">
      <w:pPr>
        <w:numPr>
          <w:ilvl w:val="0"/>
          <w:numId w:val="2"/>
        </w:numPr>
        <w:jc w:val="both"/>
        <w:rPr>
          <w:lang w:val="pl-PL"/>
        </w:rPr>
      </w:pPr>
      <w:r w:rsidRPr="004C1E5B">
        <w:rPr>
          <w:lang w:val="pl-PL"/>
        </w:rPr>
        <w:t>Wydział Dróg przekazuje do Wydziału Księgowości wykaz</w:t>
      </w:r>
      <w:r w:rsidR="00AE5290" w:rsidRPr="004C1E5B">
        <w:rPr>
          <w:lang w:val="pl-PL"/>
        </w:rPr>
        <w:t xml:space="preserve"> </w:t>
      </w:r>
      <w:r w:rsidRPr="004C1E5B">
        <w:rPr>
          <w:lang w:val="pl-PL"/>
        </w:rPr>
        <w:t xml:space="preserve">wpłat </w:t>
      </w:r>
      <w:r w:rsidR="008956F9">
        <w:rPr>
          <w:lang w:val="pl-PL"/>
        </w:rPr>
        <w:t xml:space="preserve">z </w:t>
      </w:r>
      <w:proofErr w:type="spellStart"/>
      <w:r w:rsidR="008956F9">
        <w:rPr>
          <w:lang w:val="pl-PL"/>
        </w:rPr>
        <w:t>parkomatów</w:t>
      </w:r>
      <w:proofErr w:type="spellEnd"/>
      <w:r w:rsidR="008956F9">
        <w:rPr>
          <w:lang w:val="pl-PL"/>
        </w:rPr>
        <w:t xml:space="preserve"> o których mowa w </w:t>
      </w:r>
      <w:proofErr w:type="spellStart"/>
      <w:r w:rsidR="008956F9">
        <w:rPr>
          <w:lang w:val="pl-PL"/>
        </w:rPr>
        <w:t>pkt</w:t>
      </w:r>
      <w:proofErr w:type="spellEnd"/>
      <w:r w:rsidR="008956F9">
        <w:rPr>
          <w:lang w:val="pl-PL"/>
        </w:rPr>
        <w:t xml:space="preserve"> 7 i 8 </w:t>
      </w:r>
      <w:r w:rsidRPr="004C1E5B">
        <w:rPr>
          <w:lang w:val="pl-PL"/>
        </w:rPr>
        <w:t>za dany miesiąc do 5 dnia następnego miesiąca.</w:t>
      </w:r>
    </w:p>
    <w:p w:rsidR="004C1E5B" w:rsidRDefault="002611ED" w:rsidP="004C1E5B">
      <w:pPr>
        <w:numPr>
          <w:ilvl w:val="0"/>
          <w:numId w:val="2"/>
        </w:numPr>
        <w:jc w:val="both"/>
        <w:rPr>
          <w:lang w:val="pl-PL"/>
        </w:rPr>
      </w:pPr>
      <w:r w:rsidRPr="004C1E5B">
        <w:rPr>
          <w:lang w:val="pl-PL"/>
        </w:rPr>
        <w:t xml:space="preserve">Zestawienie </w:t>
      </w:r>
      <w:r w:rsidR="004C1E5B">
        <w:rPr>
          <w:lang w:val="pl-PL"/>
        </w:rPr>
        <w:t xml:space="preserve">wpłat bezgotówkowych </w:t>
      </w:r>
      <w:r w:rsidRPr="004C1E5B">
        <w:rPr>
          <w:lang w:val="pl-PL"/>
        </w:rPr>
        <w:t xml:space="preserve">jest przygotowywane </w:t>
      </w:r>
      <w:r w:rsidR="004C1E5B" w:rsidRPr="004C1E5B">
        <w:rPr>
          <w:lang w:val="pl-PL"/>
        </w:rPr>
        <w:t xml:space="preserve">na </w:t>
      </w:r>
      <w:r w:rsidRPr="004C1E5B">
        <w:rPr>
          <w:lang w:val="pl-PL"/>
        </w:rPr>
        <w:t xml:space="preserve">podstawie wykazu płatności kartą </w:t>
      </w:r>
      <w:r w:rsidR="004C1E5B">
        <w:rPr>
          <w:lang w:val="pl-PL"/>
        </w:rPr>
        <w:br/>
      </w:r>
      <w:r w:rsidRPr="004C1E5B">
        <w:rPr>
          <w:lang w:val="pl-PL"/>
        </w:rPr>
        <w:t>w parkomatach</w:t>
      </w:r>
      <w:r w:rsidR="004C1E5B" w:rsidRPr="004C1E5B">
        <w:rPr>
          <w:lang w:val="pl-PL"/>
        </w:rPr>
        <w:t xml:space="preserve"> </w:t>
      </w:r>
      <w:r w:rsidR="005D1A1C">
        <w:rPr>
          <w:lang w:val="pl-PL"/>
        </w:rPr>
        <w:t>przekazanego</w:t>
      </w:r>
      <w:r w:rsidRPr="004C1E5B">
        <w:rPr>
          <w:lang w:val="pl-PL"/>
        </w:rPr>
        <w:t xml:space="preserve"> przez Rybnickie Służby Komunalne</w:t>
      </w:r>
      <w:r w:rsidR="004C1E5B" w:rsidRPr="004C1E5B">
        <w:rPr>
          <w:lang w:val="pl-PL"/>
        </w:rPr>
        <w:t>.</w:t>
      </w:r>
      <w:r w:rsidRPr="004C1E5B">
        <w:rPr>
          <w:lang w:val="pl-PL"/>
        </w:rPr>
        <w:t xml:space="preserve"> </w:t>
      </w:r>
    </w:p>
    <w:p w:rsidR="000E01FD" w:rsidRPr="004C1E5B" w:rsidRDefault="000E01FD" w:rsidP="000E01FD">
      <w:pPr>
        <w:numPr>
          <w:ilvl w:val="0"/>
          <w:numId w:val="2"/>
        </w:numPr>
        <w:jc w:val="both"/>
        <w:rPr>
          <w:lang w:val="pl-PL"/>
        </w:rPr>
      </w:pPr>
      <w:r w:rsidRPr="004C1E5B">
        <w:rPr>
          <w:lang w:val="pl-PL"/>
        </w:rPr>
        <w:t xml:space="preserve">W przypadku stwierdzenia różnicy (pomiędzy </w:t>
      </w:r>
      <w:r>
        <w:rPr>
          <w:lang w:val="pl-PL"/>
        </w:rPr>
        <w:t xml:space="preserve">wpłatą bezgotówkową dokonaną przez agenta rozliczeniowego firmy SIX </w:t>
      </w:r>
      <w:proofErr w:type="spellStart"/>
      <w:r>
        <w:rPr>
          <w:lang w:val="pl-PL"/>
        </w:rPr>
        <w:t>Payment</w:t>
      </w:r>
      <w:proofErr w:type="spellEnd"/>
      <w:r>
        <w:rPr>
          <w:lang w:val="pl-PL"/>
        </w:rPr>
        <w:t xml:space="preserve"> Services na rachunek bankowy UM Rybnik a wykazem wpłat </w:t>
      </w:r>
      <w:r w:rsidR="004F2299">
        <w:rPr>
          <w:lang w:val="pl-PL"/>
        </w:rPr>
        <w:br/>
      </w:r>
      <w:r>
        <w:rPr>
          <w:lang w:val="pl-PL"/>
        </w:rPr>
        <w:t xml:space="preserve">z </w:t>
      </w:r>
      <w:proofErr w:type="spellStart"/>
      <w:r>
        <w:rPr>
          <w:lang w:val="pl-PL"/>
        </w:rPr>
        <w:t>parkomatów</w:t>
      </w:r>
      <w:proofErr w:type="spellEnd"/>
      <w:r>
        <w:rPr>
          <w:lang w:val="pl-PL"/>
        </w:rPr>
        <w:t xml:space="preserve"> przekazanego przez Rybnickie Służby Komunalne) </w:t>
      </w:r>
      <w:r w:rsidRPr="004C1E5B">
        <w:rPr>
          <w:lang w:val="pl-PL"/>
        </w:rPr>
        <w:t xml:space="preserve"> w wartościach pieniężnych </w:t>
      </w:r>
      <w:r w:rsidR="004F2299">
        <w:rPr>
          <w:lang w:val="pl-PL"/>
        </w:rPr>
        <w:br/>
      </w:r>
      <w:r w:rsidRPr="004C1E5B">
        <w:rPr>
          <w:lang w:val="pl-PL"/>
        </w:rPr>
        <w:t xml:space="preserve">o których mowa w </w:t>
      </w:r>
      <w:proofErr w:type="spellStart"/>
      <w:r w:rsidRPr="004C1E5B">
        <w:rPr>
          <w:lang w:val="pl-PL"/>
        </w:rPr>
        <w:t>pkt</w:t>
      </w:r>
      <w:proofErr w:type="spellEnd"/>
      <w:r w:rsidRPr="004C1E5B">
        <w:rPr>
          <w:lang w:val="pl-PL"/>
        </w:rPr>
        <w:t xml:space="preserve"> </w:t>
      </w:r>
      <w:r w:rsidR="00A83851">
        <w:rPr>
          <w:lang w:val="pl-PL"/>
        </w:rPr>
        <w:t>8</w:t>
      </w:r>
      <w:r w:rsidRPr="004C1E5B">
        <w:rPr>
          <w:lang w:val="pl-PL"/>
        </w:rPr>
        <w:t xml:space="preserve">, Wydział Dróg wskazuje wartość niedoboru lub nadwyżki w odrębnej rubryce wykazu, o którym mowa w </w:t>
      </w:r>
      <w:proofErr w:type="spellStart"/>
      <w:r w:rsidRPr="004C1E5B">
        <w:rPr>
          <w:lang w:val="pl-PL"/>
        </w:rPr>
        <w:t>pkt</w:t>
      </w:r>
      <w:proofErr w:type="spellEnd"/>
      <w:r w:rsidRPr="004C1E5B">
        <w:rPr>
          <w:lang w:val="pl-PL"/>
        </w:rPr>
        <w:t xml:space="preserve"> 9, odpowiednio pomniejszając lub powiększając sumę zebranych opłat za parkowanie.</w:t>
      </w:r>
    </w:p>
    <w:p w:rsidR="000E01FD" w:rsidRDefault="00A83851" w:rsidP="00A83851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W przypadku stwierdzenia </w:t>
      </w:r>
      <w:r w:rsidR="006C029B">
        <w:rPr>
          <w:lang w:val="pl-PL"/>
        </w:rPr>
        <w:t xml:space="preserve">nadwyżki lub </w:t>
      </w:r>
      <w:r w:rsidRPr="008B0ABA">
        <w:rPr>
          <w:lang w:val="pl-PL"/>
        </w:rPr>
        <w:t xml:space="preserve">niedoboru </w:t>
      </w:r>
      <w:r>
        <w:rPr>
          <w:lang w:val="pl-PL"/>
        </w:rPr>
        <w:t>związane</w:t>
      </w:r>
      <w:r w:rsidR="00DD6584">
        <w:rPr>
          <w:lang w:val="pl-PL"/>
        </w:rPr>
        <w:t xml:space="preserve">go </w:t>
      </w:r>
      <w:r>
        <w:rPr>
          <w:lang w:val="pl-PL"/>
        </w:rPr>
        <w:t>z wpłatami bezgotówkowymi</w:t>
      </w:r>
      <w:r w:rsidRPr="008B0ABA">
        <w:rPr>
          <w:lang w:val="pl-PL"/>
        </w:rPr>
        <w:t xml:space="preserve"> Wydział Dróg przygotowuje wniosek o rozstrz</w:t>
      </w:r>
      <w:r>
        <w:rPr>
          <w:lang w:val="pl-PL"/>
        </w:rPr>
        <w:t xml:space="preserve">ygnięcie do Prezydenta Miasta, </w:t>
      </w:r>
      <w:r w:rsidRPr="008B0ABA">
        <w:rPr>
          <w:lang w:val="pl-PL"/>
        </w:rPr>
        <w:t xml:space="preserve">w którym ustala możliwe przyczyny powstania </w:t>
      </w:r>
      <w:r w:rsidR="006C029B">
        <w:rPr>
          <w:lang w:val="pl-PL"/>
        </w:rPr>
        <w:t xml:space="preserve">nadwyżki lub </w:t>
      </w:r>
      <w:r w:rsidRPr="008B0ABA">
        <w:rPr>
          <w:lang w:val="pl-PL"/>
        </w:rPr>
        <w:t>niedoboru oraz przedstawia propozycję rozwiązania. Wniosek wraz z dyspozyc</w:t>
      </w:r>
      <w:r>
        <w:rPr>
          <w:lang w:val="pl-PL"/>
        </w:rPr>
        <w:t xml:space="preserve">ją Prezydenta Miasta </w:t>
      </w:r>
      <w:r w:rsidRPr="008B0ABA">
        <w:rPr>
          <w:lang w:val="pl-PL"/>
        </w:rPr>
        <w:t xml:space="preserve">Wydział Dróg dołącza do wykazu, o którym mowa w </w:t>
      </w:r>
      <w:proofErr w:type="spellStart"/>
      <w:r w:rsidRPr="008B0ABA">
        <w:rPr>
          <w:lang w:val="pl-PL"/>
        </w:rPr>
        <w:t>pkt</w:t>
      </w:r>
      <w:proofErr w:type="spellEnd"/>
      <w:r w:rsidRPr="008B0ABA">
        <w:rPr>
          <w:lang w:val="pl-PL"/>
        </w:rPr>
        <w:t xml:space="preserve"> 9.</w:t>
      </w:r>
    </w:p>
    <w:p w:rsidR="008B0ABA" w:rsidRPr="004C1E5B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4C1E5B">
        <w:rPr>
          <w:lang w:val="pl-PL"/>
        </w:rPr>
        <w:t xml:space="preserve">W przypadku stwierdzenia różnicy (pomiędzy wynikiem przeliczenia monet przez maszynę liczącą RSK a wynikiem przeliczenia monet przez firmę konwojującą) w wartościach pieniężnych o których mowa w </w:t>
      </w:r>
      <w:proofErr w:type="spellStart"/>
      <w:r w:rsidRPr="004C1E5B">
        <w:rPr>
          <w:lang w:val="pl-PL"/>
        </w:rPr>
        <w:t>pkt</w:t>
      </w:r>
      <w:proofErr w:type="spellEnd"/>
      <w:r w:rsidRPr="004C1E5B">
        <w:rPr>
          <w:lang w:val="pl-PL"/>
        </w:rPr>
        <w:t xml:space="preserve"> 5, przekazanych firmie konwojującej, Wydział Dróg wskazuje wartość niedoboru lub nadwyżki w odrębnej rubryce wykazu, o którym mowa w </w:t>
      </w:r>
      <w:proofErr w:type="spellStart"/>
      <w:r w:rsidRPr="004C1E5B">
        <w:rPr>
          <w:lang w:val="pl-PL"/>
        </w:rPr>
        <w:t>pkt</w:t>
      </w:r>
      <w:proofErr w:type="spellEnd"/>
      <w:r w:rsidRPr="004C1E5B">
        <w:rPr>
          <w:lang w:val="pl-PL"/>
        </w:rPr>
        <w:t xml:space="preserve"> 9, odpowiednio pomniejszając lub powiększając sumę zebranych opłat za parkowanie.</w:t>
      </w: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W przypadku stwierdzenia nadwyżki lub niedoboru związanego ze stwierdzeniem przez firmę konwojującą falsyfikatu  Wydział Dróg dołącza do wykazu, o którym mowa w </w:t>
      </w:r>
      <w:proofErr w:type="spellStart"/>
      <w:r w:rsidRPr="008B0ABA">
        <w:rPr>
          <w:lang w:val="pl-PL"/>
        </w:rPr>
        <w:t>pkt</w:t>
      </w:r>
      <w:proofErr w:type="spellEnd"/>
      <w:r w:rsidRPr="008B0ABA">
        <w:rPr>
          <w:lang w:val="pl-PL"/>
        </w:rPr>
        <w:t xml:space="preserve"> </w:t>
      </w:r>
      <w:r w:rsidR="008956F9">
        <w:rPr>
          <w:lang w:val="pl-PL"/>
        </w:rPr>
        <w:t>9</w:t>
      </w:r>
      <w:r w:rsidRPr="008B0ABA">
        <w:rPr>
          <w:lang w:val="pl-PL"/>
        </w:rPr>
        <w:t xml:space="preserve">, kopię </w:t>
      </w:r>
      <w:r w:rsidRPr="008B0ABA">
        <w:rPr>
          <w:i/>
          <w:lang w:val="pl-PL"/>
        </w:rPr>
        <w:t>Protokołu ze stwierdzenia różnic we wpłacie w formie zamkniętej.</w:t>
      </w: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 xml:space="preserve">W przypadku stwierdzenia </w:t>
      </w:r>
      <w:r w:rsidR="006C029B">
        <w:rPr>
          <w:lang w:val="pl-PL"/>
        </w:rPr>
        <w:t xml:space="preserve">nadwyżki lub </w:t>
      </w:r>
      <w:r w:rsidRPr="008B0ABA">
        <w:rPr>
          <w:lang w:val="pl-PL"/>
        </w:rPr>
        <w:t>niedoboru niezwiązanego ze stwierdzeniem falsyfikatu Wydział Dróg przygotowuje wniosek o rozstrz</w:t>
      </w:r>
      <w:r w:rsidR="00037786">
        <w:rPr>
          <w:lang w:val="pl-PL"/>
        </w:rPr>
        <w:t xml:space="preserve">ygnięcie do Prezydenta Miasta, </w:t>
      </w:r>
      <w:r w:rsidRPr="008B0ABA">
        <w:rPr>
          <w:lang w:val="pl-PL"/>
        </w:rPr>
        <w:t xml:space="preserve">w którym ustala możliwe przyczyny powstania </w:t>
      </w:r>
      <w:r w:rsidR="006C029B">
        <w:rPr>
          <w:lang w:val="pl-PL"/>
        </w:rPr>
        <w:t xml:space="preserve">nadwyżki lub </w:t>
      </w:r>
      <w:r w:rsidRPr="008B0ABA">
        <w:rPr>
          <w:lang w:val="pl-PL"/>
        </w:rPr>
        <w:t xml:space="preserve">niedoboru oraz przedstawia propozycję rozwiązania. Wniosek wraz z dyspozycją Prezydenta Miasta oraz kopią </w:t>
      </w:r>
      <w:r w:rsidRPr="008B0ABA">
        <w:rPr>
          <w:i/>
          <w:lang w:val="pl-PL"/>
        </w:rPr>
        <w:t xml:space="preserve">Protokołu ze stwierdzenia różnic we wpłacie w formie zamkniętej </w:t>
      </w:r>
      <w:r w:rsidRPr="008B0ABA">
        <w:rPr>
          <w:lang w:val="pl-PL"/>
        </w:rPr>
        <w:t xml:space="preserve">Wydział Dróg dołącza do wykazu, o którym mowa w </w:t>
      </w:r>
      <w:proofErr w:type="spellStart"/>
      <w:r w:rsidRPr="008B0ABA">
        <w:rPr>
          <w:lang w:val="pl-PL"/>
        </w:rPr>
        <w:t>pkt</w:t>
      </w:r>
      <w:proofErr w:type="spellEnd"/>
      <w:r w:rsidRPr="008B0ABA">
        <w:rPr>
          <w:lang w:val="pl-PL"/>
        </w:rPr>
        <w:t xml:space="preserve"> 9.</w:t>
      </w:r>
    </w:p>
    <w:p w:rsidR="008B0ABA" w:rsidRPr="008B0ABA" w:rsidRDefault="008B0ABA" w:rsidP="008B0ABA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>Wykaz sporządzony wg zasad opisanych w pkt. od 9 do 1</w:t>
      </w:r>
      <w:r w:rsidR="00094036">
        <w:rPr>
          <w:lang w:val="pl-PL"/>
        </w:rPr>
        <w:t>5</w:t>
      </w:r>
      <w:r w:rsidRPr="008B0ABA">
        <w:rPr>
          <w:lang w:val="pl-PL"/>
        </w:rPr>
        <w:t xml:space="preserve"> jest podstawą do przypisu należności </w:t>
      </w:r>
      <w:r w:rsidR="00037786">
        <w:rPr>
          <w:lang w:val="pl-PL"/>
        </w:rPr>
        <w:br/>
      </w:r>
      <w:r w:rsidRPr="008B0ABA">
        <w:rPr>
          <w:lang w:val="pl-PL"/>
        </w:rPr>
        <w:t>w księgach rachunkowych Urzędu Miasta.</w:t>
      </w:r>
    </w:p>
    <w:p w:rsidR="00B654F3" w:rsidRPr="00A83851" w:rsidRDefault="008B0ABA" w:rsidP="00037786">
      <w:pPr>
        <w:numPr>
          <w:ilvl w:val="0"/>
          <w:numId w:val="2"/>
        </w:numPr>
        <w:jc w:val="both"/>
        <w:rPr>
          <w:lang w:val="pl-PL"/>
        </w:rPr>
      </w:pPr>
      <w:r w:rsidRPr="008B0ABA">
        <w:rPr>
          <w:lang w:val="pl-PL"/>
        </w:rPr>
        <w:t>Za prawidłową realizację wpływów odpowiedzialny jest Kierownik Referatu Uzgodnień</w:t>
      </w:r>
      <w:r w:rsidR="00037786">
        <w:rPr>
          <w:lang w:val="pl-PL"/>
        </w:rPr>
        <w:t xml:space="preserve"> i Zarządzania Ruchem</w:t>
      </w:r>
      <w:r w:rsidRPr="008B0ABA">
        <w:rPr>
          <w:lang w:val="pl-PL"/>
        </w:rPr>
        <w:t xml:space="preserve"> w Wydziale Dróg Urzędu Miasta.</w:t>
      </w:r>
    </w:p>
    <w:sectPr w:rsidR="00B654F3" w:rsidRPr="00A83851" w:rsidSect="00A838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473"/>
    <w:multiLevelType w:val="hybridMultilevel"/>
    <w:tmpl w:val="8452B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90A1C"/>
    <w:multiLevelType w:val="hybridMultilevel"/>
    <w:tmpl w:val="E4C863F0"/>
    <w:lvl w:ilvl="0" w:tplc="B37E6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0ABA"/>
    <w:rsid w:val="00017C1D"/>
    <w:rsid w:val="00037786"/>
    <w:rsid w:val="00064961"/>
    <w:rsid w:val="00094036"/>
    <w:rsid w:val="000E01FD"/>
    <w:rsid w:val="0011069B"/>
    <w:rsid w:val="001F2757"/>
    <w:rsid w:val="002323DA"/>
    <w:rsid w:val="002611ED"/>
    <w:rsid w:val="00297E3B"/>
    <w:rsid w:val="002E4D28"/>
    <w:rsid w:val="003B17FD"/>
    <w:rsid w:val="0045127B"/>
    <w:rsid w:val="00485CA5"/>
    <w:rsid w:val="004C1E5B"/>
    <w:rsid w:val="004F2299"/>
    <w:rsid w:val="005D1A1C"/>
    <w:rsid w:val="006C029B"/>
    <w:rsid w:val="007C3C60"/>
    <w:rsid w:val="007F76A3"/>
    <w:rsid w:val="008956F9"/>
    <w:rsid w:val="008B0ABA"/>
    <w:rsid w:val="00A32A34"/>
    <w:rsid w:val="00A83851"/>
    <w:rsid w:val="00AE5290"/>
    <w:rsid w:val="00B15D30"/>
    <w:rsid w:val="00B221A2"/>
    <w:rsid w:val="00B654F3"/>
    <w:rsid w:val="00D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8B0ABA"/>
    <w:pPr>
      <w:keepNext/>
      <w:outlineLvl w:val="1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0A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B0ABA"/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0AB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3</cp:revision>
  <cp:lastPrinted>2019-08-21T07:51:00Z</cp:lastPrinted>
  <dcterms:created xsi:type="dcterms:W3CDTF">2019-09-03T10:10:00Z</dcterms:created>
  <dcterms:modified xsi:type="dcterms:W3CDTF">2019-10-16T11:35:00Z</dcterms:modified>
</cp:coreProperties>
</file>