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BB876" w14:textId="69917F8F" w:rsidR="00C21B24" w:rsidRPr="00C2362A" w:rsidRDefault="00C21B24" w:rsidP="00C21B24">
      <w:pPr>
        <w:spacing w:line="360" w:lineRule="auto"/>
        <w:rPr>
          <w:rFonts w:ascii="Arial" w:hAnsi="Arial" w:cs="Arial"/>
          <w:sz w:val="20"/>
        </w:rPr>
      </w:pPr>
      <w:r w:rsidRPr="00C2362A">
        <w:rPr>
          <w:rFonts w:ascii="Arial" w:hAnsi="Arial" w:cs="Arial"/>
          <w:sz w:val="20"/>
        </w:rPr>
        <w:t>(2026-</w:t>
      </w:r>
      <w:r w:rsidR="006D03BB" w:rsidRPr="006D03BB">
        <w:rPr>
          <w:rFonts w:ascii="Arial" w:hAnsi="Arial" w:cs="Arial"/>
          <w:sz w:val="20"/>
        </w:rPr>
        <w:t>100031</w:t>
      </w:r>
      <w:r w:rsidRPr="00C2362A">
        <w:rPr>
          <w:rFonts w:ascii="Arial" w:hAnsi="Arial" w:cs="Arial"/>
          <w:sz w:val="20"/>
        </w:rPr>
        <w:t>)</w:t>
      </w:r>
    </w:p>
    <w:p w14:paraId="5789EE3C" w14:textId="2C60439F" w:rsidR="00C21B24" w:rsidRPr="00C2362A" w:rsidRDefault="00C21B24" w:rsidP="00C21B24">
      <w:pPr>
        <w:keepNext/>
        <w:spacing w:line="360" w:lineRule="auto"/>
        <w:jc w:val="center"/>
        <w:outlineLvl w:val="0"/>
        <w:rPr>
          <w:rFonts w:ascii="Arial" w:hAnsi="Arial" w:cs="Arial"/>
          <w:bCs/>
        </w:rPr>
      </w:pPr>
      <w:r w:rsidRPr="00C2362A">
        <w:rPr>
          <w:rFonts w:ascii="Arial" w:hAnsi="Arial" w:cs="Arial"/>
          <w:bCs/>
        </w:rPr>
        <w:t xml:space="preserve">Zarządzenie </w:t>
      </w:r>
      <w:r w:rsidR="006D03BB">
        <w:rPr>
          <w:rFonts w:ascii="Arial" w:hAnsi="Arial" w:cs="Arial"/>
          <w:bCs/>
        </w:rPr>
        <w:t>200</w:t>
      </w:r>
      <w:r w:rsidRPr="00C2362A">
        <w:rPr>
          <w:rFonts w:ascii="Arial" w:hAnsi="Arial" w:cs="Arial"/>
          <w:bCs/>
        </w:rPr>
        <w:t>/2026</w:t>
      </w:r>
    </w:p>
    <w:p w14:paraId="61855F3E" w14:textId="77777777" w:rsidR="00C21B24" w:rsidRPr="00C2362A" w:rsidRDefault="00C21B24" w:rsidP="00C21B24">
      <w:pPr>
        <w:keepNext/>
        <w:spacing w:line="360" w:lineRule="auto"/>
        <w:jc w:val="center"/>
        <w:outlineLvl w:val="0"/>
        <w:rPr>
          <w:rFonts w:ascii="Arial" w:hAnsi="Arial" w:cs="Arial"/>
          <w:bCs/>
        </w:rPr>
      </w:pPr>
      <w:r w:rsidRPr="00C2362A">
        <w:rPr>
          <w:rFonts w:ascii="Arial" w:hAnsi="Arial" w:cs="Arial"/>
          <w:bCs/>
        </w:rPr>
        <w:t xml:space="preserve">Prezydenta Miasta Rybnika </w:t>
      </w:r>
    </w:p>
    <w:p w14:paraId="54A3B97F" w14:textId="77C0D4DE" w:rsidR="00C21B24" w:rsidRPr="00C2362A" w:rsidRDefault="00C21B24" w:rsidP="00C21B24">
      <w:pPr>
        <w:keepNext/>
        <w:spacing w:line="360" w:lineRule="auto"/>
        <w:jc w:val="center"/>
        <w:outlineLvl w:val="0"/>
        <w:rPr>
          <w:rFonts w:ascii="Arial" w:hAnsi="Arial" w:cs="Arial"/>
          <w:bCs/>
        </w:rPr>
      </w:pPr>
      <w:r w:rsidRPr="00C2362A">
        <w:rPr>
          <w:rFonts w:ascii="Arial" w:hAnsi="Arial" w:cs="Arial"/>
          <w:bCs/>
        </w:rPr>
        <w:t xml:space="preserve">z dnia </w:t>
      </w:r>
      <w:r w:rsidR="006D03BB">
        <w:rPr>
          <w:rFonts w:ascii="Arial" w:hAnsi="Arial" w:cs="Arial"/>
          <w:bCs/>
        </w:rPr>
        <w:t>30</w:t>
      </w:r>
      <w:r w:rsidRPr="00C2362A">
        <w:rPr>
          <w:rFonts w:ascii="Arial" w:hAnsi="Arial" w:cs="Arial"/>
          <w:bCs/>
        </w:rPr>
        <w:t xml:space="preserve"> </w:t>
      </w:r>
      <w:r w:rsidR="000B0F33" w:rsidRPr="00C2362A">
        <w:rPr>
          <w:rFonts w:ascii="Arial" w:hAnsi="Arial" w:cs="Arial"/>
          <w:bCs/>
        </w:rPr>
        <w:t>kwietnia</w:t>
      </w:r>
      <w:r w:rsidRPr="00C2362A">
        <w:rPr>
          <w:rFonts w:ascii="Arial" w:hAnsi="Arial" w:cs="Arial"/>
          <w:bCs/>
        </w:rPr>
        <w:t xml:space="preserve"> 2026 r.</w:t>
      </w:r>
    </w:p>
    <w:p w14:paraId="51C4613B" w14:textId="01EA1736" w:rsidR="005712C5" w:rsidRPr="00C2362A" w:rsidRDefault="005712C5" w:rsidP="00C36195">
      <w:pPr>
        <w:spacing w:before="240" w:line="360" w:lineRule="auto"/>
        <w:rPr>
          <w:rFonts w:ascii="Arial" w:hAnsi="Arial" w:cs="Arial"/>
        </w:rPr>
      </w:pPr>
      <w:r w:rsidRPr="00C2362A">
        <w:rPr>
          <w:rFonts w:ascii="Arial" w:hAnsi="Arial" w:cs="Arial"/>
        </w:rPr>
        <w:t xml:space="preserve">w sprawie </w:t>
      </w:r>
      <w:r w:rsidRPr="00C2362A">
        <w:rPr>
          <w:rFonts w:ascii="Arial" w:hAnsi="Arial" w:cs="Arial"/>
          <w:bCs/>
        </w:rPr>
        <w:t xml:space="preserve">zmiany </w:t>
      </w:r>
      <w:r w:rsidR="0066034F" w:rsidRPr="00C2362A">
        <w:rPr>
          <w:rFonts w:ascii="Arial" w:hAnsi="Arial" w:cs="Arial"/>
        </w:rPr>
        <w:t>Zakładowego Planu Kont</w:t>
      </w:r>
      <w:r w:rsidR="0018735B" w:rsidRPr="00C2362A">
        <w:rPr>
          <w:rFonts w:ascii="Arial" w:hAnsi="Arial" w:cs="Arial"/>
        </w:rPr>
        <w:t xml:space="preserve"> w Urzędzie Miasta Rybnika</w:t>
      </w:r>
      <w:r w:rsidRPr="00C2362A">
        <w:rPr>
          <w:rFonts w:ascii="Arial" w:hAnsi="Arial" w:cs="Arial"/>
        </w:rPr>
        <w:t>, stanowiące</w:t>
      </w:r>
      <w:r w:rsidR="0066034F" w:rsidRPr="00C2362A">
        <w:rPr>
          <w:rFonts w:ascii="Arial" w:hAnsi="Arial" w:cs="Arial"/>
        </w:rPr>
        <w:t>go</w:t>
      </w:r>
      <w:r w:rsidRPr="00C2362A">
        <w:rPr>
          <w:rFonts w:ascii="Arial" w:hAnsi="Arial" w:cs="Arial"/>
        </w:rPr>
        <w:t xml:space="preserve"> załącznik do Zarządzenia nr </w:t>
      </w:r>
      <w:r w:rsidR="00C21B24" w:rsidRPr="00C2362A">
        <w:rPr>
          <w:rFonts w:ascii="Arial" w:hAnsi="Arial" w:cs="Arial"/>
          <w:bCs/>
        </w:rPr>
        <w:t>763</w:t>
      </w:r>
      <w:r w:rsidR="00FF7857" w:rsidRPr="00C2362A">
        <w:rPr>
          <w:rFonts w:ascii="Arial" w:hAnsi="Arial" w:cs="Arial"/>
          <w:bCs/>
        </w:rPr>
        <w:t>/202</w:t>
      </w:r>
      <w:r w:rsidR="004747B2" w:rsidRPr="00C2362A">
        <w:rPr>
          <w:rFonts w:ascii="Arial" w:hAnsi="Arial" w:cs="Arial"/>
          <w:bCs/>
        </w:rPr>
        <w:t>5</w:t>
      </w:r>
      <w:r w:rsidR="009936B7" w:rsidRPr="00C2362A">
        <w:rPr>
          <w:rFonts w:ascii="Arial" w:hAnsi="Arial" w:cs="Arial"/>
          <w:bCs/>
        </w:rPr>
        <w:t xml:space="preserve"> </w:t>
      </w:r>
      <w:r w:rsidRPr="00C2362A">
        <w:rPr>
          <w:rFonts w:ascii="Arial" w:hAnsi="Arial" w:cs="Arial"/>
        </w:rPr>
        <w:t>Prezydenta Miasta Rybnika</w:t>
      </w:r>
      <w:r w:rsidR="0018735B" w:rsidRPr="00C2362A">
        <w:rPr>
          <w:rFonts w:ascii="Arial" w:hAnsi="Arial" w:cs="Arial"/>
        </w:rPr>
        <w:br/>
      </w:r>
      <w:r w:rsidRPr="00C2362A">
        <w:rPr>
          <w:rFonts w:ascii="Arial" w:hAnsi="Arial" w:cs="Arial"/>
        </w:rPr>
        <w:t xml:space="preserve">z dnia </w:t>
      </w:r>
      <w:r w:rsidR="00C21B24" w:rsidRPr="00C2362A">
        <w:rPr>
          <w:rFonts w:ascii="Arial" w:hAnsi="Arial" w:cs="Arial"/>
        </w:rPr>
        <w:t>31 grudnia</w:t>
      </w:r>
      <w:r w:rsidR="00B51854" w:rsidRPr="00C2362A">
        <w:rPr>
          <w:rFonts w:ascii="Arial" w:hAnsi="Arial" w:cs="Arial"/>
        </w:rPr>
        <w:t xml:space="preserve"> 202</w:t>
      </w:r>
      <w:r w:rsidR="004747B2" w:rsidRPr="00C2362A">
        <w:rPr>
          <w:rFonts w:ascii="Arial" w:hAnsi="Arial" w:cs="Arial"/>
        </w:rPr>
        <w:t>5</w:t>
      </w:r>
      <w:r w:rsidRPr="00C2362A">
        <w:rPr>
          <w:rFonts w:ascii="Arial" w:hAnsi="Arial" w:cs="Arial"/>
        </w:rPr>
        <w:t xml:space="preserve"> r. </w:t>
      </w:r>
    </w:p>
    <w:p w14:paraId="75D2E9C6" w14:textId="77777777" w:rsidR="006F7F63" w:rsidRPr="00C2362A" w:rsidRDefault="006F7F63" w:rsidP="00391890">
      <w:pPr>
        <w:spacing w:before="240" w:line="360" w:lineRule="auto"/>
        <w:rPr>
          <w:rFonts w:ascii="Arial" w:hAnsi="Arial" w:cs="Arial"/>
        </w:rPr>
      </w:pPr>
      <w:r w:rsidRPr="00C2362A">
        <w:rPr>
          <w:rFonts w:ascii="Arial" w:hAnsi="Arial" w:cs="Arial"/>
        </w:rPr>
        <w:t>Działając na podstawie:</w:t>
      </w:r>
    </w:p>
    <w:p w14:paraId="2576D8E4" w14:textId="77777777" w:rsidR="00C21B24" w:rsidRPr="00C2362A" w:rsidRDefault="00C21B24" w:rsidP="00C21B24">
      <w:pPr>
        <w:numPr>
          <w:ilvl w:val="0"/>
          <w:numId w:val="1"/>
        </w:numPr>
        <w:spacing w:line="360" w:lineRule="auto"/>
        <w:rPr>
          <w:rFonts w:ascii="Arial" w:hAnsi="Arial" w:cs="Arial"/>
        </w:rPr>
      </w:pPr>
      <w:r w:rsidRPr="00C2362A">
        <w:rPr>
          <w:rFonts w:ascii="Arial" w:hAnsi="Arial" w:cs="Arial"/>
        </w:rPr>
        <w:t>art. 33 ust. 3 ustawy z dnia 8 marca 1990 r. o samorządzie gminnym (tekst jednolity Dz. U. z 2025 r. poz. 1153 ze zmianami),</w:t>
      </w:r>
    </w:p>
    <w:p w14:paraId="5B6B6C68" w14:textId="149B1D7B" w:rsidR="00C21B24" w:rsidRPr="00C2362A" w:rsidRDefault="00C21B24" w:rsidP="00C21B24">
      <w:pPr>
        <w:pStyle w:val="Tekstpodstawowywcity2"/>
        <w:numPr>
          <w:ilvl w:val="0"/>
          <w:numId w:val="1"/>
        </w:numPr>
        <w:spacing w:line="360" w:lineRule="auto"/>
        <w:jc w:val="left"/>
        <w:rPr>
          <w:rFonts w:cs="Arial"/>
          <w:sz w:val="24"/>
          <w:szCs w:val="24"/>
        </w:rPr>
      </w:pPr>
      <w:r w:rsidRPr="00C2362A">
        <w:rPr>
          <w:rFonts w:cs="Arial"/>
          <w:sz w:val="24"/>
          <w:szCs w:val="24"/>
        </w:rPr>
        <w:t>art. 10 ust. 2 ustawy z dnia 29 września 1994 r. o rachunkowości (tekst jednolity Dz. U. z 202</w:t>
      </w:r>
      <w:r w:rsidR="00AC6A8C" w:rsidRPr="00C2362A">
        <w:rPr>
          <w:rFonts w:cs="Arial"/>
          <w:sz w:val="24"/>
          <w:szCs w:val="24"/>
        </w:rPr>
        <w:t>6</w:t>
      </w:r>
      <w:r w:rsidRPr="00C2362A">
        <w:rPr>
          <w:rFonts w:cs="Arial"/>
          <w:sz w:val="24"/>
          <w:szCs w:val="24"/>
        </w:rPr>
        <w:t xml:space="preserve"> r. poz. </w:t>
      </w:r>
      <w:r w:rsidR="00AC6A8C" w:rsidRPr="00C2362A">
        <w:rPr>
          <w:rFonts w:cs="Arial"/>
          <w:sz w:val="24"/>
          <w:szCs w:val="24"/>
        </w:rPr>
        <w:t>522</w:t>
      </w:r>
      <w:r w:rsidRPr="00C2362A">
        <w:rPr>
          <w:rFonts w:cs="Arial"/>
          <w:sz w:val="24"/>
          <w:szCs w:val="24"/>
        </w:rPr>
        <w:t xml:space="preserve"> ze zmianami), </w:t>
      </w:r>
    </w:p>
    <w:p w14:paraId="5347868B" w14:textId="77777777" w:rsidR="005712C5" w:rsidRPr="00C2362A" w:rsidRDefault="005712C5" w:rsidP="00B902EB">
      <w:pPr>
        <w:spacing w:before="240" w:line="360" w:lineRule="auto"/>
        <w:jc w:val="center"/>
        <w:rPr>
          <w:rFonts w:ascii="Arial" w:hAnsi="Arial" w:cs="Arial"/>
        </w:rPr>
      </w:pPr>
      <w:r w:rsidRPr="00C2362A">
        <w:rPr>
          <w:rFonts w:ascii="Arial" w:hAnsi="Arial" w:cs="Arial"/>
        </w:rPr>
        <w:t>zarządzam, co następuje:</w:t>
      </w:r>
    </w:p>
    <w:p w14:paraId="7A01597C" w14:textId="77777777" w:rsidR="005712C5" w:rsidRPr="00C2362A" w:rsidRDefault="005712C5" w:rsidP="00B902EB">
      <w:pPr>
        <w:spacing w:before="240" w:line="360" w:lineRule="auto"/>
        <w:jc w:val="center"/>
        <w:rPr>
          <w:rFonts w:ascii="Arial" w:hAnsi="Arial" w:cs="Arial"/>
        </w:rPr>
      </w:pPr>
      <w:r w:rsidRPr="00C2362A">
        <w:rPr>
          <w:rFonts w:ascii="Arial" w:hAnsi="Arial" w:cs="Arial"/>
        </w:rPr>
        <w:t>§ 1</w:t>
      </w:r>
    </w:p>
    <w:p w14:paraId="20D2E5D5" w14:textId="7C74074C" w:rsidR="00B51854" w:rsidRPr="00C2362A" w:rsidRDefault="00B51854" w:rsidP="00053364">
      <w:pPr>
        <w:spacing w:after="240" w:line="360" w:lineRule="auto"/>
        <w:rPr>
          <w:rFonts w:ascii="Arial" w:hAnsi="Arial" w:cs="Arial"/>
        </w:rPr>
      </w:pPr>
      <w:r w:rsidRPr="00C2362A">
        <w:rPr>
          <w:rFonts w:ascii="Arial" w:hAnsi="Arial" w:cs="Arial"/>
        </w:rPr>
        <w:t xml:space="preserve">W Zakładowym Planie Kont obowiązującym w Urzędzie Miasta Rybnika, stanowiącym załącznik do zarządzenia nr </w:t>
      </w:r>
      <w:r w:rsidR="00C21B24" w:rsidRPr="00C2362A">
        <w:rPr>
          <w:rFonts w:ascii="Arial" w:hAnsi="Arial" w:cs="Arial"/>
          <w:bCs/>
        </w:rPr>
        <w:t>763</w:t>
      </w:r>
      <w:r w:rsidR="004747B2" w:rsidRPr="00C2362A">
        <w:rPr>
          <w:rFonts w:ascii="Arial" w:hAnsi="Arial" w:cs="Arial"/>
          <w:bCs/>
        </w:rPr>
        <w:t>/2025</w:t>
      </w:r>
      <w:r w:rsidR="00E75011" w:rsidRPr="00C2362A">
        <w:rPr>
          <w:rFonts w:ascii="Arial" w:hAnsi="Arial" w:cs="Arial"/>
          <w:bCs/>
        </w:rPr>
        <w:t xml:space="preserve"> </w:t>
      </w:r>
      <w:r w:rsidR="00E75011" w:rsidRPr="00C2362A">
        <w:rPr>
          <w:rFonts w:ascii="Arial" w:hAnsi="Arial" w:cs="Arial"/>
        </w:rPr>
        <w:t>Prezydenta Miasta Rybnika</w:t>
      </w:r>
      <w:r w:rsidR="00E75011" w:rsidRPr="00C2362A">
        <w:rPr>
          <w:rFonts w:ascii="Arial" w:hAnsi="Arial" w:cs="Arial"/>
        </w:rPr>
        <w:br/>
        <w:t xml:space="preserve">z dnia </w:t>
      </w:r>
      <w:r w:rsidR="00C21B24" w:rsidRPr="00C2362A">
        <w:rPr>
          <w:rFonts w:ascii="Arial" w:hAnsi="Arial" w:cs="Arial"/>
        </w:rPr>
        <w:t>31 grudnia</w:t>
      </w:r>
      <w:r w:rsidR="00E421E2" w:rsidRPr="00C2362A">
        <w:rPr>
          <w:rFonts w:ascii="Arial" w:hAnsi="Arial" w:cs="Arial"/>
        </w:rPr>
        <w:t xml:space="preserve"> 202</w:t>
      </w:r>
      <w:r w:rsidR="004747B2" w:rsidRPr="00C2362A">
        <w:rPr>
          <w:rFonts w:ascii="Arial" w:hAnsi="Arial" w:cs="Arial"/>
        </w:rPr>
        <w:t>5</w:t>
      </w:r>
      <w:r w:rsidR="00E421E2" w:rsidRPr="00C2362A">
        <w:rPr>
          <w:rFonts w:ascii="Arial" w:hAnsi="Arial" w:cs="Arial"/>
        </w:rPr>
        <w:t xml:space="preserve"> </w:t>
      </w:r>
      <w:r w:rsidRPr="00C2362A">
        <w:rPr>
          <w:rFonts w:ascii="Arial" w:hAnsi="Arial" w:cs="Arial"/>
        </w:rPr>
        <w:t>r., wprowadzić następujące zmiany:</w:t>
      </w:r>
    </w:p>
    <w:p w14:paraId="697A4967" w14:textId="32D5F56C" w:rsidR="000761FD" w:rsidRPr="00C2362A" w:rsidRDefault="000761FD" w:rsidP="000761FD">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w § 1 ust. 1 otrzymuje brzmienie: „</w:t>
      </w:r>
      <w:r w:rsidRPr="00C2362A">
        <w:rPr>
          <w:rFonts w:ascii="Arial" w:hAnsi="Arial" w:cs="Arial"/>
          <w:sz w:val="24"/>
          <w:szCs w:val="24"/>
        </w:rPr>
        <w:t>Ustawa z dnia 29 września 1994 r.</w:t>
      </w:r>
      <w:r w:rsidRPr="00C2362A">
        <w:rPr>
          <w:rFonts w:ascii="Arial" w:hAnsi="Arial" w:cs="Arial"/>
          <w:sz w:val="24"/>
          <w:szCs w:val="24"/>
        </w:rPr>
        <w:br/>
        <w:t>o rachunkowości (tekst jednolity Dz. U. z 2026 r. poz. 522).”.</w:t>
      </w:r>
    </w:p>
    <w:p w14:paraId="08E42353" w14:textId="6E1854D9" w:rsidR="000761FD" w:rsidRPr="00C2362A" w:rsidRDefault="000761FD" w:rsidP="000761FD">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w § 1 ust. 3 otrzymuje brzmienie: „</w:t>
      </w:r>
      <w:r w:rsidRPr="00C2362A">
        <w:rPr>
          <w:rFonts w:ascii="Arial" w:hAnsi="Arial" w:cs="Arial"/>
          <w:sz w:val="24"/>
          <w:szCs w:val="24"/>
        </w:rPr>
        <w:t>U</w:t>
      </w:r>
      <w:r w:rsidRPr="00C2362A">
        <w:rPr>
          <w:rFonts w:ascii="Arial" w:hAnsi="Arial" w:cs="Arial"/>
          <w:bCs/>
          <w:sz w:val="24"/>
          <w:szCs w:val="24"/>
        </w:rPr>
        <w:t>stawa z dnia 1 października 2024 r.</w:t>
      </w:r>
      <w:r w:rsidRPr="00C2362A">
        <w:rPr>
          <w:rFonts w:ascii="Arial" w:hAnsi="Arial" w:cs="Arial"/>
          <w:bCs/>
          <w:sz w:val="24"/>
          <w:szCs w:val="24"/>
        </w:rPr>
        <w:br/>
        <w:t xml:space="preserve">o dochodach jednostek samorządu terytorialnego </w:t>
      </w:r>
      <w:r w:rsidRPr="00C2362A">
        <w:rPr>
          <w:rFonts w:ascii="Arial" w:hAnsi="Arial" w:cs="Arial"/>
          <w:sz w:val="24"/>
          <w:szCs w:val="24"/>
        </w:rPr>
        <w:t>(</w:t>
      </w:r>
      <w:r w:rsidRPr="00C2362A">
        <w:rPr>
          <w:rFonts w:ascii="Arial" w:hAnsi="Arial" w:cs="Arial"/>
          <w:sz w:val="24"/>
        </w:rPr>
        <w:t xml:space="preserve">tekst jednolity </w:t>
      </w:r>
      <w:r w:rsidRPr="00C2362A">
        <w:rPr>
          <w:rFonts w:ascii="Arial" w:hAnsi="Arial" w:cs="Arial"/>
          <w:sz w:val="24"/>
          <w:szCs w:val="24"/>
        </w:rPr>
        <w:t>Dz. U. poz. 1572 z </w:t>
      </w:r>
      <w:proofErr w:type="spellStart"/>
      <w:r w:rsidRPr="00C2362A">
        <w:rPr>
          <w:rFonts w:ascii="Arial" w:hAnsi="Arial" w:cs="Arial"/>
          <w:sz w:val="24"/>
          <w:szCs w:val="24"/>
        </w:rPr>
        <w:t>późn</w:t>
      </w:r>
      <w:proofErr w:type="spellEnd"/>
      <w:r w:rsidRPr="00C2362A">
        <w:rPr>
          <w:rFonts w:ascii="Arial" w:hAnsi="Arial" w:cs="Arial"/>
          <w:sz w:val="24"/>
          <w:szCs w:val="24"/>
        </w:rPr>
        <w:t>. zm.).”.</w:t>
      </w:r>
    </w:p>
    <w:p w14:paraId="5934E988" w14:textId="4EAA3912" w:rsidR="000761FD" w:rsidRPr="00C2362A" w:rsidRDefault="000761FD"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w § 1 ust. 6 otrzymuje brzmienie: „Rozporządzenie Ministra Finansów z dnia 29 stycznia 2025 r. w sprawie sprawozdawczości budżetowej (Dz. U. poz. 133</w:t>
      </w:r>
      <w:r w:rsidRPr="00C2362A">
        <w:rPr>
          <w:rFonts w:ascii="Arial" w:hAnsi="Arial" w:cs="Arial"/>
          <w:bCs/>
          <w:sz w:val="24"/>
          <w:szCs w:val="24"/>
        </w:rPr>
        <w:br/>
        <w:t xml:space="preserve">z </w:t>
      </w:r>
      <w:proofErr w:type="spellStart"/>
      <w:r w:rsidRPr="00C2362A">
        <w:rPr>
          <w:rFonts w:ascii="Arial" w:hAnsi="Arial" w:cs="Arial"/>
          <w:bCs/>
          <w:sz w:val="24"/>
          <w:szCs w:val="24"/>
        </w:rPr>
        <w:t>późn</w:t>
      </w:r>
      <w:proofErr w:type="spellEnd"/>
      <w:r w:rsidRPr="00C2362A">
        <w:rPr>
          <w:rFonts w:ascii="Arial" w:hAnsi="Arial" w:cs="Arial"/>
          <w:bCs/>
          <w:sz w:val="24"/>
          <w:szCs w:val="24"/>
        </w:rPr>
        <w:t>. zm.).”.</w:t>
      </w:r>
    </w:p>
    <w:p w14:paraId="491CE9E5" w14:textId="018C4C3D" w:rsidR="00E2309F" w:rsidRPr="00C2362A" w:rsidRDefault="00E2309F"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w § 5 ust. 9 pkt 8) otrzymuje brzmienie: „</w:t>
      </w:r>
      <w:r w:rsidRPr="00C2362A">
        <w:rPr>
          <w:rFonts w:ascii="Arial" w:hAnsi="Arial" w:cs="Arial"/>
          <w:sz w:val="24"/>
          <w:szCs w:val="24"/>
        </w:rPr>
        <w:t>należności z tytułu opłat komunikacyjnych są przypisywane równocześnie z ich zapłatą w kwotach zbiorczych wszystkich operacji dokonanych danego dnia przelewem lub kartą płatniczą”.</w:t>
      </w:r>
    </w:p>
    <w:p w14:paraId="38FC53E5" w14:textId="5798B601" w:rsidR="00E2309F" w:rsidRPr="00C2362A" w:rsidRDefault="00E2309F"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 xml:space="preserve">w § 8 ust. 2 dodaje się pkt 8) w brzmieniu: „faktury </w:t>
      </w:r>
      <w:r w:rsidR="00882E73" w:rsidRPr="00C2362A">
        <w:rPr>
          <w:rFonts w:ascii="Arial" w:hAnsi="Arial" w:cs="Arial"/>
          <w:bCs/>
          <w:sz w:val="24"/>
          <w:szCs w:val="24"/>
        </w:rPr>
        <w:t>wystawione za pośrednictwem</w:t>
      </w:r>
      <w:r w:rsidRPr="00C2362A">
        <w:rPr>
          <w:rFonts w:ascii="Arial" w:hAnsi="Arial" w:cs="Arial"/>
          <w:bCs/>
          <w:sz w:val="24"/>
          <w:szCs w:val="24"/>
        </w:rPr>
        <w:t xml:space="preserve"> K</w:t>
      </w:r>
      <w:r w:rsidR="00FE70DE">
        <w:rPr>
          <w:rFonts w:ascii="Arial" w:hAnsi="Arial" w:cs="Arial"/>
          <w:bCs/>
          <w:sz w:val="24"/>
          <w:szCs w:val="24"/>
        </w:rPr>
        <w:t xml:space="preserve">rajowego </w:t>
      </w:r>
      <w:r w:rsidR="00F65159" w:rsidRPr="00C2362A">
        <w:rPr>
          <w:rFonts w:ascii="Arial" w:hAnsi="Arial" w:cs="Arial"/>
          <w:bCs/>
          <w:sz w:val="24"/>
          <w:szCs w:val="24"/>
        </w:rPr>
        <w:t>S</w:t>
      </w:r>
      <w:r w:rsidR="00FE70DE">
        <w:rPr>
          <w:rFonts w:ascii="Arial" w:hAnsi="Arial" w:cs="Arial"/>
          <w:bCs/>
          <w:sz w:val="24"/>
          <w:szCs w:val="24"/>
        </w:rPr>
        <w:t xml:space="preserve">ystemu </w:t>
      </w:r>
      <w:r w:rsidRPr="00C2362A">
        <w:rPr>
          <w:rFonts w:ascii="Arial" w:hAnsi="Arial" w:cs="Arial"/>
          <w:bCs/>
          <w:sz w:val="24"/>
          <w:szCs w:val="24"/>
        </w:rPr>
        <w:t>e</w:t>
      </w:r>
      <w:r w:rsidR="00FE70DE">
        <w:rPr>
          <w:rFonts w:ascii="Arial" w:hAnsi="Arial" w:cs="Arial"/>
          <w:bCs/>
          <w:sz w:val="24"/>
          <w:szCs w:val="24"/>
        </w:rPr>
        <w:t>-</w:t>
      </w:r>
      <w:r w:rsidR="00F65159" w:rsidRPr="00C2362A">
        <w:rPr>
          <w:rFonts w:ascii="Arial" w:hAnsi="Arial" w:cs="Arial"/>
          <w:bCs/>
          <w:sz w:val="24"/>
          <w:szCs w:val="24"/>
        </w:rPr>
        <w:t>F</w:t>
      </w:r>
      <w:r w:rsidR="00FE70DE">
        <w:rPr>
          <w:rFonts w:ascii="Arial" w:hAnsi="Arial" w:cs="Arial"/>
          <w:bCs/>
          <w:sz w:val="24"/>
          <w:szCs w:val="24"/>
        </w:rPr>
        <w:t>aktur</w:t>
      </w:r>
      <w:r w:rsidRPr="00C2362A">
        <w:rPr>
          <w:rFonts w:ascii="Arial" w:hAnsi="Arial" w:cs="Arial"/>
          <w:bCs/>
          <w:sz w:val="24"/>
          <w:szCs w:val="24"/>
        </w:rPr>
        <w:t xml:space="preserve"> przechowywane są w Krajowym </w:t>
      </w:r>
      <w:r w:rsidRPr="00C2362A">
        <w:rPr>
          <w:rFonts w:ascii="Arial" w:hAnsi="Arial" w:cs="Arial"/>
          <w:bCs/>
          <w:sz w:val="24"/>
          <w:szCs w:val="24"/>
        </w:rPr>
        <w:lastRenderedPageBreak/>
        <w:t>Systemie e-Faktur przez okres 10 lat, licząc od końca roku, w którym zostały wystawione.”.</w:t>
      </w:r>
    </w:p>
    <w:p w14:paraId="2F91566F" w14:textId="09792D78" w:rsidR="00E61409" w:rsidRPr="00C2362A" w:rsidRDefault="00513762"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 xml:space="preserve">w § 11 ust. </w:t>
      </w:r>
      <w:r w:rsidR="00E61409" w:rsidRPr="00C2362A">
        <w:rPr>
          <w:rFonts w:ascii="Arial" w:hAnsi="Arial" w:cs="Arial"/>
          <w:bCs/>
          <w:sz w:val="24"/>
          <w:szCs w:val="24"/>
        </w:rPr>
        <w:t>6</w:t>
      </w:r>
      <w:r w:rsidRPr="00C2362A">
        <w:rPr>
          <w:rFonts w:ascii="Arial" w:hAnsi="Arial" w:cs="Arial"/>
          <w:bCs/>
          <w:sz w:val="24"/>
          <w:szCs w:val="24"/>
        </w:rPr>
        <w:t xml:space="preserve"> </w:t>
      </w:r>
      <w:r w:rsidR="0041791A" w:rsidRPr="00C2362A">
        <w:rPr>
          <w:rFonts w:ascii="Arial" w:hAnsi="Arial" w:cs="Arial"/>
          <w:bCs/>
          <w:sz w:val="24"/>
          <w:szCs w:val="24"/>
        </w:rPr>
        <w:t xml:space="preserve">zdanie drugie </w:t>
      </w:r>
      <w:r w:rsidRPr="00C2362A">
        <w:rPr>
          <w:rFonts w:ascii="Arial" w:hAnsi="Arial" w:cs="Arial"/>
          <w:bCs/>
          <w:sz w:val="24"/>
          <w:szCs w:val="24"/>
        </w:rPr>
        <w:t>otrzymuje brzmienie: „</w:t>
      </w:r>
      <w:r w:rsidR="00E61409" w:rsidRPr="00C2362A">
        <w:rPr>
          <w:rFonts w:ascii="Arial" w:hAnsi="Arial" w:cs="Arial"/>
          <w:sz w:val="24"/>
          <w:szCs w:val="24"/>
        </w:rPr>
        <w:t>W szczególności do środków trwałych zaliczane są w każdym przypadku: jednostka centralna (jednostka systemowa), laptopy, drukarki, serwery, skanery i elektroniczne czytniki, a do pozostałych środków trwałych: meble, aparaty fotograficzne, sprzęt nagłaśniający i RTV, szafy metalowe, radiotelefony, telefony komórkowe, rzutniki, kamery; o zaliczeniu innych składników majątku do kont 011 lub 013 decyduje Naczelnik Wydziału Księgowości; w sprawach wątpliwych i spornych rozstrzyga Skarbnik.</w:t>
      </w:r>
      <w:r w:rsidRPr="00C2362A">
        <w:rPr>
          <w:rFonts w:ascii="Arial" w:hAnsi="Arial" w:cs="Arial"/>
        </w:rPr>
        <w:t>”.</w:t>
      </w:r>
      <w:r w:rsidRPr="00C2362A">
        <w:rPr>
          <w:rFonts w:ascii="Arial" w:hAnsi="Arial" w:cs="Arial"/>
          <w:bCs/>
        </w:rPr>
        <w:t xml:space="preserve"> </w:t>
      </w:r>
    </w:p>
    <w:p w14:paraId="1A2D003F" w14:textId="771793D1" w:rsidR="00E61409" w:rsidRPr="00C2362A" w:rsidRDefault="00242933"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 xml:space="preserve">w § </w:t>
      </w:r>
      <w:r w:rsidR="007D13C5" w:rsidRPr="00C2362A">
        <w:rPr>
          <w:rFonts w:ascii="Arial" w:hAnsi="Arial" w:cs="Arial"/>
          <w:bCs/>
          <w:sz w:val="24"/>
          <w:szCs w:val="24"/>
        </w:rPr>
        <w:t>1</w:t>
      </w:r>
      <w:r w:rsidR="007B5063" w:rsidRPr="00C2362A">
        <w:rPr>
          <w:rFonts w:ascii="Arial" w:hAnsi="Arial" w:cs="Arial"/>
          <w:bCs/>
          <w:sz w:val="24"/>
          <w:szCs w:val="24"/>
        </w:rPr>
        <w:t>1</w:t>
      </w:r>
      <w:r w:rsidR="007D13C5" w:rsidRPr="00C2362A">
        <w:rPr>
          <w:rFonts w:ascii="Arial" w:hAnsi="Arial" w:cs="Arial"/>
          <w:bCs/>
          <w:sz w:val="24"/>
          <w:szCs w:val="24"/>
        </w:rPr>
        <w:t xml:space="preserve"> </w:t>
      </w:r>
      <w:r w:rsidR="00FE1BBC" w:rsidRPr="00C2362A">
        <w:rPr>
          <w:rFonts w:ascii="Arial" w:hAnsi="Arial" w:cs="Arial"/>
          <w:bCs/>
          <w:sz w:val="24"/>
          <w:szCs w:val="24"/>
        </w:rPr>
        <w:t>ust.</w:t>
      </w:r>
      <w:r w:rsidR="007D13C5" w:rsidRPr="00C2362A">
        <w:rPr>
          <w:rFonts w:ascii="Arial" w:hAnsi="Arial" w:cs="Arial"/>
          <w:bCs/>
          <w:sz w:val="24"/>
          <w:szCs w:val="24"/>
        </w:rPr>
        <w:t xml:space="preserve"> </w:t>
      </w:r>
      <w:r w:rsidR="00E61409" w:rsidRPr="00C2362A">
        <w:rPr>
          <w:rFonts w:ascii="Arial" w:hAnsi="Arial" w:cs="Arial"/>
          <w:bCs/>
          <w:sz w:val="24"/>
          <w:szCs w:val="24"/>
        </w:rPr>
        <w:t>12</w:t>
      </w:r>
      <w:r w:rsidRPr="00C2362A">
        <w:rPr>
          <w:rFonts w:ascii="Arial" w:hAnsi="Arial" w:cs="Arial"/>
          <w:bCs/>
          <w:sz w:val="24"/>
          <w:szCs w:val="24"/>
        </w:rPr>
        <w:t xml:space="preserve"> otrzymuje brzmienie:</w:t>
      </w:r>
      <w:r w:rsidR="008137BD" w:rsidRPr="00C2362A">
        <w:rPr>
          <w:rFonts w:ascii="Arial" w:hAnsi="Arial" w:cs="Arial"/>
          <w:bCs/>
          <w:sz w:val="24"/>
          <w:szCs w:val="24"/>
        </w:rPr>
        <w:t xml:space="preserve"> </w:t>
      </w:r>
      <w:r w:rsidRPr="00C2362A">
        <w:rPr>
          <w:rFonts w:ascii="Arial" w:hAnsi="Arial" w:cs="Arial"/>
          <w:sz w:val="24"/>
          <w:szCs w:val="24"/>
        </w:rPr>
        <w:t>„</w:t>
      </w:r>
      <w:r w:rsidR="00A83F92" w:rsidRPr="00C2362A">
        <w:rPr>
          <w:rFonts w:ascii="Arial" w:hAnsi="Arial" w:cs="Arial"/>
          <w:sz w:val="24"/>
          <w:szCs w:val="24"/>
        </w:rPr>
        <w:t xml:space="preserve">Ewidencją środków </w:t>
      </w:r>
      <w:proofErr w:type="spellStart"/>
      <w:r w:rsidR="00A83F92" w:rsidRPr="00C2362A">
        <w:rPr>
          <w:rFonts w:ascii="Arial" w:hAnsi="Arial" w:cs="Arial"/>
          <w:sz w:val="24"/>
          <w:szCs w:val="24"/>
        </w:rPr>
        <w:t>niskocennych</w:t>
      </w:r>
      <w:proofErr w:type="spellEnd"/>
      <w:r w:rsidR="00A83F92" w:rsidRPr="00C2362A">
        <w:rPr>
          <w:rFonts w:ascii="Arial" w:hAnsi="Arial" w:cs="Arial"/>
          <w:sz w:val="24"/>
          <w:szCs w:val="24"/>
        </w:rPr>
        <w:t xml:space="preserve"> obejmuje się składniki majątku o wartości początkowej powyżej 500 zł, środki poniżej tej kwoty nie podlegają ewidencji. </w:t>
      </w:r>
      <w:r w:rsidR="00E61409" w:rsidRPr="00C2362A">
        <w:rPr>
          <w:rFonts w:ascii="Arial" w:hAnsi="Arial" w:cs="Arial"/>
          <w:sz w:val="24"/>
          <w:szCs w:val="24"/>
        </w:rPr>
        <w:t>Referat Gospodarczy w Wydziale Technicznym</w:t>
      </w:r>
      <w:r w:rsidR="00C2362A">
        <w:rPr>
          <w:rFonts w:ascii="Arial" w:hAnsi="Arial" w:cs="Arial"/>
          <w:sz w:val="24"/>
          <w:szCs w:val="24"/>
        </w:rPr>
        <w:br/>
      </w:r>
      <w:r w:rsidR="00E61409" w:rsidRPr="00C2362A">
        <w:rPr>
          <w:rFonts w:ascii="Arial" w:hAnsi="Arial" w:cs="Arial"/>
          <w:sz w:val="24"/>
          <w:szCs w:val="24"/>
        </w:rPr>
        <w:t xml:space="preserve">i Wydział Cyfryzacji i Nowych Technologii prowadzą ewidencje ilościowo-wartościowe </w:t>
      </w:r>
      <w:r w:rsidR="00E61409" w:rsidRPr="00C2362A">
        <w:rPr>
          <w:rFonts w:ascii="Arial" w:hAnsi="Arial" w:cs="Arial"/>
          <w:bCs/>
          <w:sz w:val="24"/>
          <w:szCs w:val="24"/>
        </w:rPr>
        <w:t>drobnego sprzętu i wyposażenia</w:t>
      </w:r>
      <w:r w:rsidR="00E61409" w:rsidRPr="00C2362A">
        <w:rPr>
          <w:rFonts w:ascii="Arial" w:hAnsi="Arial" w:cs="Arial"/>
          <w:sz w:val="24"/>
          <w:szCs w:val="24"/>
        </w:rPr>
        <w:t xml:space="preserve"> pomieszczeń, nie objętego ewidencją księgową, których jednostkowa wartość nie przekracza 2000 zł. Odstąpienie od tej zasady i zaliczenie drobnego sprzętu o niskiej wartości do pozostałych środków trwałych jest możliwe na warunkach określonych w § 11 ust. 6. Do drobnego sprzętu zalicza się w szczególności: dywany, chodniki, maszyny do liczenia, kalkulatory, odkurzacze, obrazy, czajniki elektryczne, chłodziarki, wentylatory, płyty grzewcze, drabiny, lampy biurowe, kinkiety, żyrandole, wieszaki, zegary, lustra, kwietniki, higrometry, wysięgniki, żelazka, kosze, tablice szkolne, dyktafony, anteny TV, piloty do urządzeń klimatyzacyjnych i monitory. Zapisy w rejestrze drobnego sprzętu weryfikowane są okresowo (nie rzadziej niż raz w roku, np. podczas inwentaryzacji) ze stanem faktycznym i odpowiednio korygowane. Znaczniejsze zmniejszenia stanu drobnego sprzętu, wykraczające poza normalne zużycie, powinny być udokumentowane protokołem lub notatką służbową, zatwierdzanymi przez Naczelnika Wydziału Technicznego i Naczelnika Wydziału Cyfryzacji i Nowych Technologii</w:t>
      </w:r>
      <w:r w:rsidR="00FE1BBC" w:rsidRPr="00C2362A">
        <w:rPr>
          <w:rFonts w:ascii="Arial" w:hAnsi="Arial" w:cs="Arial"/>
          <w:sz w:val="24"/>
          <w:szCs w:val="24"/>
        </w:rPr>
        <w:t>.</w:t>
      </w:r>
      <w:r w:rsidR="006B5B3F" w:rsidRPr="00C2362A">
        <w:rPr>
          <w:rFonts w:ascii="Arial" w:hAnsi="Arial" w:cs="Arial"/>
          <w:sz w:val="24"/>
          <w:szCs w:val="24"/>
        </w:rPr>
        <w:t>”</w:t>
      </w:r>
      <w:r w:rsidRPr="00C2362A">
        <w:rPr>
          <w:rFonts w:ascii="Arial" w:hAnsi="Arial" w:cs="Arial"/>
          <w:sz w:val="24"/>
          <w:szCs w:val="24"/>
        </w:rPr>
        <w:t>.</w:t>
      </w:r>
    </w:p>
    <w:p w14:paraId="11D7753E" w14:textId="21BD770E" w:rsidR="00E61409" w:rsidRPr="00C2362A" w:rsidRDefault="008137BD"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w § 1</w:t>
      </w:r>
      <w:r w:rsidR="004B14E4" w:rsidRPr="00C2362A">
        <w:rPr>
          <w:rFonts w:ascii="Arial" w:hAnsi="Arial" w:cs="Arial"/>
          <w:bCs/>
          <w:sz w:val="24"/>
          <w:szCs w:val="24"/>
        </w:rPr>
        <w:t>1</w:t>
      </w:r>
      <w:r w:rsidRPr="00C2362A">
        <w:rPr>
          <w:rFonts w:ascii="Arial" w:hAnsi="Arial" w:cs="Arial"/>
          <w:bCs/>
          <w:sz w:val="24"/>
          <w:szCs w:val="24"/>
        </w:rPr>
        <w:t xml:space="preserve"> ust. </w:t>
      </w:r>
      <w:r w:rsidR="004B14E4" w:rsidRPr="00C2362A">
        <w:rPr>
          <w:rFonts w:ascii="Arial" w:hAnsi="Arial" w:cs="Arial"/>
          <w:bCs/>
          <w:sz w:val="24"/>
          <w:szCs w:val="24"/>
        </w:rPr>
        <w:t>45</w:t>
      </w:r>
      <w:r w:rsidRPr="00C2362A">
        <w:rPr>
          <w:rFonts w:ascii="Arial" w:hAnsi="Arial" w:cs="Arial"/>
          <w:bCs/>
          <w:sz w:val="24"/>
          <w:szCs w:val="24"/>
        </w:rPr>
        <w:t xml:space="preserve"> </w:t>
      </w:r>
      <w:r w:rsidR="00AB15F1" w:rsidRPr="00C2362A">
        <w:rPr>
          <w:rFonts w:ascii="Arial" w:hAnsi="Arial" w:cs="Arial"/>
          <w:bCs/>
          <w:sz w:val="24"/>
          <w:szCs w:val="24"/>
        </w:rPr>
        <w:t xml:space="preserve">zdanie przedostatnie </w:t>
      </w:r>
      <w:r w:rsidRPr="00C2362A">
        <w:rPr>
          <w:rFonts w:ascii="Arial" w:hAnsi="Arial" w:cs="Arial"/>
          <w:bCs/>
          <w:sz w:val="24"/>
          <w:szCs w:val="24"/>
        </w:rPr>
        <w:t>otrzymuje brzmienie: „</w:t>
      </w:r>
      <w:r w:rsidR="00AB15F1" w:rsidRPr="00C2362A">
        <w:rPr>
          <w:rFonts w:ascii="Arial" w:hAnsi="Arial" w:cs="Arial"/>
          <w:sz w:val="24"/>
          <w:szCs w:val="24"/>
        </w:rPr>
        <w:t>Należności</w:t>
      </w:r>
      <w:r w:rsidR="00C2362A">
        <w:rPr>
          <w:rFonts w:ascii="Arial" w:hAnsi="Arial" w:cs="Arial"/>
          <w:sz w:val="24"/>
          <w:szCs w:val="24"/>
        </w:rPr>
        <w:br/>
      </w:r>
      <w:r w:rsidR="00AB15F1" w:rsidRPr="00C2362A">
        <w:rPr>
          <w:rFonts w:ascii="Arial" w:hAnsi="Arial" w:cs="Arial"/>
          <w:sz w:val="24"/>
          <w:szCs w:val="24"/>
        </w:rPr>
        <w:t>i zobowiązania sporne oraz objęte postępowaniem upadłościowym, restrukturyzacyjnym, ugodowym i układowym podlegają przeksięgowaniu na konto 240 – Pozostałe rozrachunki</w:t>
      </w:r>
      <w:r w:rsidRPr="00C2362A">
        <w:rPr>
          <w:rFonts w:ascii="Arial" w:hAnsi="Arial" w:cs="Arial"/>
          <w:sz w:val="24"/>
          <w:szCs w:val="24"/>
        </w:rPr>
        <w:t>.</w:t>
      </w:r>
      <w:r w:rsidR="00EE49F4" w:rsidRPr="00C2362A">
        <w:rPr>
          <w:rFonts w:ascii="Arial" w:hAnsi="Arial" w:cs="Arial"/>
          <w:sz w:val="24"/>
          <w:szCs w:val="24"/>
        </w:rPr>
        <w:t>”.</w:t>
      </w:r>
    </w:p>
    <w:p w14:paraId="3F99DF53" w14:textId="5DBEED73" w:rsidR="00E61409" w:rsidRPr="00C2362A" w:rsidRDefault="00EE49F4"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lastRenderedPageBreak/>
        <w:t>w § 1</w:t>
      </w:r>
      <w:r w:rsidR="00AB15F1" w:rsidRPr="00C2362A">
        <w:rPr>
          <w:rFonts w:ascii="Arial" w:hAnsi="Arial" w:cs="Arial"/>
          <w:bCs/>
          <w:sz w:val="24"/>
          <w:szCs w:val="24"/>
        </w:rPr>
        <w:t>1</w:t>
      </w:r>
      <w:r w:rsidRPr="00C2362A">
        <w:rPr>
          <w:rFonts w:ascii="Arial" w:hAnsi="Arial" w:cs="Arial"/>
          <w:bCs/>
          <w:sz w:val="24"/>
          <w:szCs w:val="24"/>
        </w:rPr>
        <w:t xml:space="preserve"> ust. </w:t>
      </w:r>
      <w:r w:rsidR="00AB15F1" w:rsidRPr="00C2362A">
        <w:rPr>
          <w:rFonts w:ascii="Arial" w:hAnsi="Arial" w:cs="Arial"/>
          <w:bCs/>
          <w:sz w:val="24"/>
          <w:szCs w:val="24"/>
        </w:rPr>
        <w:t>46</w:t>
      </w:r>
      <w:r w:rsidRPr="00C2362A">
        <w:rPr>
          <w:rFonts w:ascii="Arial" w:hAnsi="Arial" w:cs="Arial"/>
          <w:bCs/>
          <w:sz w:val="24"/>
          <w:szCs w:val="24"/>
        </w:rPr>
        <w:t xml:space="preserve"> otrzymuje brzmienie: „</w:t>
      </w:r>
      <w:r w:rsidR="00AB15F1" w:rsidRPr="00C2362A">
        <w:rPr>
          <w:rFonts w:ascii="Arial" w:hAnsi="Arial" w:cs="Arial"/>
          <w:sz w:val="24"/>
          <w:szCs w:val="24"/>
        </w:rPr>
        <w:t>Należności z tytułu dzierżawy, dla których wystawiane są faktury, przypisywane są zgodnie z okresami rozliczeniowymi ustalonymi w umowie</w:t>
      </w:r>
      <w:r w:rsidRPr="00C2362A">
        <w:rPr>
          <w:rFonts w:ascii="Arial" w:hAnsi="Arial" w:cs="Arial"/>
          <w:sz w:val="24"/>
          <w:szCs w:val="24"/>
        </w:rPr>
        <w:t>.”</w:t>
      </w:r>
      <w:r w:rsidR="00053364" w:rsidRPr="00C2362A">
        <w:rPr>
          <w:rFonts w:ascii="Arial" w:hAnsi="Arial" w:cs="Arial"/>
          <w:sz w:val="24"/>
          <w:szCs w:val="24"/>
        </w:rPr>
        <w:t>.</w:t>
      </w:r>
    </w:p>
    <w:p w14:paraId="63415DF8" w14:textId="4ABE0198" w:rsidR="00AB15F1" w:rsidRPr="00C2362A" w:rsidRDefault="00AB15F1"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w § 11 ust. 60 otrzymuje brzmienie: „</w:t>
      </w:r>
      <w:r w:rsidRPr="00C2362A">
        <w:rPr>
          <w:rFonts w:ascii="Arial" w:hAnsi="Arial" w:cs="Arial"/>
          <w:sz w:val="24"/>
          <w:szCs w:val="24"/>
        </w:rPr>
        <w:t>Konto Pozostałe rozrachunki (konto syntetyczne 240) służy m.in. do ewidencji rozrachunków z tytułu sum depozytowych i na zlecenie, rozliczeń niedoborów i nadwyżek, potrąceń</w:t>
      </w:r>
      <w:r w:rsidR="00C2362A">
        <w:rPr>
          <w:rFonts w:ascii="Arial" w:hAnsi="Arial" w:cs="Arial"/>
          <w:sz w:val="24"/>
          <w:szCs w:val="24"/>
        </w:rPr>
        <w:br/>
      </w:r>
      <w:r w:rsidRPr="00C2362A">
        <w:rPr>
          <w:rFonts w:ascii="Arial" w:hAnsi="Arial" w:cs="Arial"/>
          <w:sz w:val="24"/>
          <w:szCs w:val="24"/>
        </w:rPr>
        <w:t>z wynagrodzeń pracowniczych, roszczeń spornych, należności objętych postępowaniem upadłościowym, mylnych uznań rachunków bankowych (za wyjątkiem wpływów do wyjaśnienia dotyczących dochodów budżetowych), rozliczeń z tytułu prowadzonych egzekucji administracyjnych, rozliczeń z tytułu wpływów uregulowanych kartami płatniczymi, rozliczeń z tytułu rozrachunków związanych z zadaniami realizowanymi przez Rady Dzielnic, a także rozliczeń Miasta z tytułu podatku od towarów i usług z jednostkami budżetowymi Miasta. Konto nie służy do ewidencji rozrachunków dotyczących należności z tytułu podatków i opłat za gospodarowanie odpadami komunalnymi.”.</w:t>
      </w:r>
    </w:p>
    <w:p w14:paraId="3ED84B80" w14:textId="2F2B4DD6" w:rsidR="00AB15F1" w:rsidRPr="00C2362A" w:rsidRDefault="00AB15F1"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bCs/>
          <w:sz w:val="24"/>
          <w:szCs w:val="24"/>
        </w:rPr>
        <w:t>w § 11 ust. 64 zdanie drugie otrzymuje brzmienie: „</w:t>
      </w:r>
      <w:r w:rsidRPr="00C2362A">
        <w:rPr>
          <w:rFonts w:ascii="Arial" w:hAnsi="Arial" w:cs="Arial"/>
          <w:sz w:val="24"/>
          <w:szCs w:val="24"/>
        </w:rPr>
        <w:t>Na bieżąco dokonuje się odpisów aktualizujących wartość należności, ustalonych na podstawie prawomocnych decyzji i postanowień, wydanych przez sędziego komisarza w postępowaniu upadłościowym, restrukturyzacyjnym, ugodowym i układowym lub przez komornika w postępowaniu egzekucyjnym, oraz należności spornych (np. w toku egzekucji).”.</w:t>
      </w:r>
    </w:p>
    <w:p w14:paraId="16C49688" w14:textId="4F48FD16" w:rsidR="00E61409" w:rsidRPr="00C2362A" w:rsidRDefault="00B51854"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sz w:val="24"/>
          <w:szCs w:val="24"/>
        </w:rPr>
        <w:t xml:space="preserve">w Wykazie oddziałów budżetu miasta, stanowiącym załącznik nr 1 do Zakładowego Planu Kont, zmienić nazwy oddziałów oznaczonych numerami: </w:t>
      </w:r>
      <w:r w:rsidR="005A0B43" w:rsidRPr="00C2362A">
        <w:rPr>
          <w:rFonts w:ascii="Arial" w:hAnsi="Arial" w:cs="Arial"/>
          <w:sz w:val="24"/>
          <w:szCs w:val="24"/>
        </w:rPr>
        <w:t>2</w:t>
      </w:r>
      <w:r w:rsidR="00311523" w:rsidRPr="00C2362A">
        <w:rPr>
          <w:rFonts w:ascii="Arial" w:hAnsi="Arial" w:cs="Arial"/>
          <w:sz w:val="24"/>
          <w:szCs w:val="24"/>
        </w:rPr>
        <w:t>73</w:t>
      </w:r>
      <w:r w:rsidR="00033A98" w:rsidRPr="00C2362A">
        <w:rPr>
          <w:rFonts w:ascii="Arial" w:hAnsi="Arial" w:cs="Arial"/>
          <w:sz w:val="24"/>
          <w:szCs w:val="24"/>
        </w:rPr>
        <w:t xml:space="preserve"> z „TYMCZASOWY – nazwa do zmiany” na „</w:t>
      </w:r>
      <w:r w:rsidR="00311523" w:rsidRPr="00C2362A">
        <w:rPr>
          <w:rFonts w:ascii="Arial" w:hAnsi="Arial" w:cs="Arial"/>
          <w:sz w:val="24"/>
          <w:szCs w:val="24"/>
        </w:rPr>
        <w:t>System informatyczny transportu publicznego w Rybniku (Fundusze Europejskie na Infrastrukturę, Klimat, Środowisko 2021-2027)</w:t>
      </w:r>
      <w:r w:rsidR="00033A98" w:rsidRPr="00C2362A">
        <w:rPr>
          <w:rFonts w:ascii="Arial" w:hAnsi="Arial" w:cs="Arial"/>
          <w:sz w:val="24"/>
          <w:szCs w:val="24"/>
        </w:rPr>
        <w:t xml:space="preserve">”, </w:t>
      </w:r>
      <w:r w:rsidR="005A0B43" w:rsidRPr="00C2362A">
        <w:rPr>
          <w:rFonts w:ascii="Arial" w:hAnsi="Arial" w:cs="Arial"/>
          <w:sz w:val="24"/>
          <w:szCs w:val="24"/>
        </w:rPr>
        <w:t>2</w:t>
      </w:r>
      <w:r w:rsidR="00311523" w:rsidRPr="00C2362A">
        <w:rPr>
          <w:rFonts w:ascii="Arial" w:hAnsi="Arial" w:cs="Arial"/>
          <w:sz w:val="24"/>
          <w:szCs w:val="24"/>
        </w:rPr>
        <w:t>74</w:t>
      </w:r>
      <w:r w:rsidR="00C36195" w:rsidRPr="00C2362A">
        <w:rPr>
          <w:rFonts w:ascii="Arial" w:hAnsi="Arial" w:cs="Arial"/>
          <w:sz w:val="24"/>
          <w:szCs w:val="24"/>
        </w:rPr>
        <w:t xml:space="preserve"> </w:t>
      </w:r>
      <w:r w:rsidR="00EF3EEF" w:rsidRPr="00C2362A">
        <w:rPr>
          <w:rFonts w:ascii="Arial" w:hAnsi="Arial" w:cs="Arial"/>
          <w:sz w:val="24"/>
          <w:szCs w:val="24"/>
        </w:rPr>
        <w:t>z „TYMCZASOWY</w:t>
      </w:r>
      <w:r w:rsidR="004747B2" w:rsidRPr="00C2362A">
        <w:rPr>
          <w:rFonts w:ascii="Arial" w:hAnsi="Arial" w:cs="Arial"/>
          <w:sz w:val="24"/>
          <w:szCs w:val="24"/>
        </w:rPr>
        <w:t xml:space="preserve"> </w:t>
      </w:r>
      <w:r w:rsidR="00EF3EEF" w:rsidRPr="00C2362A">
        <w:rPr>
          <w:rFonts w:ascii="Arial" w:hAnsi="Arial" w:cs="Arial"/>
          <w:sz w:val="24"/>
          <w:szCs w:val="24"/>
        </w:rPr>
        <w:t xml:space="preserve">– nazwa do zmiany” na </w:t>
      </w:r>
      <w:r w:rsidR="00033A98" w:rsidRPr="00C2362A">
        <w:rPr>
          <w:rFonts w:ascii="Arial" w:hAnsi="Arial" w:cs="Arial"/>
          <w:sz w:val="24"/>
          <w:szCs w:val="24"/>
        </w:rPr>
        <w:t xml:space="preserve"> „</w:t>
      </w:r>
      <w:r w:rsidR="00311523" w:rsidRPr="00C2362A">
        <w:rPr>
          <w:rFonts w:ascii="Arial" w:hAnsi="Arial" w:cs="Arial"/>
          <w:sz w:val="24"/>
          <w:szCs w:val="24"/>
        </w:rPr>
        <w:t>Poprawa transportu publicznego w Rybniku i powiecie rybnickim (Fundusze Europejskie dla Śląskiego na lata 2021-2027 - Europejski Fundusz Rozwoju Regionalnego)</w:t>
      </w:r>
      <w:r w:rsidR="005A0B43" w:rsidRPr="00C2362A">
        <w:rPr>
          <w:rFonts w:ascii="Arial" w:hAnsi="Arial" w:cs="Arial"/>
          <w:sz w:val="24"/>
          <w:szCs w:val="24"/>
        </w:rPr>
        <w:t xml:space="preserve">", </w:t>
      </w:r>
      <w:r w:rsidR="008E2665" w:rsidRPr="00C2362A">
        <w:rPr>
          <w:rFonts w:ascii="Arial" w:hAnsi="Arial" w:cs="Arial"/>
          <w:sz w:val="24"/>
          <w:szCs w:val="24"/>
        </w:rPr>
        <w:t xml:space="preserve">275 z „TYMCZASOWY – nazwa do zmiany” na „Nowoczesne rozwiązania technologiczne w warsztacie spawalniczym i pracowniach obrabiarek w Zespole Szkół Mechaniczno-Elektrycznych (Fundusze Europejskie dla Śląskiego na lata 2021-2027 - Fundusz na rzecz Sprawiedliwej Transformacji)”, a także dopisać w odpowiedniej kolejności nowe oddziały o numerach od 295 do 297 </w:t>
      </w:r>
      <w:r w:rsidR="0036097B" w:rsidRPr="00C2362A">
        <w:rPr>
          <w:rFonts w:ascii="Arial" w:hAnsi="Arial" w:cs="Arial"/>
          <w:sz w:val="24"/>
          <w:szCs w:val="24"/>
        </w:rPr>
        <w:t>o nazwach „TYMCZASOWY – nazwa do zmiany”.</w:t>
      </w:r>
    </w:p>
    <w:p w14:paraId="430279C3" w14:textId="02E285B6" w:rsidR="00E61409" w:rsidRPr="00C2362A" w:rsidRDefault="00B51854"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sz w:val="24"/>
          <w:szCs w:val="24"/>
        </w:rPr>
        <w:lastRenderedPageBreak/>
        <w:t xml:space="preserve">w Wykazie oddziałów jednostki budżetowej, stanowiącym załącznik nr 2 do Zakładowego Planu Kont, zmienić nazwy oddziałów oznaczonych numerami: </w:t>
      </w:r>
      <w:r w:rsidR="00311523" w:rsidRPr="00C2362A">
        <w:rPr>
          <w:rFonts w:ascii="Arial" w:hAnsi="Arial" w:cs="Arial"/>
          <w:sz w:val="24"/>
          <w:szCs w:val="24"/>
        </w:rPr>
        <w:t xml:space="preserve">273 z „TYMCZASOWY – nazwa do zmiany” na „System informatyczny transportu publicznego w Rybniku (Fundusze Europejskie na Infrastrukturę, Klimat, Środowisko 2021-2027)”, 274 z „TYMCZASOWY – nazwa do zmiany” na  „Poprawa transportu publicznego w Rybniku i powiecie rybnickim (Fundusze Europejskie dla Śląskiego na lata 2021-2027 - Europejski Fundusz Rozwoju Regionalnego)", </w:t>
      </w:r>
      <w:r w:rsidR="008E2665" w:rsidRPr="00C2362A">
        <w:rPr>
          <w:rFonts w:ascii="Arial" w:hAnsi="Arial" w:cs="Arial"/>
          <w:sz w:val="24"/>
          <w:szCs w:val="24"/>
        </w:rPr>
        <w:t xml:space="preserve">275 z „TYMCZASOWY – nazwa do zmiany” na „Nowoczesne rozwiązania technologiczne w warsztacie spawalniczym i pracowniach obrabiarek w Zespole Szkół Mechaniczno-Elektrycznych (Fundusze Europejskie dla Śląskiego na lata 2021-2027 - Fundusz na rzecz Sprawiedliwej Transformacji)”, </w:t>
      </w:r>
      <w:r w:rsidR="00311523" w:rsidRPr="00C2362A">
        <w:rPr>
          <w:rFonts w:ascii="Arial" w:hAnsi="Arial" w:cs="Arial"/>
          <w:sz w:val="24"/>
          <w:szCs w:val="24"/>
        </w:rPr>
        <w:t>a także dopisać w odpowiedniej kolejności nowe oddziały o numerach od 295 do 29</w:t>
      </w:r>
      <w:r w:rsidR="008E2665" w:rsidRPr="00C2362A">
        <w:rPr>
          <w:rFonts w:ascii="Arial" w:hAnsi="Arial" w:cs="Arial"/>
          <w:sz w:val="24"/>
          <w:szCs w:val="24"/>
        </w:rPr>
        <w:t>7</w:t>
      </w:r>
      <w:r w:rsidR="00311523" w:rsidRPr="00C2362A">
        <w:rPr>
          <w:rFonts w:ascii="Arial" w:hAnsi="Arial" w:cs="Arial"/>
          <w:sz w:val="24"/>
          <w:szCs w:val="24"/>
        </w:rPr>
        <w:t xml:space="preserve"> o nazwach „TYMCZASOWY – nazwa do zmiany”.</w:t>
      </w:r>
      <w:bookmarkStart w:id="0" w:name="_Hlk212546388"/>
    </w:p>
    <w:p w14:paraId="6258F7BC" w14:textId="77030969" w:rsidR="00053364" w:rsidRPr="00C2362A" w:rsidRDefault="00053364" w:rsidP="00E61409">
      <w:pPr>
        <w:pStyle w:val="w5"/>
        <w:numPr>
          <w:ilvl w:val="0"/>
          <w:numId w:val="23"/>
        </w:numPr>
        <w:tabs>
          <w:tab w:val="clear" w:pos="283"/>
        </w:tabs>
        <w:spacing w:line="360" w:lineRule="auto"/>
        <w:ind w:left="470" w:hanging="470"/>
        <w:jc w:val="left"/>
        <w:rPr>
          <w:rFonts w:ascii="Arial" w:hAnsi="Arial" w:cs="Arial"/>
          <w:sz w:val="24"/>
          <w:szCs w:val="24"/>
        </w:rPr>
      </w:pPr>
      <w:r w:rsidRPr="00C2362A">
        <w:rPr>
          <w:rFonts w:ascii="Arial" w:hAnsi="Arial" w:cs="Arial"/>
          <w:sz w:val="24"/>
          <w:szCs w:val="24"/>
        </w:rPr>
        <w:t>przyjąć zaktualizowany załącznik nr 5 do Zakładowego Planu Kont</w:t>
      </w:r>
      <w:r w:rsidR="0018735B" w:rsidRPr="00C2362A">
        <w:rPr>
          <w:rFonts w:ascii="Arial" w:hAnsi="Arial" w:cs="Arial"/>
          <w:sz w:val="24"/>
          <w:szCs w:val="24"/>
        </w:rPr>
        <w:br/>
        <w:t xml:space="preserve">w Urzędzie Miasta Rybnika </w:t>
      </w:r>
      <w:r w:rsidRPr="00C2362A">
        <w:rPr>
          <w:rFonts w:ascii="Arial" w:hAnsi="Arial" w:cs="Arial"/>
          <w:sz w:val="24"/>
          <w:szCs w:val="24"/>
        </w:rPr>
        <w:t>(„Wykaz systemów informatycznych związanych</w:t>
      </w:r>
      <w:r w:rsidR="00C2362A">
        <w:rPr>
          <w:rFonts w:ascii="Arial" w:hAnsi="Arial" w:cs="Arial"/>
          <w:sz w:val="24"/>
          <w:szCs w:val="24"/>
        </w:rPr>
        <w:br/>
      </w:r>
      <w:r w:rsidRPr="00C2362A">
        <w:rPr>
          <w:rFonts w:ascii="Arial" w:hAnsi="Arial" w:cs="Arial"/>
          <w:sz w:val="24"/>
          <w:szCs w:val="24"/>
        </w:rPr>
        <w:t>z prowadzeniem ksiąg rachunkowych”).</w:t>
      </w:r>
      <w:bookmarkEnd w:id="0"/>
    </w:p>
    <w:p w14:paraId="6C9746A5" w14:textId="27155870" w:rsidR="00B51854" w:rsidRPr="00C2362A" w:rsidRDefault="00B51854" w:rsidP="00986D65">
      <w:pPr>
        <w:spacing w:before="240" w:line="360" w:lineRule="auto"/>
        <w:ind w:left="142" w:hanging="284"/>
        <w:jc w:val="center"/>
        <w:rPr>
          <w:rFonts w:ascii="Arial" w:hAnsi="Arial" w:cs="Arial"/>
        </w:rPr>
      </w:pPr>
      <w:r w:rsidRPr="00C2362A">
        <w:rPr>
          <w:rFonts w:ascii="Arial" w:hAnsi="Arial" w:cs="Arial"/>
        </w:rPr>
        <w:t>§ 2</w:t>
      </w:r>
    </w:p>
    <w:p w14:paraId="027E0947" w14:textId="3BFC160B" w:rsidR="00B51854" w:rsidRPr="00C2362A" w:rsidRDefault="00B51854" w:rsidP="00391890">
      <w:pPr>
        <w:spacing w:line="360" w:lineRule="auto"/>
        <w:rPr>
          <w:rFonts w:ascii="Arial" w:hAnsi="Arial" w:cs="Arial"/>
        </w:rPr>
      </w:pPr>
      <w:r w:rsidRPr="00C2362A">
        <w:rPr>
          <w:rFonts w:ascii="Arial" w:hAnsi="Arial" w:cs="Arial"/>
        </w:rPr>
        <w:t>Wykaz oddziałów budżetu miasta</w:t>
      </w:r>
      <w:r w:rsidR="00053364" w:rsidRPr="00C2362A">
        <w:rPr>
          <w:rFonts w:ascii="Arial" w:hAnsi="Arial" w:cs="Arial"/>
        </w:rPr>
        <w:t>,</w:t>
      </w:r>
      <w:r w:rsidRPr="00C2362A">
        <w:rPr>
          <w:rFonts w:ascii="Arial" w:hAnsi="Arial" w:cs="Arial"/>
        </w:rPr>
        <w:t xml:space="preserve"> Wykaz oddziałów jednostki budżetowej</w:t>
      </w:r>
      <w:r w:rsidR="00E93722" w:rsidRPr="00C2362A">
        <w:rPr>
          <w:rFonts w:ascii="Arial" w:hAnsi="Arial" w:cs="Arial"/>
        </w:rPr>
        <w:t xml:space="preserve"> </w:t>
      </w:r>
      <w:r w:rsidR="00053364" w:rsidRPr="00C2362A">
        <w:rPr>
          <w:rFonts w:ascii="Arial" w:hAnsi="Arial" w:cs="Arial"/>
        </w:rPr>
        <w:t xml:space="preserve">oraz Wykaz systemów informatycznych związanych z prowadzeniem ksiąg rachunkowych </w:t>
      </w:r>
      <w:r w:rsidRPr="00C2362A">
        <w:rPr>
          <w:rFonts w:ascii="Arial" w:hAnsi="Arial" w:cs="Arial"/>
        </w:rPr>
        <w:t>stanowią załączniki do zarządzenia.</w:t>
      </w:r>
    </w:p>
    <w:p w14:paraId="38369A79" w14:textId="77777777" w:rsidR="00146315" w:rsidRPr="00C2362A" w:rsidRDefault="00146315" w:rsidP="00366663">
      <w:pPr>
        <w:spacing w:before="240" w:line="360" w:lineRule="auto"/>
        <w:jc w:val="center"/>
        <w:rPr>
          <w:rFonts w:ascii="Arial" w:hAnsi="Arial" w:cs="Arial"/>
        </w:rPr>
      </w:pPr>
      <w:r w:rsidRPr="00C2362A">
        <w:rPr>
          <w:rFonts w:ascii="Arial" w:hAnsi="Arial" w:cs="Arial"/>
        </w:rPr>
        <w:t>§ 3</w:t>
      </w:r>
    </w:p>
    <w:p w14:paraId="21D0D7D9" w14:textId="77777777" w:rsidR="009936B7" w:rsidRPr="00C2362A" w:rsidRDefault="009936B7" w:rsidP="00391890">
      <w:pPr>
        <w:spacing w:line="360" w:lineRule="auto"/>
        <w:rPr>
          <w:rFonts w:ascii="Arial" w:hAnsi="Arial" w:cs="Arial"/>
        </w:rPr>
      </w:pPr>
      <w:r w:rsidRPr="00C2362A">
        <w:rPr>
          <w:rFonts w:ascii="Arial" w:hAnsi="Arial" w:cs="Arial"/>
        </w:rPr>
        <w:t xml:space="preserve">Nadzór nad prawidłowym wykonaniem </w:t>
      </w:r>
      <w:r w:rsidR="00FB4FE8" w:rsidRPr="00C2362A">
        <w:rPr>
          <w:rFonts w:ascii="Arial" w:hAnsi="Arial" w:cs="Arial"/>
        </w:rPr>
        <w:t>z</w:t>
      </w:r>
      <w:r w:rsidRPr="00C2362A">
        <w:rPr>
          <w:rFonts w:ascii="Arial" w:hAnsi="Arial" w:cs="Arial"/>
        </w:rPr>
        <w:t>arządzenia powierzam Skarbnikowi Miasta.</w:t>
      </w:r>
    </w:p>
    <w:p w14:paraId="63F559AD" w14:textId="77777777" w:rsidR="005712C5" w:rsidRPr="00C2362A" w:rsidRDefault="005712C5" w:rsidP="00B902EB">
      <w:pPr>
        <w:spacing w:before="240" w:line="360" w:lineRule="auto"/>
        <w:jc w:val="center"/>
        <w:rPr>
          <w:rFonts w:ascii="Arial" w:hAnsi="Arial" w:cs="Arial"/>
        </w:rPr>
      </w:pPr>
      <w:r w:rsidRPr="00C2362A">
        <w:rPr>
          <w:rFonts w:ascii="Arial" w:hAnsi="Arial" w:cs="Arial"/>
        </w:rPr>
        <w:t xml:space="preserve">§ </w:t>
      </w:r>
      <w:r w:rsidR="004D50A5" w:rsidRPr="00C2362A">
        <w:rPr>
          <w:rFonts w:ascii="Arial" w:hAnsi="Arial" w:cs="Arial"/>
        </w:rPr>
        <w:t>4</w:t>
      </w:r>
    </w:p>
    <w:p w14:paraId="567E2461" w14:textId="45BB4822" w:rsidR="005712C5" w:rsidRPr="00C2362A" w:rsidRDefault="00614BEB" w:rsidP="000113A9">
      <w:pPr>
        <w:spacing w:line="360" w:lineRule="auto"/>
        <w:rPr>
          <w:rFonts w:ascii="Arial" w:hAnsi="Arial" w:cs="Arial"/>
        </w:rPr>
      </w:pPr>
      <w:r w:rsidRPr="00C2362A">
        <w:rPr>
          <w:rFonts w:ascii="Arial" w:hAnsi="Arial" w:cs="Arial"/>
        </w:rPr>
        <w:t>Zarządzenie wchodzi w życie z dniem podjęcia, z mocą obowiązywania od</w:t>
      </w:r>
      <w:r w:rsidR="000113A9" w:rsidRPr="00C2362A">
        <w:rPr>
          <w:rFonts w:ascii="Arial" w:hAnsi="Arial" w:cs="Arial"/>
        </w:rPr>
        <w:br/>
      </w:r>
      <w:r w:rsidR="00C21B24" w:rsidRPr="00C2362A">
        <w:rPr>
          <w:rFonts w:ascii="Arial" w:hAnsi="Arial" w:cs="Arial"/>
        </w:rPr>
        <w:t xml:space="preserve">1 </w:t>
      </w:r>
      <w:r w:rsidR="000B0F33" w:rsidRPr="00C2362A">
        <w:rPr>
          <w:rFonts w:ascii="Arial" w:hAnsi="Arial" w:cs="Arial"/>
        </w:rPr>
        <w:t xml:space="preserve">kwietnia </w:t>
      </w:r>
      <w:r w:rsidR="00C21B24" w:rsidRPr="00C2362A">
        <w:rPr>
          <w:rFonts w:ascii="Arial" w:hAnsi="Arial" w:cs="Arial"/>
        </w:rPr>
        <w:t>2026</w:t>
      </w:r>
      <w:r w:rsidRPr="00C2362A">
        <w:rPr>
          <w:rFonts w:ascii="Arial" w:hAnsi="Arial" w:cs="Arial"/>
        </w:rPr>
        <w:t xml:space="preserve"> r.</w:t>
      </w:r>
    </w:p>
    <w:sectPr w:rsidR="005712C5" w:rsidRPr="00C2362A" w:rsidSect="002D69D8">
      <w:footerReference w:type="default" r:id="rId8"/>
      <w:pgSz w:w="11906" w:h="16838"/>
      <w:pgMar w:top="1418" w:right="1418" w:bottom="1418" w:left="1418" w:header="708" w:footer="3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5E3EC" w14:textId="77777777" w:rsidR="002C50EE" w:rsidRDefault="002C50EE">
      <w:r>
        <w:separator/>
      </w:r>
    </w:p>
  </w:endnote>
  <w:endnote w:type="continuationSeparator" w:id="0">
    <w:p w14:paraId="7019B908" w14:textId="77777777" w:rsidR="002C50EE" w:rsidRDefault="002C5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90ABD" w14:textId="1584825B" w:rsidR="001357CD" w:rsidRPr="00445809" w:rsidRDefault="00C21B24" w:rsidP="0039102C">
    <w:pPr>
      <w:pStyle w:val="Stopka"/>
      <w:pBdr>
        <w:top w:val="single" w:sz="4" w:space="1" w:color="auto"/>
      </w:pBdr>
      <w:jc w:val="center"/>
      <w:rPr>
        <w:rStyle w:val="Numerstrony"/>
        <w:rFonts w:ascii="Arial" w:hAnsi="Arial" w:cs="Arial"/>
        <w:szCs w:val="20"/>
      </w:rPr>
    </w:pPr>
    <w:r w:rsidRPr="00205EA3">
      <w:rPr>
        <w:rFonts w:ascii="Arial" w:hAnsi="Arial" w:cs="Arial"/>
        <w:sz w:val="20"/>
        <w:szCs w:val="20"/>
      </w:rPr>
      <w:t xml:space="preserve">ESOD: </w:t>
    </w:r>
    <w:r w:rsidRPr="00205EA3">
      <w:rPr>
        <w:rStyle w:val="Numerstrony"/>
        <w:rFonts w:ascii="Arial" w:hAnsi="Arial" w:cs="Arial"/>
        <w:szCs w:val="20"/>
      </w:rPr>
      <w:t>202</w:t>
    </w:r>
    <w:r>
      <w:rPr>
        <w:rStyle w:val="Numerstrony"/>
        <w:rFonts w:ascii="Arial" w:hAnsi="Arial" w:cs="Arial"/>
        <w:szCs w:val="20"/>
      </w:rPr>
      <w:t>6</w:t>
    </w:r>
    <w:r w:rsidRPr="00205EA3">
      <w:rPr>
        <w:rStyle w:val="Numerstrony"/>
        <w:rFonts w:ascii="Arial" w:hAnsi="Arial" w:cs="Arial"/>
        <w:szCs w:val="20"/>
      </w:rPr>
      <w:t>-</w:t>
    </w:r>
    <w:r w:rsidR="006D03BB" w:rsidRPr="006D03BB">
      <w:rPr>
        <w:rFonts w:ascii="Arial" w:hAnsi="Arial" w:cs="Arial"/>
        <w:sz w:val="20"/>
      </w:rPr>
      <w:t>100031</w:t>
    </w:r>
    <w:r w:rsidR="001357CD" w:rsidRPr="00445809">
      <w:rPr>
        <w:rFonts w:ascii="Arial" w:hAnsi="Arial" w:cs="Arial"/>
        <w:sz w:val="20"/>
        <w:szCs w:val="20"/>
      </w:rPr>
      <w:tab/>
    </w:r>
    <w:bookmarkStart w:id="1" w:name="PISMO_STATUS"/>
    <w:r>
      <w:rPr/>
      <w:t/>
    </w:r>
    <w:bookmarkEnd w:id="1"/>
    <w:r w:rsidR="001357CD" w:rsidRPr="00445809">
      <w:rPr>
        <w:rFonts w:ascii="Arial" w:hAnsi="Arial" w:cs="Arial"/>
        <w:sz w:val="20"/>
        <w:szCs w:val="20"/>
      </w:rPr>
      <w:tab/>
    </w:r>
    <w:r w:rsidR="00213109" w:rsidRPr="00445809">
      <w:rPr>
        <w:rStyle w:val="Numerstrony"/>
        <w:rFonts w:ascii="Arial" w:hAnsi="Arial" w:cs="Arial"/>
        <w:szCs w:val="20"/>
      </w:rPr>
      <w:fldChar w:fldCharType="begin"/>
    </w:r>
    <w:r w:rsidR="001357CD" w:rsidRPr="00445809">
      <w:rPr>
        <w:rStyle w:val="Numerstrony"/>
        <w:rFonts w:ascii="Arial" w:hAnsi="Arial" w:cs="Arial"/>
        <w:szCs w:val="20"/>
      </w:rPr>
      <w:instrText xml:space="preserve"> PAGE </w:instrText>
    </w:r>
    <w:r w:rsidR="00213109" w:rsidRPr="00445809">
      <w:rPr>
        <w:rStyle w:val="Numerstrony"/>
        <w:rFonts w:ascii="Arial" w:hAnsi="Arial" w:cs="Arial"/>
        <w:szCs w:val="20"/>
      </w:rPr>
      <w:fldChar w:fldCharType="separate"/>
    </w:r>
    <w:r w:rsidR="008F57BD">
      <w:rPr>
        <w:rStyle w:val="Numerstrony"/>
        <w:rFonts w:ascii="Arial" w:hAnsi="Arial" w:cs="Arial"/>
        <w:noProof/>
        <w:szCs w:val="20"/>
      </w:rPr>
      <w:t>2</w:t>
    </w:r>
    <w:r w:rsidR="00213109" w:rsidRPr="00445809">
      <w:rPr>
        <w:rStyle w:val="Numerstrony"/>
        <w:rFonts w:ascii="Arial" w:hAnsi="Arial" w:cs="Arial"/>
        <w:szCs w:val="20"/>
      </w:rPr>
      <w:fldChar w:fldCharType="end"/>
    </w:r>
    <w:r w:rsidR="001357CD" w:rsidRPr="00445809">
      <w:rPr>
        <w:rStyle w:val="Numerstrony"/>
        <w:rFonts w:ascii="Arial" w:hAnsi="Arial" w:cs="Arial"/>
        <w:szCs w:val="20"/>
      </w:rPr>
      <w:t>/</w:t>
    </w:r>
    <w:r w:rsidR="00213109" w:rsidRPr="00445809">
      <w:rPr>
        <w:rStyle w:val="Numerstrony"/>
        <w:rFonts w:ascii="Arial" w:hAnsi="Arial" w:cs="Arial"/>
        <w:szCs w:val="20"/>
      </w:rPr>
      <w:fldChar w:fldCharType="begin"/>
    </w:r>
    <w:r w:rsidR="001357CD" w:rsidRPr="00445809">
      <w:rPr>
        <w:rStyle w:val="Numerstrony"/>
        <w:rFonts w:ascii="Arial" w:hAnsi="Arial" w:cs="Arial"/>
        <w:szCs w:val="20"/>
      </w:rPr>
      <w:instrText xml:space="preserve"> NUMPAGES </w:instrText>
    </w:r>
    <w:r w:rsidR="00213109" w:rsidRPr="00445809">
      <w:rPr>
        <w:rStyle w:val="Numerstrony"/>
        <w:rFonts w:ascii="Arial" w:hAnsi="Arial" w:cs="Arial"/>
        <w:szCs w:val="20"/>
      </w:rPr>
      <w:fldChar w:fldCharType="separate"/>
    </w:r>
    <w:r w:rsidR="008F57BD">
      <w:rPr>
        <w:rStyle w:val="Numerstrony"/>
        <w:rFonts w:ascii="Arial" w:hAnsi="Arial" w:cs="Arial"/>
        <w:noProof/>
        <w:szCs w:val="20"/>
      </w:rPr>
      <w:t>2</w:t>
    </w:r>
    <w:r w:rsidR="00213109" w:rsidRPr="00445809">
      <w:rPr>
        <w:rStyle w:val="Numerstrony"/>
        <w:rFonts w:ascii="Arial" w:hAnsi="Arial" w:cs="Arial"/>
        <w:szCs w:val="20"/>
      </w:rPr>
      <w:fldChar w:fldCharType="end"/>
    </w:r>
  </w:p>
  <w:p w14:paraId="6ECDBC97" w14:textId="77777777" w:rsidR="001357CD" w:rsidRPr="00445809" w:rsidRDefault="001357CD" w:rsidP="0039102C">
    <w:pPr>
      <w:pStyle w:val="Stopka"/>
      <w:rPr>
        <w:rFonts w:ascii="Arial" w:hAnsi="Arial" w:cs="Arial"/>
        <w:sz w:val="20"/>
        <w:szCs w:val="20"/>
      </w:rPr>
    </w:pPr>
    <w:proofErr w:type="spellStart"/>
    <w:r w:rsidRPr="00445809">
      <w:rPr>
        <w:rFonts w:ascii="Arial" w:hAnsi="Arial" w:cs="Arial"/>
        <w:sz w:val="20"/>
        <w:szCs w:val="20"/>
      </w:rPr>
      <w:t>Przyg</w:t>
    </w:r>
    <w:proofErr w:type="spellEnd"/>
    <w:r w:rsidRPr="00445809">
      <w:rPr>
        <w:rFonts w:ascii="Arial" w:hAnsi="Arial" w:cs="Arial"/>
        <w:sz w:val="20"/>
        <w:szCs w:val="20"/>
      </w:rPr>
      <w:t xml:space="preserve">.: </w:t>
    </w:r>
    <w:r w:rsidR="00FF7857">
      <w:rPr>
        <w:rStyle w:val="Numerstrony"/>
        <w:rFonts w:ascii="Arial" w:hAnsi="Arial" w:cs="Arial"/>
      </w:rPr>
      <w:t>Jarosław Mazur</w:t>
    </w:r>
  </w:p>
  <w:p w14:paraId="65C8D514" w14:textId="77777777" w:rsidR="001357CD" w:rsidRPr="002D69D8" w:rsidRDefault="001357CD" w:rsidP="002D69D8">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64C0A" w14:textId="77777777" w:rsidR="002C50EE" w:rsidRDefault="002C50EE">
      <w:r>
        <w:separator/>
      </w:r>
    </w:p>
  </w:footnote>
  <w:footnote w:type="continuationSeparator" w:id="0">
    <w:p w14:paraId="170E4EB3" w14:textId="77777777" w:rsidR="002C50EE" w:rsidRDefault="002C50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E0EA6"/>
    <w:multiLevelType w:val="hybridMultilevel"/>
    <w:tmpl w:val="A6B861BC"/>
    <w:lvl w:ilvl="0" w:tplc="04150017">
      <w:start w:val="1"/>
      <w:numFmt w:val="lowerLetter"/>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A2F5070"/>
    <w:multiLevelType w:val="hybridMultilevel"/>
    <w:tmpl w:val="B9707C74"/>
    <w:lvl w:ilvl="0" w:tplc="99F84CB8">
      <w:start w:val="1"/>
      <w:numFmt w:val="ordin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EEA4F36"/>
    <w:multiLevelType w:val="hybridMultilevel"/>
    <w:tmpl w:val="8D86D132"/>
    <w:lvl w:ilvl="0" w:tplc="FFFFFFFF">
      <w:start w:val="44"/>
      <w:numFmt w:val="bullet"/>
      <w:lvlText w:val="-"/>
      <w:lvlJc w:val="left"/>
      <w:pPr>
        <w:tabs>
          <w:tab w:val="num" w:pos="360"/>
        </w:tabs>
        <w:ind w:left="360" w:hanging="360"/>
      </w:pPr>
      <w:rPr>
        <w:rFonts w:ascii="Times New Roman" w:eastAsia="Times New Roman" w:hAnsi="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34901B1"/>
    <w:multiLevelType w:val="hybridMultilevel"/>
    <w:tmpl w:val="2CBA47B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7D471E"/>
    <w:multiLevelType w:val="hybridMultilevel"/>
    <w:tmpl w:val="37E81FA6"/>
    <w:lvl w:ilvl="0" w:tplc="AB0EE52A">
      <w:start w:val="1"/>
      <w:numFmt w:val="decimal"/>
      <w:lvlText w:val="%1)"/>
      <w:lvlJc w:val="left"/>
      <w:pPr>
        <w:ind w:left="502" w:hanging="360"/>
      </w:pPr>
      <w:rPr>
        <w:rFonts w:cs="Times New Roman" w:hint="default"/>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5" w15:restartNumberingAfterBreak="0">
    <w:nsid w:val="15190571"/>
    <w:multiLevelType w:val="hybridMultilevel"/>
    <w:tmpl w:val="C58AD472"/>
    <w:lvl w:ilvl="0" w:tplc="04150011">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6" w15:restartNumberingAfterBreak="0">
    <w:nsid w:val="1DEF12AB"/>
    <w:multiLevelType w:val="hybridMultilevel"/>
    <w:tmpl w:val="C03429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94520E"/>
    <w:multiLevelType w:val="hybridMultilevel"/>
    <w:tmpl w:val="977AC478"/>
    <w:lvl w:ilvl="0" w:tplc="0415000F">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053D69"/>
    <w:multiLevelType w:val="hybridMultilevel"/>
    <w:tmpl w:val="EE4EB7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55545A"/>
    <w:multiLevelType w:val="hybridMultilevel"/>
    <w:tmpl w:val="6AACB08A"/>
    <w:lvl w:ilvl="0" w:tplc="0415000F">
      <w:start w:val="1"/>
      <w:numFmt w:val="decimal"/>
      <w:lvlText w:val="%1."/>
      <w:lvlJc w:val="left"/>
      <w:pPr>
        <w:tabs>
          <w:tab w:val="num" w:pos="502"/>
        </w:tabs>
        <w:ind w:left="502" w:hanging="360"/>
      </w:pPr>
      <w:rPr>
        <w:rFonts w:cs="Times New Roman"/>
      </w:rPr>
    </w:lvl>
    <w:lvl w:ilvl="1" w:tplc="04150019" w:tentative="1">
      <w:start w:val="1"/>
      <w:numFmt w:val="lowerLetter"/>
      <w:lvlText w:val="%2."/>
      <w:lvlJc w:val="left"/>
      <w:pPr>
        <w:tabs>
          <w:tab w:val="num" w:pos="1222"/>
        </w:tabs>
        <w:ind w:left="1222" w:hanging="360"/>
      </w:pPr>
      <w:rPr>
        <w:rFonts w:cs="Times New Roman"/>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10" w15:restartNumberingAfterBreak="0">
    <w:nsid w:val="2D4B59CE"/>
    <w:multiLevelType w:val="hybridMultilevel"/>
    <w:tmpl w:val="F7566718"/>
    <w:lvl w:ilvl="0" w:tplc="A560DE2C">
      <w:start w:val="1"/>
      <w:numFmt w:val="decimal"/>
      <w:lvlText w:val="%1)"/>
      <w:lvlJc w:val="left"/>
      <w:pPr>
        <w:ind w:left="360" w:hanging="360"/>
      </w:pPr>
      <w:rPr>
        <w:rFonts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591305"/>
    <w:multiLevelType w:val="hybridMultilevel"/>
    <w:tmpl w:val="D8B41C40"/>
    <w:lvl w:ilvl="0" w:tplc="3DAECA46">
      <w:start w:val="1"/>
      <w:numFmt w:val="decimal"/>
      <w:lvlText w:val="%1."/>
      <w:lvlJc w:val="left"/>
      <w:pPr>
        <w:tabs>
          <w:tab w:val="num" w:pos="474"/>
        </w:tabs>
        <w:ind w:left="474" w:hanging="360"/>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3D105B8"/>
    <w:multiLevelType w:val="hybridMultilevel"/>
    <w:tmpl w:val="4B22CFA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BB2B87"/>
    <w:multiLevelType w:val="hybridMultilevel"/>
    <w:tmpl w:val="1A101C58"/>
    <w:lvl w:ilvl="0" w:tplc="1F2090B2">
      <w:start w:val="2"/>
      <w:numFmt w:val="lowerLetter"/>
      <w:lvlText w:val="%1)"/>
      <w:lvlJc w:val="left"/>
      <w:pPr>
        <w:tabs>
          <w:tab w:val="num" w:pos="1866"/>
        </w:tabs>
        <w:ind w:left="1866"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478D3AB9"/>
    <w:multiLevelType w:val="hybridMultilevel"/>
    <w:tmpl w:val="2AE881D2"/>
    <w:lvl w:ilvl="0" w:tplc="173484B6">
      <w:start w:val="1"/>
      <w:numFmt w:val="decimal"/>
      <w:lvlText w:val="%1."/>
      <w:lvlJc w:val="left"/>
      <w:pPr>
        <w:tabs>
          <w:tab w:val="num" w:pos="540"/>
        </w:tabs>
        <w:ind w:left="540" w:hanging="360"/>
      </w:pPr>
      <w:rPr>
        <w:rFonts w:hint="default"/>
        <w:b w:val="0"/>
        <w:i w:val="0"/>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15:restartNumberingAfterBreak="0">
    <w:nsid w:val="48540C95"/>
    <w:multiLevelType w:val="hybridMultilevel"/>
    <w:tmpl w:val="D2A0EDEE"/>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4952008E"/>
    <w:multiLevelType w:val="hybridMultilevel"/>
    <w:tmpl w:val="F2684988"/>
    <w:lvl w:ilvl="0" w:tplc="4894C270">
      <w:start w:val="111"/>
      <w:numFmt w:val="decimal"/>
      <w:lvlText w:val="%1."/>
      <w:lvlJc w:val="left"/>
      <w:pPr>
        <w:tabs>
          <w:tab w:val="num" w:pos="360"/>
        </w:tabs>
        <w:ind w:left="360" w:hanging="360"/>
      </w:pPr>
      <w:rPr>
        <w:rFonts w:hint="default"/>
        <w:strike w:val="0"/>
        <w:color w:val="auto"/>
      </w:rPr>
    </w:lvl>
    <w:lvl w:ilvl="1" w:tplc="B7024D98">
      <w:start w:val="1"/>
      <w:numFmt w:val="lowerLetter"/>
      <w:lvlText w:val="%2)"/>
      <w:lvlJc w:val="left"/>
      <w:pPr>
        <w:tabs>
          <w:tab w:val="num" w:pos="360"/>
        </w:tabs>
        <w:ind w:left="170" w:hanging="170"/>
      </w:pPr>
      <w:rPr>
        <w:rFonts w:ascii="Arial" w:hAnsi="Arial" w:cs="Arial" w:hint="default"/>
        <w:b w:val="0"/>
        <w:i w:val="0"/>
        <w:sz w:val="24"/>
      </w:rPr>
    </w:lvl>
    <w:lvl w:ilvl="2" w:tplc="F86ABB7C">
      <w:start w:val="1"/>
      <w:numFmt w:val="lowerLetter"/>
      <w:lvlText w:val="%3)"/>
      <w:lvlJc w:val="left"/>
      <w:pPr>
        <w:tabs>
          <w:tab w:val="num" w:pos="2340"/>
        </w:tabs>
        <w:ind w:left="2150" w:hanging="170"/>
      </w:pPr>
      <w:rPr>
        <w:rFonts w:ascii="Times New Roman" w:hAnsi="Times New Roman" w:hint="default"/>
        <w:b w:val="0"/>
        <w:i w:val="0"/>
        <w:sz w:val="24"/>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AE16FE5"/>
    <w:multiLevelType w:val="hybridMultilevel"/>
    <w:tmpl w:val="BAB2DC22"/>
    <w:lvl w:ilvl="0" w:tplc="28F22EA2">
      <w:start w:val="1"/>
      <w:numFmt w:val="lowerLetter"/>
      <w:lvlText w:val="%1)"/>
      <w:lvlJc w:val="left"/>
      <w:pPr>
        <w:tabs>
          <w:tab w:val="num" w:pos="786"/>
        </w:tabs>
        <w:ind w:left="786" w:hanging="360"/>
      </w:pPr>
      <w:rPr>
        <w:rFonts w:ascii="Times New Roman" w:eastAsia="Times New Roman" w:hAnsi="Times New Roman" w:cs="Times New Roman"/>
        <w:b w:val="0"/>
        <w:i w:val="0"/>
        <w:color w:val="auto"/>
        <w:sz w:val="22"/>
      </w:rPr>
    </w:lvl>
    <w:lvl w:ilvl="1" w:tplc="15721FE6">
      <w:start w:val="10"/>
      <w:numFmt w:val="decimal"/>
      <w:lvlText w:val="%2."/>
      <w:lvlJc w:val="left"/>
      <w:pPr>
        <w:tabs>
          <w:tab w:val="num" w:pos="1866"/>
        </w:tabs>
        <w:ind w:left="1866" w:hanging="360"/>
      </w:pPr>
      <w:rPr>
        <w:rFonts w:cs="Times New Roman" w:hint="default"/>
        <w:b w:val="0"/>
        <w:i w:val="0"/>
        <w:sz w:val="24"/>
        <w:szCs w:val="24"/>
      </w:rPr>
    </w:lvl>
    <w:lvl w:ilvl="2" w:tplc="A6127D70">
      <w:start w:val="1"/>
      <w:numFmt w:val="decimal"/>
      <w:lvlText w:val="%3)"/>
      <w:lvlJc w:val="left"/>
      <w:pPr>
        <w:ind w:left="2766" w:hanging="360"/>
      </w:pPr>
      <w:rPr>
        <w:rFonts w:cs="Times New Roman" w:hint="default"/>
        <w:color w:val="auto"/>
      </w:rPr>
    </w:lvl>
    <w:lvl w:ilvl="3" w:tplc="0415000F">
      <w:start w:val="1"/>
      <w:numFmt w:val="decimal"/>
      <w:lvlText w:val="%4."/>
      <w:lvlJc w:val="left"/>
      <w:pPr>
        <w:tabs>
          <w:tab w:val="num" w:pos="3306"/>
        </w:tabs>
        <w:ind w:left="3306" w:hanging="360"/>
      </w:pPr>
      <w:rPr>
        <w:rFonts w:cs="Times New Roman"/>
      </w:rPr>
    </w:lvl>
    <w:lvl w:ilvl="4" w:tplc="B50E826E">
      <w:start w:val="1"/>
      <w:numFmt w:val="lowerLetter"/>
      <w:lvlText w:val="%5)"/>
      <w:lvlJc w:val="left"/>
      <w:pPr>
        <w:ind w:left="4026" w:hanging="360"/>
      </w:pPr>
      <w:rPr>
        <w:rFonts w:cs="Times New Roman" w:hint="default"/>
      </w:rPr>
    </w:lvl>
    <w:lvl w:ilvl="5" w:tplc="2FCC192E">
      <w:start w:val="1"/>
      <w:numFmt w:val="lowerLetter"/>
      <w:lvlText w:val="%6."/>
      <w:lvlJc w:val="left"/>
      <w:pPr>
        <w:ind w:left="4926" w:hanging="360"/>
      </w:pPr>
      <w:rPr>
        <w:rFonts w:cs="Times New Roman" w:hint="default"/>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8" w15:restartNumberingAfterBreak="0">
    <w:nsid w:val="4D0A4D27"/>
    <w:multiLevelType w:val="hybridMultilevel"/>
    <w:tmpl w:val="E90CF7A6"/>
    <w:lvl w:ilvl="0" w:tplc="04150011">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15:restartNumberingAfterBreak="0">
    <w:nsid w:val="54A619AB"/>
    <w:multiLevelType w:val="hybridMultilevel"/>
    <w:tmpl w:val="56708204"/>
    <w:lvl w:ilvl="0" w:tplc="DF02F862">
      <w:start w:val="8"/>
      <w:numFmt w:val="decimal"/>
      <w:lvlText w:val="%1."/>
      <w:lvlJc w:val="left"/>
      <w:pPr>
        <w:tabs>
          <w:tab w:val="num" w:pos="474"/>
        </w:tabs>
        <w:ind w:left="47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6A661A47"/>
    <w:multiLevelType w:val="hybridMultilevel"/>
    <w:tmpl w:val="DD8CDDA4"/>
    <w:lvl w:ilvl="0" w:tplc="6CE85C8E">
      <w:start w:val="1"/>
      <w:numFmt w:val="decimal"/>
      <w:lvlText w:val="%1)"/>
      <w:lvlJc w:val="left"/>
      <w:pPr>
        <w:tabs>
          <w:tab w:val="num" w:pos="1069"/>
        </w:tabs>
        <w:ind w:left="1069" w:hanging="360"/>
      </w:pPr>
      <w:rPr>
        <w:rFonts w:ascii="Times New Roman" w:hAnsi="Times New Roman" w:cs="Times New Roman" w:hint="default"/>
        <w:b w:val="0"/>
        <w:i w:val="0"/>
        <w:sz w:val="22"/>
      </w:rPr>
    </w:lvl>
    <w:lvl w:ilvl="1" w:tplc="9324752E">
      <w:start w:val="59"/>
      <w:numFmt w:val="decimal"/>
      <w:lvlText w:val="%2."/>
      <w:lvlJc w:val="left"/>
      <w:pPr>
        <w:tabs>
          <w:tab w:val="num" w:pos="1069"/>
        </w:tabs>
        <w:ind w:left="1069" w:hanging="360"/>
      </w:pPr>
      <w:rPr>
        <w:rFonts w:cs="Times New Roman" w:hint="default"/>
        <w:b w:val="0"/>
        <w:i w:val="0"/>
        <w:sz w:val="24"/>
        <w:szCs w:val="24"/>
      </w:rPr>
    </w:lvl>
    <w:lvl w:ilvl="2" w:tplc="0415001B" w:tentative="1">
      <w:start w:val="1"/>
      <w:numFmt w:val="lowerRoman"/>
      <w:lvlText w:val="%3."/>
      <w:lvlJc w:val="right"/>
      <w:pPr>
        <w:tabs>
          <w:tab w:val="num" w:pos="1789"/>
        </w:tabs>
        <w:ind w:left="1789" w:hanging="180"/>
      </w:pPr>
      <w:rPr>
        <w:rFonts w:cs="Times New Roman"/>
      </w:rPr>
    </w:lvl>
    <w:lvl w:ilvl="3" w:tplc="0415000F" w:tentative="1">
      <w:start w:val="1"/>
      <w:numFmt w:val="decimal"/>
      <w:lvlText w:val="%4."/>
      <w:lvlJc w:val="left"/>
      <w:pPr>
        <w:tabs>
          <w:tab w:val="num" w:pos="2509"/>
        </w:tabs>
        <w:ind w:left="2509" w:hanging="360"/>
      </w:pPr>
      <w:rPr>
        <w:rFonts w:cs="Times New Roman"/>
      </w:rPr>
    </w:lvl>
    <w:lvl w:ilvl="4" w:tplc="04150019" w:tentative="1">
      <w:start w:val="1"/>
      <w:numFmt w:val="lowerLetter"/>
      <w:lvlText w:val="%5."/>
      <w:lvlJc w:val="left"/>
      <w:pPr>
        <w:tabs>
          <w:tab w:val="num" w:pos="3229"/>
        </w:tabs>
        <w:ind w:left="3229" w:hanging="360"/>
      </w:pPr>
      <w:rPr>
        <w:rFonts w:cs="Times New Roman"/>
      </w:rPr>
    </w:lvl>
    <w:lvl w:ilvl="5" w:tplc="0415001B" w:tentative="1">
      <w:start w:val="1"/>
      <w:numFmt w:val="lowerRoman"/>
      <w:lvlText w:val="%6."/>
      <w:lvlJc w:val="right"/>
      <w:pPr>
        <w:tabs>
          <w:tab w:val="num" w:pos="3949"/>
        </w:tabs>
        <w:ind w:left="3949" w:hanging="180"/>
      </w:pPr>
      <w:rPr>
        <w:rFonts w:cs="Times New Roman"/>
      </w:rPr>
    </w:lvl>
    <w:lvl w:ilvl="6" w:tplc="0415000F" w:tentative="1">
      <w:start w:val="1"/>
      <w:numFmt w:val="decimal"/>
      <w:lvlText w:val="%7."/>
      <w:lvlJc w:val="left"/>
      <w:pPr>
        <w:tabs>
          <w:tab w:val="num" w:pos="4669"/>
        </w:tabs>
        <w:ind w:left="4669" w:hanging="360"/>
      </w:pPr>
      <w:rPr>
        <w:rFonts w:cs="Times New Roman"/>
      </w:rPr>
    </w:lvl>
    <w:lvl w:ilvl="7" w:tplc="04150019" w:tentative="1">
      <w:start w:val="1"/>
      <w:numFmt w:val="lowerLetter"/>
      <w:lvlText w:val="%8."/>
      <w:lvlJc w:val="left"/>
      <w:pPr>
        <w:tabs>
          <w:tab w:val="num" w:pos="5389"/>
        </w:tabs>
        <w:ind w:left="5389" w:hanging="360"/>
      </w:pPr>
      <w:rPr>
        <w:rFonts w:cs="Times New Roman"/>
      </w:rPr>
    </w:lvl>
    <w:lvl w:ilvl="8" w:tplc="0415001B" w:tentative="1">
      <w:start w:val="1"/>
      <w:numFmt w:val="lowerRoman"/>
      <w:lvlText w:val="%9."/>
      <w:lvlJc w:val="right"/>
      <w:pPr>
        <w:tabs>
          <w:tab w:val="num" w:pos="6109"/>
        </w:tabs>
        <w:ind w:left="6109" w:hanging="180"/>
      </w:pPr>
      <w:rPr>
        <w:rFonts w:cs="Times New Roman"/>
      </w:rPr>
    </w:lvl>
  </w:abstractNum>
  <w:abstractNum w:abstractNumId="21" w15:restartNumberingAfterBreak="0">
    <w:nsid w:val="70C45674"/>
    <w:multiLevelType w:val="hybridMultilevel"/>
    <w:tmpl w:val="E61EC7EA"/>
    <w:lvl w:ilvl="0" w:tplc="07A0C3C2">
      <w:start w:val="1"/>
      <w:numFmt w:val="decimal"/>
      <w:lvlText w:val="%1)"/>
      <w:lvlJc w:val="left"/>
      <w:pPr>
        <w:tabs>
          <w:tab w:val="num" w:pos="2912"/>
        </w:tabs>
        <w:ind w:left="2912" w:hanging="360"/>
      </w:pPr>
      <w:rPr>
        <w:rFonts w:ascii="Times New Roman" w:eastAsia="Times New Roman" w:hAnsi="Times New Roman" w:cs="Times New Roman"/>
      </w:rPr>
    </w:lvl>
    <w:lvl w:ilvl="1" w:tplc="B7605270">
      <w:start w:val="1"/>
      <w:numFmt w:val="lowerLetter"/>
      <w:lvlText w:val="%2)"/>
      <w:lvlJc w:val="left"/>
      <w:pPr>
        <w:tabs>
          <w:tab w:val="num" w:pos="540"/>
        </w:tabs>
        <w:ind w:left="540" w:hanging="360"/>
      </w:pPr>
      <w:rPr>
        <w:rFonts w:cs="Times New Roman" w:hint="default"/>
      </w:rPr>
    </w:lvl>
    <w:lvl w:ilvl="2" w:tplc="FEAA8D22">
      <w:start w:val="1"/>
      <w:numFmt w:val="decimal"/>
      <w:lvlText w:val="%3)"/>
      <w:lvlJc w:val="left"/>
      <w:pPr>
        <w:tabs>
          <w:tab w:val="num" w:pos="1440"/>
        </w:tabs>
        <w:ind w:left="1440" w:hanging="360"/>
      </w:pPr>
      <w:rPr>
        <w:rFonts w:cs="Times New Roman" w:hint="default"/>
      </w:rPr>
    </w:lvl>
    <w:lvl w:ilvl="3" w:tplc="0415000F" w:tentative="1">
      <w:start w:val="1"/>
      <w:numFmt w:val="decimal"/>
      <w:lvlText w:val="%4."/>
      <w:lvlJc w:val="left"/>
      <w:pPr>
        <w:tabs>
          <w:tab w:val="num" w:pos="1980"/>
        </w:tabs>
        <w:ind w:left="1980" w:hanging="360"/>
      </w:pPr>
      <w:rPr>
        <w:rFonts w:cs="Times New Roman"/>
      </w:rPr>
    </w:lvl>
    <w:lvl w:ilvl="4" w:tplc="04150019" w:tentative="1">
      <w:start w:val="1"/>
      <w:numFmt w:val="lowerLetter"/>
      <w:lvlText w:val="%5."/>
      <w:lvlJc w:val="left"/>
      <w:pPr>
        <w:tabs>
          <w:tab w:val="num" w:pos="2700"/>
        </w:tabs>
        <w:ind w:left="2700" w:hanging="360"/>
      </w:pPr>
      <w:rPr>
        <w:rFonts w:cs="Times New Roman"/>
      </w:rPr>
    </w:lvl>
    <w:lvl w:ilvl="5" w:tplc="0415001B" w:tentative="1">
      <w:start w:val="1"/>
      <w:numFmt w:val="lowerRoman"/>
      <w:lvlText w:val="%6."/>
      <w:lvlJc w:val="right"/>
      <w:pPr>
        <w:tabs>
          <w:tab w:val="num" w:pos="3420"/>
        </w:tabs>
        <w:ind w:left="3420" w:hanging="180"/>
      </w:pPr>
      <w:rPr>
        <w:rFonts w:cs="Times New Roman"/>
      </w:rPr>
    </w:lvl>
    <w:lvl w:ilvl="6" w:tplc="0415000F" w:tentative="1">
      <w:start w:val="1"/>
      <w:numFmt w:val="decimal"/>
      <w:lvlText w:val="%7."/>
      <w:lvlJc w:val="left"/>
      <w:pPr>
        <w:tabs>
          <w:tab w:val="num" w:pos="4140"/>
        </w:tabs>
        <w:ind w:left="4140" w:hanging="360"/>
      </w:pPr>
      <w:rPr>
        <w:rFonts w:cs="Times New Roman"/>
      </w:rPr>
    </w:lvl>
    <w:lvl w:ilvl="7" w:tplc="04150019" w:tentative="1">
      <w:start w:val="1"/>
      <w:numFmt w:val="lowerLetter"/>
      <w:lvlText w:val="%8."/>
      <w:lvlJc w:val="left"/>
      <w:pPr>
        <w:tabs>
          <w:tab w:val="num" w:pos="4860"/>
        </w:tabs>
        <w:ind w:left="4860" w:hanging="360"/>
      </w:pPr>
      <w:rPr>
        <w:rFonts w:cs="Times New Roman"/>
      </w:rPr>
    </w:lvl>
    <w:lvl w:ilvl="8" w:tplc="0415001B" w:tentative="1">
      <w:start w:val="1"/>
      <w:numFmt w:val="lowerRoman"/>
      <w:lvlText w:val="%9."/>
      <w:lvlJc w:val="right"/>
      <w:pPr>
        <w:tabs>
          <w:tab w:val="num" w:pos="5580"/>
        </w:tabs>
        <w:ind w:left="5580" w:hanging="180"/>
      </w:pPr>
      <w:rPr>
        <w:rFonts w:cs="Times New Roman"/>
      </w:rPr>
    </w:lvl>
  </w:abstractNum>
  <w:abstractNum w:abstractNumId="22" w15:restartNumberingAfterBreak="0">
    <w:nsid w:val="744669DC"/>
    <w:multiLevelType w:val="hybridMultilevel"/>
    <w:tmpl w:val="97DC4E78"/>
    <w:lvl w:ilvl="0" w:tplc="04150011">
      <w:start w:val="1"/>
      <w:numFmt w:val="decimal"/>
      <w:lvlText w:val="%1)"/>
      <w:lvlJc w:val="left"/>
      <w:pPr>
        <w:tabs>
          <w:tab w:val="num" w:pos="474"/>
        </w:tabs>
        <w:ind w:left="474"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214BB2"/>
    <w:multiLevelType w:val="hybridMultilevel"/>
    <w:tmpl w:val="6EE4AE90"/>
    <w:lvl w:ilvl="0" w:tplc="E3D88182">
      <w:start w:val="1"/>
      <w:numFmt w:val="decimal"/>
      <w:lvlText w:val="%1)"/>
      <w:lvlJc w:val="left"/>
      <w:pPr>
        <w:tabs>
          <w:tab w:val="num" w:pos="720"/>
        </w:tabs>
        <w:ind w:left="720" w:hanging="360"/>
      </w:pPr>
      <w:rPr>
        <w:rFonts w:ascii="Times New Roman" w:hAnsi="Times New Roman" w:cs="Times New Roman" w:hint="default"/>
        <w:b w:val="0"/>
        <w:i w:val="0"/>
        <w:sz w:val="22"/>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557086544">
    <w:abstractNumId w:val="2"/>
  </w:num>
  <w:num w:numId="2" w16cid:durableId="2134201968">
    <w:abstractNumId w:val="21"/>
  </w:num>
  <w:num w:numId="3" w16cid:durableId="709889159">
    <w:abstractNumId w:val="20"/>
  </w:num>
  <w:num w:numId="4" w16cid:durableId="1481730264">
    <w:abstractNumId w:val="19"/>
  </w:num>
  <w:num w:numId="5" w16cid:durableId="1422218903">
    <w:abstractNumId w:val="9"/>
  </w:num>
  <w:num w:numId="6" w16cid:durableId="1408263079">
    <w:abstractNumId w:val="23"/>
  </w:num>
  <w:num w:numId="7" w16cid:durableId="676998764">
    <w:abstractNumId w:val="1"/>
  </w:num>
  <w:num w:numId="8" w16cid:durableId="483133332">
    <w:abstractNumId w:val="18"/>
  </w:num>
  <w:num w:numId="9" w16cid:durableId="472916293">
    <w:abstractNumId w:val="15"/>
  </w:num>
  <w:num w:numId="10" w16cid:durableId="218059600">
    <w:abstractNumId w:val="3"/>
  </w:num>
  <w:num w:numId="11" w16cid:durableId="481892673">
    <w:abstractNumId w:val="17"/>
  </w:num>
  <w:num w:numId="12" w16cid:durableId="1387216581">
    <w:abstractNumId w:val="13"/>
  </w:num>
  <w:num w:numId="13" w16cid:durableId="1030452195">
    <w:abstractNumId w:val="4"/>
  </w:num>
  <w:num w:numId="14" w16cid:durableId="1584602784">
    <w:abstractNumId w:val="0"/>
  </w:num>
  <w:num w:numId="15" w16cid:durableId="834876537">
    <w:abstractNumId w:val="16"/>
  </w:num>
  <w:num w:numId="16" w16cid:durableId="1248267475">
    <w:abstractNumId w:val="5"/>
  </w:num>
  <w:num w:numId="17" w16cid:durableId="495651707">
    <w:abstractNumId w:val="8"/>
  </w:num>
  <w:num w:numId="18" w16cid:durableId="1567646566">
    <w:abstractNumId w:val="7"/>
  </w:num>
  <w:num w:numId="19" w16cid:durableId="1833714598">
    <w:abstractNumId w:val="12"/>
  </w:num>
  <w:num w:numId="20" w16cid:durableId="522672785">
    <w:abstractNumId w:val="10"/>
  </w:num>
  <w:num w:numId="21" w16cid:durableId="445665096">
    <w:abstractNumId w:val="14"/>
  </w:num>
  <w:num w:numId="22" w16cid:durableId="1932279298">
    <w:abstractNumId w:val="6"/>
  </w:num>
  <w:num w:numId="23" w16cid:durableId="98185745">
    <w:abstractNumId w:val="22"/>
  </w:num>
  <w:num w:numId="24" w16cid:durableId="9504721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33A"/>
    <w:rsid w:val="00002D9C"/>
    <w:rsid w:val="000044BE"/>
    <w:rsid w:val="00004E01"/>
    <w:rsid w:val="00005FD3"/>
    <w:rsid w:val="00007C37"/>
    <w:rsid w:val="000110AA"/>
    <w:rsid w:val="000113A9"/>
    <w:rsid w:val="00015F98"/>
    <w:rsid w:val="00020E0D"/>
    <w:rsid w:val="00022D33"/>
    <w:rsid w:val="00022F6A"/>
    <w:rsid w:val="00024202"/>
    <w:rsid w:val="00024929"/>
    <w:rsid w:val="00024F02"/>
    <w:rsid w:val="000277F7"/>
    <w:rsid w:val="00030C62"/>
    <w:rsid w:val="00033A98"/>
    <w:rsid w:val="00034C26"/>
    <w:rsid w:val="00045F8D"/>
    <w:rsid w:val="00051848"/>
    <w:rsid w:val="000518B0"/>
    <w:rsid w:val="00052131"/>
    <w:rsid w:val="00053364"/>
    <w:rsid w:val="00054FFE"/>
    <w:rsid w:val="000568F9"/>
    <w:rsid w:val="00060567"/>
    <w:rsid w:val="000606FE"/>
    <w:rsid w:val="00061043"/>
    <w:rsid w:val="000613A9"/>
    <w:rsid w:val="000629D2"/>
    <w:rsid w:val="000642A3"/>
    <w:rsid w:val="0006556B"/>
    <w:rsid w:val="00073B16"/>
    <w:rsid w:val="00076125"/>
    <w:rsid w:val="000761FD"/>
    <w:rsid w:val="00077BA9"/>
    <w:rsid w:val="00077C7E"/>
    <w:rsid w:val="00082C3A"/>
    <w:rsid w:val="00085034"/>
    <w:rsid w:val="00086579"/>
    <w:rsid w:val="00086EAB"/>
    <w:rsid w:val="00087327"/>
    <w:rsid w:val="00090FD5"/>
    <w:rsid w:val="00092674"/>
    <w:rsid w:val="0009304B"/>
    <w:rsid w:val="00095D18"/>
    <w:rsid w:val="00097151"/>
    <w:rsid w:val="000A24EC"/>
    <w:rsid w:val="000A552B"/>
    <w:rsid w:val="000A5A1A"/>
    <w:rsid w:val="000B09BC"/>
    <w:rsid w:val="000B0F33"/>
    <w:rsid w:val="000B5936"/>
    <w:rsid w:val="000C0E45"/>
    <w:rsid w:val="000C4F89"/>
    <w:rsid w:val="000C5421"/>
    <w:rsid w:val="000D0744"/>
    <w:rsid w:val="000D75CB"/>
    <w:rsid w:val="000E1137"/>
    <w:rsid w:val="000E4B24"/>
    <w:rsid w:val="000E4ED7"/>
    <w:rsid w:val="000F1684"/>
    <w:rsid w:val="000F25A1"/>
    <w:rsid w:val="000F4AC8"/>
    <w:rsid w:val="000F56AB"/>
    <w:rsid w:val="000F5924"/>
    <w:rsid w:val="00103BC4"/>
    <w:rsid w:val="00113D35"/>
    <w:rsid w:val="00114352"/>
    <w:rsid w:val="00115DBD"/>
    <w:rsid w:val="001165C4"/>
    <w:rsid w:val="00125F05"/>
    <w:rsid w:val="00126FAD"/>
    <w:rsid w:val="001337C9"/>
    <w:rsid w:val="00134AAD"/>
    <w:rsid w:val="001357CD"/>
    <w:rsid w:val="00136960"/>
    <w:rsid w:val="001377EB"/>
    <w:rsid w:val="001457BB"/>
    <w:rsid w:val="00146315"/>
    <w:rsid w:val="00151466"/>
    <w:rsid w:val="00154DC4"/>
    <w:rsid w:val="00161A2B"/>
    <w:rsid w:val="00163C03"/>
    <w:rsid w:val="00167DF3"/>
    <w:rsid w:val="00171649"/>
    <w:rsid w:val="00176041"/>
    <w:rsid w:val="0017780E"/>
    <w:rsid w:val="00177DFB"/>
    <w:rsid w:val="00183071"/>
    <w:rsid w:val="00184010"/>
    <w:rsid w:val="001852F4"/>
    <w:rsid w:val="0018681E"/>
    <w:rsid w:val="0018735B"/>
    <w:rsid w:val="00190E87"/>
    <w:rsid w:val="00191B5E"/>
    <w:rsid w:val="00192504"/>
    <w:rsid w:val="001963F8"/>
    <w:rsid w:val="00197015"/>
    <w:rsid w:val="001A1B08"/>
    <w:rsid w:val="001A5F8B"/>
    <w:rsid w:val="001A70BB"/>
    <w:rsid w:val="001B0ACD"/>
    <w:rsid w:val="001B1D69"/>
    <w:rsid w:val="001B23DD"/>
    <w:rsid w:val="001B4E3B"/>
    <w:rsid w:val="001B676B"/>
    <w:rsid w:val="001B79A3"/>
    <w:rsid w:val="001D02AA"/>
    <w:rsid w:val="001D1CBC"/>
    <w:rsid w:val="001D2C37"/>
    <w:rsid w:val="001D436D"/>
    <w:rsid w:val="001E1B62"/>
    <w:rsid w:val="001E291F"/>
    <w:rsid w:val="001E3342"/>
    <w:rsid w:val="001E4B8F"/>
    <w:rsid w:val="001F093B"/>
    <w:rsid w:val="001F53DB"/>
    <w:rsid w:val="002019DD"/>
    <w:rsid w:val="002050A2"/>
    <w:rsid w:val="00206832"/>
    <w:rsid w:val="00213109"/>
    <w:rsid w:val="0021333A"/>
    <w:rsid w:val="00214A74"/>
    <w:rsid w:val="00215F0E"/>
    <w:rsid w:val="00215FE8"/>
    <w:rsid w:val="00217127"/>
    <w:rsid w:val="0022223F"/>
    <w:rsid w:val="002242C0"/>
    <w:rsid w:val="00224500"/>
    <w:rsid w:val="00225077"/>
    <w:rsid w:val="002254D3"/>
    <w:rsid w:val="00226BC5"/>
    <w:rsid w:val="00227481"/>
    <w:rsid w:val="00231FBD"/>
    <w:rsid w:val="00232CD7"/>
    <w:rsid w:val="00233B1A"/>
    <w:rsid w:val="002359D4"/>
    <w:rsid w:val="0023634D"/>
    <w:rsid w:val="00237F3B"/>
    <w:rsid w:val="00240117"/>
    <w:rsid w:val="0024108A"/>
    <w:rsid w:val="00242933"/>
    <w:rsid w:val="00243BBC"/>
    <w:rsid w:val="00246B5B"/>
    <w:rsid w:val="00246C4A"/>
    <w:rsid w:val="00250245"/>
    <w:rsid w:val="00254201"/>
    <w:rsid w:val="002546D6"/>
    <w:rsid w:val="0025544F"/>
    <w:rsid w:val="00263D6C"/>
    <w:rsid w:val="0026455B"/>
    <w:rsid w:val="00264C55"/>
    <w:rsid w:val="0026637B"/>
    <w:rsid w:val="00271448"/>
    <w:rsid w:val="00271782"/>
    <w:rsid w:val="00271CEF"/>
    <w:rsid w:val="00274781"/>
    <w:rsid w:val="0028182D"/>
    <w:rsid w:val="002869FC"/>
    <w:rsid w:val="002924F1"/>
    <w:rsid w:val="002961D4"/>
    <w:rsid w:val="00297A87"/>
    <w:rsid w:val="002A1347"/>
    <w:rsid w:val="002A1F3A"/>
    <w:rsid w:val="002B501A"/>
    <w:rsid w:val="002B73BD"/>
    <w:rsid w:val="002C194F"/>
    <w:rsid w:val="002C4E4F"/>
    <w:rsid w:val="002C50EE"/>
    <w:rsid w:val="002D26E0"/>
    <w:rsid w:val="002D2A2B"/>
    <w:rsid w:val="002D5B9F"/>
    <w:rsid w:val="002D69D8"/>
    <w:rsid w:val="002D6E85"/>
    <w:rsid w:val="002D7BB4"/>
    <w:rsid w:val="002E1E93"/>
    <w:rsid w:val="002E2934"/>
    <w:rsid w:val="002E4734"/>
    <w:rsid w:val="002E4ABE"/>
    <w:rsid w:val="002E54F2"/>
    <w:rsid w:val="002F074F"/>
    <w:rsid w:val="002F60E9"/>
    <w:rsid w:val="0030377F"/>
    <w:rsid w:val="003111DC"/>
    <w:rsid w:val="00311523"/>
    <w:rsid w:val="0031153C"/>
    <w:rsid w:val="003119DB"/>
    <w:rsid w:val="003140ED"/>
    <w:rsid w:val="00317592"/>
    <w:rsid w:val="00317A49"/>
    <w:rsid w:val="00317AA3"/>
    <w:rsid w:val="00321617"/>
    <w:rsid w:val="003217F6"/>
    <w:rsid w:val="00321E40"/>
    <w:rsid w:val="0032551C"/>
    <w:rsid w:val="00327F80"/>
    <w:rsid w:val="003308C6"/>
    <w:rsid w:val="00332373"/>
    <w:rsid w:val="00334A45"/>
    <w:rsid w:val="00335B21"/>
    <w:rsid w:val="003404B3"/>
    <w:rsid w:val="00344C2B"/>
    <w:rsid w:val="003505A0"/>
    <w:rsid w:val="00350902"/>
    <w:rsid w:val="00351CA1"/>
    <w:rsid w:val="00352517"/>
    <w:rsid w:val="00353691"/>
    <w:rsid w:val="003565A6"/>
    <w:rsid w:val="00357E7C"/>
    <w:rsid w:val="0036097B"/>
    <w:rsid w:val="00364FC3"/>
    <w:rsid w:val="00366663"/>
    <w:rsid w:val="00367758"/>
    <w:rsid w:val="00375E50"/>
    <w:rsid w:val="0039102C"/>
    <w:rsid w:val="00391890"/>
    <w:rsid w:val="00394501"/>
    <w:rsid w:val="00397AD4"/>
    <w:rsid w:val="003A074A"/>
    <w:rsid w:val="003A4857"/>
    <w:rsid w:val="003B1C5E"/>
    <w:rsid w:val="003B2992"/>
    <w:rsid w:val="003B540A"/>
    <w:rsid w:val="003B5C1D"/>
    <w:rsid w:val="003B7CAC"/>
    <w:rsid w:val="003C20DA"/>
    <w:rsid w:val="003C276F"/>
    <w:rsid w:val="003C6E42"/>
    <w:rsid w:val="003E180F"/>
    <w:rsid w:val="003E1DB0"/>
    <w:rsid w:val="003E3526"/>
    <w:rsid w:val="003E38C1"/>
    <w:rsid w:val="003E3A52"/>
    <w:rsid w:val="003F25AD"/>
    <w:rsid w:val="003F3B46"/>
    <w:rsid w:val="003F67A1"/>
    <w:rsid w:val="004019B4"/>
    <w:rsid w:val="004023BA"/>
    <w:rsid w:val="00404D7C"/>
    <w:rsid w:val="00405538"/>
    <w:rsid w:val="004078B5"/>
    <w:rsid w:val="00407FF8"/>
    <w:rsid w:val="0041016D"/>
    <w:rsid w:val="00412930"/>
    <w:rsid w:val="004143DB"/>
    <w:rsid w:val="0041791A"/>
    <w:rsid w:val="00421E34"/>
    <w:rsid w:val="00423E73"/>
    <w:rsid w:val="0042415E"/>
    <w:rsid w:val="0042561D"/>
    <w:rsid w:val="00427D61"/>
    <w:rsid w:val="00432BAE"/>
    <w:rsid w:val="00434779"/>
    <w:rsid w:val="0043639D"/>
    <w:rsid w:val="00441A85"/>
    <w:rsid w:val="00445809"/>
    <w:rsid w:val="00446D21"/>
    <w:rsid w:val="00451253"/>
    <w:rsid w:val="00452742"/>
    <w:rsid w:val="0045283F"/>
    <w:rsid w:val="00457CB2"/>
    <w:rsid w:val="00460665"/>
    <w:rsid w:val="00462A65"/>
    <w:rsid w:val="0046442B"/>
    <w:rsid w:val="004664CD"/>
    <w:rsid w:val="00470F9C"/>
    <w:rsid w:val="004747B2"/>
    <w:rsid w:val="00475FAC"/>
    <w:rsid w:val="0047624F"/>
    <w:rsid w:val="00480231"/>
    <w:rsid w:val="0048051E"/>
    <w:rsid w:val="00483284"/>
    <w:rsid w:val="00483397"/>
    <w:rsid w:val="004A260D"/>
    <w:rsid w:val="004A7BC2"/>
    <w:rsid w:val="004B009F"/>
    <w:rsid w:val="004B14E4"/>
    <w:rsid w:val="004B20C9"/>
    <w:rsid w:val="004B2317"/>
    <w:rsid w:val="004B6E2F"/>
    <w:rsid w:val="004C2B75"/>
    <w:rsid w:val="004C37ED"/>
    <w:rsid w:val="004D33F0"/>
    <w:rsid w:val="004D4065"/>
    <w:rsid w:val="004D50A5"/>
    <w:rsid w:val="004D5A2C"/>
    <w:rsid w:val="004D6F86"/>
    <w:rsid w:val="004D741C"/>
    <w:rsid w:val="004D7D5E"/>
    <w:rsid w:val="004E2EB2"/>
    <w:rsid w:val="004E37AB"/>
    <w:rsid w:val="004F2E58"/>
    <w:rsid w:val="004F360D"/>
    <w:rsid w:val="004F5C67"/>
    <w:rsid w:val="004F6172"/>
    <w:rsid w:val="004F63C5"/>
    <w:rsid w:val="004F7449"/>
    <w:rsid w:val="004F7B11"/>
    <w:rsid w:val="005010C7"/>
    <w:rsid w:val="0050542E"/>
    <w:rsid w:val="00510C7D"/>
    <w:rsid w:val="00510D8A"/>
    <w:rsid w:val="005113D0"/>
    <w:rsid w:val="00511589"/>
    <w:rsid w:val="00513762"/>
    <w:rsid w:val="005138AB"/>
    <w:rsid w:val="00520CFF"/>
    <w:rsid w:val="00523776"/>
    <w:rsid w:val="005251BF"/>
    <w:rsid w:val="005343D8"/>
    <w:rsid w:val="005356A4"/>
    <w:rsid w:val="00537225"/>
    <w:rsid w:val="0053787B"/>
    <w:rsid w:val="0054475D"/>
    <w:rsid w:val="00551F65"/>
    <w:rsid w:val="00553689"/>
    <w:rsid w:val="005536B7"/>
    <w:rsid w:val="00560097"/>
    <w:rsid w:val="00563E1A"/>
    <w:rsid w:val="005646A3"/>
    <w:rsid w:val="005646F1"/>
    <w:rsid w:val="0056743C"/>
    <w:rsid w:val="005712C5"/>
    <w:rsid w:val="005746C2"/>
    <w:rsid w:val="005748E7"/>
    <w:rsid w:val="00574A0E"/>
    <w:rsid w:val="00575750"/>
    <w:rsid w:val="00575B72"/>
    <w:rsid w:val="00580F78"/>
    <w:rsid w:val="00587560"/>
    <w:rsid w:val="005913BD"/>
    <w:rsid w:val="00594594"/>
    <w:rsid w:val="00597E62"/>
    <w:rsid w:val="005A08FA"/>
    <w:rsid w:val="005A0B43"/>
    <w:rsid w:val="005A724D"/>
    <w:rsid w:val="005A771F"/>
    <w:rsid w:val="005A79FB"/>
    <w:rsid w:val="005A7B3D"/>
    <w:rsid w:val="005B1519"/>
    <w:rsid w:val="005B3FCA"/>
    <w:rsid w:val="005B706E"/>
    <w:rsid w:val="005D0253"/>
    <w:rsid w:val="005D7FD6"/>
    <w:rsid w:val="005E4C1C"/>
    <w:rsid w:val="005E5380"/>
    <w:rsid w:val="005F3335"/>
    <w:rsid w:val="005F5BC6"/>
    <w:rsid w:val="00600255"/>
    <w:rsid w:val="00601B52"/>
    <w:rsid w:val="00604573"/>
    <w:rsid w:val="00610180"/>
    <w:rsid w:val="0061150D"/>
    <w:rsid w:val="00613E07"/>
    <w:rsid w:val="00614BEB"/>
    <w:rsid w:val="00622298"/>
    <w:rsid w:val="006256F2"/>
    <w:rsid w:val="00625B14"/>
    <w:rsid w:val="00625FDA"/>
    <w:rsid w:val="0062711A"/>
    <w:rsid w:val="00635177"/>
    <w:rsid w:val="0063552C"/>
    <w:rsid w:val="00635C7F"/>
    <w:rsid w:val="00635F8D"/>
    <w:rsid w:val="00641889"/>
    <w:rsid w:val="00641BD2"/>
    <w:rsid w:val="00643BFD"/>
    <w:rsid w:val="00647CD5"/>
    <w:rsid w:val="0065163D"/>
    <w:rsid w:val="00651641"/>
    <w:rsid w:val="00651E54"/>
    <w:rsid w:val="00652200"/>
    <w:rsid w:val="0066034F"/>
    <w:rsid w:val="006613B4"/>
    <w:rsid w:val="00670033"/>
    <w:rsid w:val="006711CC"/>
    <w:rsid w:val="006714DC"/>
    <w:rsid w:val="00672B8A"/>
    <w:rsid w:val="0067529C"/>
    <w:rsid w:val="006770BF"/>
    <w:rsid w:val="00683E96"/>
    <w:rsid w:val="00685215"/>
    <w:rsid w:val="00694E59"/>
    <w:rsid w:val="006A0E2B"/>
    <w:rsid w:val="006A12FE"/>
    <w:rsid w:val="006A22F7"/>
    <w:rsid w:val="006A4593"/>
    <w:rsid w:val="006A4A81"/>
    <w:rsid w:val="006B10AF"/>
    <w:rsid w:val="006B305C"/>
    <w:rsid w:val="006B4C55"/>
    <w:rsid w:val="006B4E84"/>
    <w:rsid w:val="006B5B3F"/>
    <w:rsid w:val="006C181F"/>
    <w:rsid w:val="006C1C36"/>
    <w:rsid w:val="006C5A52"/>
    <w:rsid w:val="006C7097"/>
    <w:rsid w:val="006C770A"/>
    <w:rsid w:val="006D03BB"/>
    <w:rsid w:val="006D0888"/>
    <w:rsid w:val="006D1CD3"/>
    <w:rsid w:val="006D3878"/>
    <w:rsid w:val="006D41E3"/>
    <w:rsid w:val="006D5CEC"/>
    <w:rsid w:val="006E082E"/>
    <w:rsid w:val="006E14E2"/>
    <w:rsid w:val="006E521B"/>
    <w:rsid w:val="006F2F8C"/>
    <w:rsid w:val="006F7F63"/>
    <w:rsid w:val="00702E39"/>
    <w:rsid w:val="00702F82"/>
    <w:rsid w:val="007048C4"/>
    <w:rsid w:val="0070599C"/>
    <w:rsid w:val="0071248E"/>
    <w:rsid w:val="0072117D"/>
    <w:rsid w:val="007231D0"/>
    <w:rsid w:val="0072440B"/>
    <w:rsid w:val="007275C1"/>
    <w:rsid w:val="00731C03"/>
    <w:rsid w:val="00732993"/>
    <w:rsid w:val="00733358"/>
    <w:rsid w:val="00743F92"/>
    <w:rsid w:val="00750857"/>
    <w:rsid w:val="00752A7E"/>
    <w:rsid w:val="00754207"/>
    <w:rsid w:val="00772D09"/>
    <w:rsid w:val="00777660"/>
    <w:rsid w:val="00780907"/>
    <w:rsid w:val="00780E08"/>
    <w:rsid w:val="00782714"/>
    <w:rsid w:val="00782897"/>
    <w:rsid w:val="00782EF0"/>
    <w:rsid w:val="007863EF"/>
    <w:rsid w:val="00787A76"/>
    <w:rsid w:val="00791132"/>
    <w:rsid w:val="00792699"/>
    <w:rsid w:val="0079704B"/>
    <w:rsid w:val="00797399"/>
    <w:rsid w:val="007A310F"/>
    <w:rsid w:val="007A38D4"/>
    <w:rsid w:val="007A5492"/>
    <w:rsid w:val="007B3B8B"/>
    <w:rsid w:val="007B5063"/>
    <w:rsid w:val="007B66E0"/>
    <w:rsid w:val="007C794B"/>
    <w:rsid w:val="007D13C5"/>
    <w:rsid w:val="007D38DC"/>
    <w:rsid w:val="007D5085"/>
    <w:rsid w:val="007D5956"/>
    <w:rsid w:val="007D6F97"/>
    <w:rsid w:val="007E061C"/>
    <w:rsid w:val="007E140D"/>
    <w:rsid w:val="007E3434"/>
    <w:rsid w:val="007E56C6"/>
    <w:rsid w:val="007E6577"/>
    <w:rsid w:val="007F540E"/>
    <w:rsid w:val="007F69C6"/>
    <w:rsid w:val="007F6E43"/>
    <w:rsid w:val="007F7C9A"/>
    <w:rsid w:val="008007FA"/>
    <w:rsid w:val="00800BAC"/>
    <w:rsid w:val="00802881"/>
    <w:rsid w:val="008053D4"/>
    <w:rsid w:val="00805DEF"/>
    <w:rsid w:val="00807316"/>
    <w:rsid w:val="0081258C"/>
    <w:rsid w:val="008137BD"/>
    <w:rsid w:val="00813B75"/>
    <w:rsid w:val="00813CDE"/>
    <w:rsid w:val="00816946"/>
    <w:rsid w:val="00820592"/>
    <w:rsid w:val="00820C04"/>
    <w:rsid w:val="008211F5"/>
    <w:rsid w:val="00821437"/>
    <w:rsid w:val="00822AC0"/>
    <w:rsid w:val="0082353A"/>
    <w:rsid w:val="008248DB"/>
    <w:rsid w:val="0082495E"/>
    <w:rsid w:val="00827D74"/>
    <w:rsid w:val="00831F5F"/>
    <w:rsid w:val="00833AC5"/>
    <w:rsid w:val="00836E54"/>
    <w:rsid w:val="00837B29"/>
    <w:rsid w:val="00840A60"/>
    <w:rsid w:val="00842C70"/>
    <w:rsid w:val="00846047"/>
    <w:rsid w:val="0084792E"/>
    <w:rsid w:val="00850D59"/>
    <w:rsid w:val="00852B47"/>
    <w:rsid w:val="00861400"/>
    <w:rsid w:val="00861570"/>
    <w:rsid w:val="008622E4"/>
    <w:rsid w:val="00864536"/>
    <w:rsid w:val="00866E11"/>
    <w:rsid w:val="00867860"/>
    <w:rsid w:val="008816E3"/>
    <w:rsid w:val="00882E73"/>
    <w:rsid w:val="0088317F"/>
    <w:rsid w:val="00883877"/>
    <w:rsid w:val="00887720"/>
    <w:rsid w:val="00887C8A"/>
    <w:rsid w:val="00891215"/>
    <w:rsid w:val="00892446"/>
    <w:rsid w:val="00894F4B"/>
    <w:rsid w:val="008A178F"/>
    <w:rsid w:val="008A2F1A"/>
    <w:rsid w:val="008A7C58"/>
    <w:rsid w:val="008B02EE"/>
    <w:rsid w:val="008B21BA"/>
    <w:rsid w:val="008B32E7"/>
    <w:rsid w:val="008B60E5"/>
    <w:rsid w:val="008C2296"/>
    <w:rsid w:val="008C3E41"/>
    <w:rsid w:val="008C5A61"/>
    <w:rsid w:val="008C6E3F"/>
    <w:rsid w:val="008D1574"/>
    <w:rsid w:val="008D16E6"/>
    <w:rsid w:val="008E19B9"/>
    <w:rsid w:val="008E1BA9"/>
    <w:rsid w:val="008E2665"/>
    <w:rsid w:val="008E43FF"/>
    <w:rsid w:val="008E4D72"/>
    <w:rsid w:val="008E7F3E"/>
    <w:rsid w:val="008F0161"/>
    <w:rsid w:val="008F156B"/>
    <w:rsid w:val="008F254C"/>
    <w:rsid w:val="008F57BD"/>
    <w:rsid w:val="008F6649"/>
    <w:rsid w:val="008F6E4B"/>
    <w:rsid w:val="008F7FAB"/>
    <w:rsid w:val="009007EF"/>
    <w:rsid w:val="009018EE"/>
    <w:rsid w:val="009050AF"/>
    <w:rsid w:val="00910D39"/>
    <w:rsid w:val="009111AA"/>
    <w:rsid w:val="0091338A"/>
    <w:rsid w:val="00914ADB"/>
    <w:rsid w:val="00915C01"/>
    <w:rsid w:val="00921653"/>
    <w:rsid w:val="00921AC2"/>
    <w:rsid w:val="0092202F"/>
    <w:rsid w:val="00922C7B"/>
    <w:rsid w:val="00923654"/>
    <w:rsid w:val="00925B2E"/>
    <w:rsid w:val="0092773C"/>
    <w:rsid w:val="00932CA8"/>
    <w:rsid w:val="00935596"/>
    <w:rsid w:val="00936ED9"/>
    <w:rsid w:val="00942068"/>
    <w:rsid w:val="009453AF"/>
    <w:rsid w:val="00946D08"/>
    <w:rsid w:val="00946DEC"/>
    <w:rsid w:val="009536C4"/>
    <w:rsid w:val="00954F9D"/>
    <w:rsid w:val="00957BB6"/>
    <w:rsid w:val="00964A0D"/>
    <w:rsid w:val="00965036"/>
    <w:rsid w:val="00972C91"/>
    <w:rsid w:val="0098014B"/>
    <w:rsid w:val="00981A00"/>
    <w:rsid w:val="00983577"/>
    <w:rsid w:val="00984FBB"/>
    <w:rsid w:val="00986D65"/>
    <w:rsid w:val="0098789B"/>
    <w:rsid w:val="009900E2"/>
    <w:rsid w:val="00990AFB"/>
    <w:rsid w:val="009916AB"/>
    <w:rsid w:val="009936B7"/>
    <w:rsid w:val="00993AD8"/>
    <w:rsid w:val="009A0311"/>
    <w:rsid w:val="009A04C3"/>
    <w:rsid w:val="009A3F82"/>
    <w:rsid w:val="009A4519"/>
    <w:rsid w:val="009A4E3C"/>
    <w:rsid w:val="009A5092"/>
    <w:rsid w:val="009A570A"/>
    <w:rsid w:val="009A5B14"/>
    <w:rsid w:val="009A6E51"/>
    <w:rsid w:val="009B3CA0"/>
    <w:rsid w:val="009B4B87"/>
    <w:rsid w:val="009C089A"/>
    <w:rsid w:val="009C2E4B"/>
    <w:rsid w:val="009C3512"/>
    <w:rsid w:val="009C3707"/>
    <w:rsid w:val="009C3A15"/>
    <w:rsid w:val="009C45BA"/>
    <w:rsid w:val="009C6E54"/>
    <w:rsid w:val="009D1C02"/>
    <w:rsid w:val="009D30F5"/>
    <w:rsid w:val="009D3225"/>
    <w:rsid w:val="009D36FA"/>
    <w:rsid w:val="009D3D05"/>
    <w:rsid w:val="009D448A"/>
    <w:rsid w:val="009D615B"/>
    <w:rsid w:val="009D6361"/>
    <w:rsid w:val="009D7008"/>
    <w:rsid w:val="009E59EB"/>
    <w:rsid w:val="009E6CE7"/>
    <w:rsid w:val="009E77C1"/>
    <w:rsid w:val="009E7A60"/>
    <w:rsid w:val="009F3272"/>
    <w:rsid w:val="009F39CF"/>
    <w:rsid w:val="009F6497"/>
    <w:rsid w:val="009F6F80"/>
    <w:rsid w:val="009F7DD7"/>
    <w:rsid w:val="00A0427B"/>
    <w:rsid w:val="00A04421"/>
    <w:rsid w:val="00A044D5"/>
    <w:rsid w:val="00A04B6D"/>
    <w:rsid w:val="00A05D16"/>
    <w:rsid w:val="00A071C5"/>
    <w:rsid w:val="00A12FFC"/>
    <w:rsid w:val="00A13894"/>
    <w:rsid w:val="00A17A67"/>
    <w:rsid w:val="00A230BA"/>
    <w:rsid w:val="00A2437F"/>
    <w:rsid w:val="00A2569F"/>
    <w:rsid w:val="00A275F6"/>
    <w:rsid w:val="00A32831"/>
    <w:rsid w:val="00A32A14"/>
    <w:rsid w:val="00A40C27"/>
    <w:rsid w:val="00A43303"/>
    <w:rsid w:val="00A4451F"/>
    <w:rsid w:val="00A606F3"/>
    <w:rsid w:val="00A61931"/>
    <w:rsid w:val="00A65F1D"/>
    <w:rsid w:val="00A67D18"/>
    <w:rsid w:val="00A702BB"/>
    <w:rsid w:val="00A7113B"/>
    <w:rsid w:val="00A7296D"/>
    <w:rsid w:val="00A7349D"/>
    <w:rsid w:val="00A74234"/>
    <w:rsid w:val="00A742B9"/>
    <w:rsid w:val="00A7559B"/>
    <w:rsid w:val="00A76ACF"/>
    <w:rsid w:val="00A76E6B"/>
    <w:rsid w:val="00A7784F"/>
    <w:rsid w:val="00A7794D"/>
    <w:rsid w:val="00A8052E"/>
    <w:rsid w:val="00A80CAF"/>
    <w:rsid w:val="00A83F92"/>
    <w:rsid w:val="00A844BF"/>
    <w:rsid w:val="00A8677C"/>
    <w:rsid w:val="00A86D44"/>
    <w:rsid w:val="00A86EFE"/>
    <w:rsid w:val="00A9177F"/>
    <w:rsid w:val="00A93C10"/>
    <w:rsid w:val="00AA1F7A"/>
    <w:rsid w:val="00AA2EC7"/>
    <w:rsid w:val="00AA6DBE"/>
    <w:rsid w:val="00AA7CE8"/>
    <w:rsid w:val="00AA7D98"/>
    <w:rsid w:val="00AB0FE2"/>
    <w:rsid w:val="00AB1464"/>
    <w:rsid w:val="00AB15F1"/>
    <w:rsid w:val="00AB20AD"/>
    <w:rsid w:val="00AB2912"/>
    <w:rsid w:val="00AB73EE"/>
    <w:rsid w:val="00AB7C99"/>
    <w:rsid w:val="00AC17DC"/>
    <w:rsid w:val="00AC40FE"/>
    <w:rsid w:val="00AC6A8C"/>
    <w:rsid w:val="00AD02C7"/>
    <w:rsid w:val="00AD67FB"/>
    <w:rsid w:val="00AD6B95"/>
    <w:rsid w:val="00AD6E2D"/>
    <w:rsid w:val="00AE2D47"/>
    <w:rsid w:val="00AE41C9"/>
    <w:rsid w:val="00AE5313"/>
    <w:rsid w:val="00AE54DB"/>
    <w:rsid w:val="00AE6136"/>
    <w:rsid w:val="00B02E00"/>
    <w:rsid w:val="00B0777B"/>
    <w:rsid w:val="00B07985"/>
    <w:rsid w:val="00B119C6"/>
    <w:rsid w:val="00B27164"/>
    <w:rsid w:val="00B30425"/>
    <w:rsid w:val="00B35163"/>
    <w:rsid w:val="00B40947"/>
    <w:rsid w:val="00B421DE"/>
    <w:rsid w:val="00B4347C"/>
    <w:rsid w:val="00B44828"/>
    <w:rsid w:val="00B4485A"/>
    <w:rsid w:val="00B44B2E"/>
    <w:rsid w:val="00B476FA"/>
    <w:rsid w:val="00B51854"/>
    <w:rsid w:val="00B538F1"/>
    <w:rsid w:val="00B604D2"/>
    <w:rsid w:val="00B614F7"/>
    <w:rsid w:val="00B6670B"/>
    <w:rsid w:val="00B71AAD"/>
    <w:rsid w:val="00B746E1"/>
    <w:rsid w:val="00B74FF3"/>
    <w:rsid w:val="00B765BE"/>
    <w:rsid w:val="00B77C53"/>
    <w:rsid w:val="00B80EF1"/>
    <w:rsid w:val="00B823DE"/>
    <w:rsid w:val="00B831E9"/>
    <w:rsid w:val="00B854B8"/>
    <w:rsid w:val="00B87C7A"/>
    <w:rsid w:val="00B902EB"/>
    <w:rsid w:val="00B91477"/>
    <w:rsid w:val="00B91705"/>
    <w:rsid w:val="00B91EF4"/>
    <w:rsid w:val="00B92A62"/>
    <w:rsid w:val="00B93085"/>
    <w:rsid w:val="00B9317A"/>
    <w:rsid w:val="00B95C0C"/>
    <w:rsid w:val="00B95DFF"/>
    <w:rsid w:val="00BA35B0"/>
    <w:rsid w:val="00BA64B0"/>
    <w:rsid w:val="00BB0704"/>
    <w:rsid w:val="00BB342A"/>
    <w:rsid w:val="00BB542E"/>
    <w:rsid w:val="00BC5A21"/>
    <w:rsid w:val="00BE01AD"/>
    <w:rsid w:val="00BE09DF"/>
    <w:rsid w:val="00BE301A"/>
    <w:rsid w:val="00BE4669"/>
    <w:rsid w:val="00BF09A8"/>
    <w:rsid w:val="00BF5097"/>
    <w:rsid w:val="00BF5623"/>
    <w:rsid w:val="00BF5A56"/>
    <w:rsid w:val="00C0000E"/>
    <w:rsid w:val="00C000A5"/>
    <w:rsid w:val="00C00A27"/>
    <w:rsid w:val="00C0243A"/>
    <w:rsid w:val="00C033AF"/>
    <w:rsid w:val="00C151DC"/>
    <w:rsid w:val="00C21145"/>
    <w:rsid w:val="00C21B24"/>
    <w:rsid w:val="00C22DF2"/>
    <w:rsid w:val="00C2362A"/>
    <w:rsid w:val="00C248B2"/>
    <w:rsid w:val="00C36195"/>
    <w:rsid w:val="00C41D41"/>
    <w:rsid w:val="00C44C56"/>
    <w:rsid w:val="00C50B7C"/>
    <w:rsid w:val="00C53C8F"/>
    <w:rsid w:val="00C545BE"/>
    <w:rsid w:val="00C56DFF"/>
    <w:rsid w:val="00C64CF7"/>
    <w:rsid w:val="00C70406"/>
    <w:rsid w:val="00C7270A"/>
    <w:rsid w:val="00C730FE"/>
    <w:rsid w:val="00C7399F"/>
    <w:rsid w:val="00C763F7"/>
    <w:rsid w:val="00C76CCB"/>
    <w:rsid w:val="00C82155"/>
    <w:rsid w:val="00C8397C"/>
    <w:rsid w:val="00C843B7"/>
    <w:rsid w:val="00C8585F"/>
    <w:rsid w:val="00C85DFD"/>
    <w:rsid w:val="00C90461"/>
    <w:rsid w:val="00C90617"/>
    <w:rsid w:val="00C9387A"/>
    <w:rsid w:val="00C9583D"/>
    <w:rsid w:val="00C9772F"/>
    <w:rsid w:val="00CA1A4F"/>
    <w:rsid w:val="00CA37CB"/>
    <w:rsid w:val="00CA4450"/>
    <w:rsid w:val="00CA454E"/>
    <w:rsid w:val="00CB22C6"/>
    <w:rsid w:val="00CB3D43"/>
    <w:rsid w:val="00CC0888"/>
    <w:rsid w:val="00CC181B"/>
    <w:rsid w:val="00CC254D"/>
    <w:rsid w:val="00CC4267"/>
    <w:rsid w:val="00CC68A6"/>
    <w:rsid w:val="00CD0797"/>
    <w:rsid w:val="00CD3046"/>
    <w:rsid w:val="00CD3A17"/>
    <w:rsid w:val="00CD448F"/>
    <w:rsid w:val="00CD5E97"/>
    <w:rsid w:val="00CE0B74"/>
    <w:rsid w:val="00CE1C8E"/>
    <w:rsid w:val="00CE51CC"/>
    <w:rsid w:val="00CF195E"/>
    <w:rsid w:val="00CF2064"/>
    <w:rsid w:val="00CF516E"/>
    <w:rsid w:val="00CF6AF7"/>
    <w:rsid w:val="00CF71FA"/>
    <w:rsid w:val="00D062E0"/>
    <w:rsid w:val="00D125D0"/>
    <w:rsid w:val="00D13E89"/>
    <w:rsid w:val="00D16B8B"/>
    <w:rsid w:val="00D174C1"/>
    <w:rsid w:val="00D17A31"/>
    <w:rsid w:val="00D258B7"/>
    <w:rsid w:val="00D258F2"/>
    <w:rsid w:val="00D27E8D"/>
    <w:rsid w:val="00D31B45"/>
    <w:rsid w:val="00D403C5"/>
    <w:rsid w:val="00D468F7"/>
    <w:rsid w:val="00D46EA7"/>
    <w:rsid w:val="00D516C1"/>
    <w:rsid w:val="00D539E1"/>
    <w:rsid w:val="00D54524"/>
    <w:rsid w:val="00D54C0E"/>
    <w:rsid w:val="00D57662"/>
    <w:rsid w:val="00D579F7"/>
    <w:rsid w:val="00D61EBD"/>
    <w:rsid w:val="00D7400B"/>
    <w:rsid w:val="00D745E6"/>
    <w:rsid w:val="00D75AC9"/>
    <w:rsid w:val="00D770EF"/>
    <w:rsid w:val="00D810BA"/>
    <w:rsid w:val="00D81FE7"/>
    <w:rsid w:val="00D85763"/>
    <w:rsid w:val="00D863B2"/>
    <w:rsid w:val="00D9043A"/>
    <w:rsid w:val="00D91EC8"/>
    <w:rsid w:val="00D946C6"/>
    <w:rsid w:val="00D949B4"/>
    <w:rsid w:val="00DA25F6"/>
    <w:rsid w:val="00DA3642"/>
    <w:rsid w:val="00DA55AA"/>
    <w:rsid w:val="00DA5A24"/>
    <w:rsid w:val="00DB103D"/>
    <w:rsid w:val="00DB3FD6"/>
    <w:rsid w:val="00DB791E"/>
    <w:rsid w:val="00DC45FE"/>
    <w:rsid w:val="00DC5209"/>
    <w:rsid w:val="00DD4130"/>
    <w:rsid w:val="00DD57BF"/>
    <w:rsid w:val="00DD5AEC"/>
    <w:rsid w:val="00DE08DD"/>
    <w:rsid w:val="00DE22F0"/>
    <w:rsid w:val="00DE3DFA"/>
    <w:rsid w:val="00DE4FCC"/>
    <w:rsid w:val="00DE5A82"/>
    <w:rsid w:val="00DE5DD6"/>
    <w:rsid w:val="00DE7037"/>
    <w:rsid w:val="00DF177C"/>
    <w:rsid w:val="00DF1ABB"/>
    <w:rsid w:val="00DF4609"/>
    <w:rsid w:val="00DF56FC"/>
    <w:rsid w:val="00DF58FE"/>
    <w:rsid w:val="00E02AA4"/>
    <w:rsid w:val="00E06817"/>
    <w:rsid w:val="00E07137"/>
    <w:rsid w:val="00E12800"/>
    <w:rsid w:val="00E14767"/>
    <w:rsid w:val="00E16CC7"/>
    <w:rsid w:val="00E2309F"/>
    <w:rsid w:val="00E234C0"/>
    <w:rsid w:val="00E2387D"/>
    <w:rsid w:val="00E23B62"/>
    <w:rsid w:val="00E25324"/>
    <w:rsid w:val="00E254AC"/>
    <w:rsid w:val="00E264D3"/>
    <w:rsid w:val="00E26F30"/>
    <w:rsid w:val="00E30F3A"/>
    <w:rsid w:val="00E31E57"/>
    <w:rsid w:val="00E330C8"/>
    <w:rsid w:val="00E35545"/>
    <w:rsid w:val="00E410EC"/>
    <w:rsid w:val="00E421E2"/>
    <w:rsid w:val="00E42CD0"/>
    <w:rsid w:val="00E43198"/>
    <w:rsid w:val="00E464A8"/>
    <w:rsid w:val="00E5050E"/>
    <w:rsid w:val="00E56BDC"/>
    <w:rsid w:val="00E56CFA"/>
    <w:rsid w:val="00E57EED"/>
    <w:rsid w:val="00E61409"/>
    <w:rsid w:val="00E62AB1"/>
    <w:rsid w:val="00E62D2A"/>
    <w:rsid w:val="00E62E5F"/>
    <w:rsid w:val="00E7282D"/>
    <w:rsid w:val="00E72BED"/>
    <w:rsid w:val="00E74FA7"/>
    <w:rsid w:val="00E75011"/>
    <w:rsid w:val="00E7521C"/>
    <w:rsid w:val="00E75947"/>
    <w:rsid w:val="00E75BF5"/>
    <w:rsid w:val="00E83523"/>
    <w:rsid w:val="00E836B6"/>
    <w:rsid w:val="00E84D32"/>
    <w:rsid w:val="00E90046"/>
    <w:rsid w:val="00E90817"/>
    <w:rsid w:val="00E9239B"/>
    <w:rsid w:val="00E9252A"/>
    <w:rsid w:val="00E93722"/>
    <w:rsid w:val="00E971DF"/>
    <w:rsid w:val="00EA0DBF"/>
    <w:rsid w:val="00EA17D0"/>
    <w:rsid w:val="00EA18D5"/>
    <w:rsid w:val="00EA3C13"/>
    <w:rsid w:val="00EB0E61"/>
    <w:rsid w:val="00EB4709"/>
    <w:rsid w:val="00EB538D"/>
    <w:rsid w:val="00EB6E7D"/>
    <w:rsid w:val="00EB6F10"/>
    <w:rsid w:val="00EB7D60"/>
    <w:rsid w:val="00EC5928"/>
    <w:rsid w:val="00ED1217"/>
    <w:rsid w:val="00ED1E3A"/>
    <w:rsid w:val="00ED248D"/>
    <w:rsid w:val="00ED2EE2"/>
    <w:rsid w:val="00EE40E2"/>
    <w:rsid w:val="00EE49F4"/>
    <w:rsid w:val="00EE5371"/>
    <w:rsid w:val="00EE6CCD"/>
    <w:rsid w:val="00EF3104"/>
    <w:rsid w:val="00EF3EEF"/>
    <w:rsid w:val="00F01DC9"/>
    <w:rsid w:val="00F02B89"/>
    <w:rsid w:val="00F07077"/>
    <w:rsid w:val="00F07632"/>
    <w:rsid w:val="00F0788F"/>
    <w:rsid w:val="00F16836"/>
    <w:rsid w:val="00F16E27"/>
    <w:rsid w:val="00F17CB7"/>
    <w:rsid w:val="00F26744"/>
    <w:rsid w:val="00F329B1"/>
    <w:rsid w:val="00F32B50"/>
    <w:rsid w:val="00F45012"/>
    <w:rsid w:val="00F450C8"/>
    <w:rsid w:val="00F457C1"/>
    <w:rsid w:val="00F47827"/>
    <w:rsid w:val="00F514AF"/>
    <w:rsid w:val="00F51E43"/>
    <w:rsid w:val="00F51F01"/>
    <w:rsid w:val="00F52852"/>
    <w:rsid w:val="00F54AB3"/>
    <w:rsid w:val="00F56BC9"/>
    <w:rsid w:val="00F64F62"/>
    <w:rsid w:val="00F65159"/>
    <w:rsid w:val="00F65E56"/>
    <w:rsid w:val="00F663EC"/>
    <w:rsid w:val="00F71392"/>
    <w:rsid w:val="00F72FE9"/>
    <w:rsid w:val="00F735F9"/>
    <w:rsid w:val="00F74540"/>
    <w:rsid w:val="00F75D04"/>
    <w:rsid w:val="00F77488"/>
    <w:rsid w:val="00F77BD7"/>
    <w:rsid w:val="00F802C5"/>
    <w:rsid w:val="00F80C7F"/>
    <w:rsid w:val="00F866F8"/>
    <w:rsid w:val="00F871C6"/>
    <w:rsid w:val="00F933B7"/>
    <w:rsid w:val="00F936F8"/>
    <w:rsid w:val="00F950CB"/>
    <w:rsid w:val="00F95956"/>
    <w:rsid w:val="00F96A1F"/>
    <w:rsid w:val="00FA15E3"/>
    <w:rsid w:val="00FA7073"/>
    <w:rsid w:val="00FA71FB"/>
    <w:rsid w:val="00FA7BC0"/>
    <w:rsid w:val="00FB1632"/>
    <w:rsid w:val="00FB4120"/>
    <w:rsid w:val="00FB4FE8"/>
    <w:rsid w:val="00FB6F1E"/>
    <w:rsid w:val="00FB7252"/>
    <w:rsid w:val="00FB7C04"/>
    <w:rsid w:val="00FC0491"/>
    <w:rsid w:val="00FC7DB0"/>
    <w:rsid w:val="00FD2ACB"/>
    <w:rsid w:val="00FD3ED4"/>
    <w:rsid w:val="00FD5998"/>
    <w:rsid w:val="00FE1BBC"/>
    <w:rsid w:val="00FE1F42"/>
    <w:rsid w:val="00FE28C0"/>
    <w:rsid w:val="00FE2A04"/>
    <w:rsid w:val="00FE326D"/>
    <w:rsid w:val="00FE3FD0"/>
    <w:rsid w:val="00FE4F71"/>
    <w:rsid w:val="00FE70DE"/>
    <w:rsid w:val="00FF041C"/>
    <w:rsid w:val="00FF478A"/>
    <w:rsid w:val="00FF78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5DFB11"/>
  <w15:docId w15:val="{E3A56A2E-D3A8-4735-B5BF-560BF4E5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page number" w:uiPriority="0"/>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Indent 3"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5FAC"/>
    <w:rPr>
      <w:sz w:val="24"/>
      <w:szCs w:val="24"/>
    </w:rPr>
  </w:style>
  <w:style w:type="paragraph" w:styleId="Nagwek1">
    <w:name w:val="heading 1"/>
    <w:basedOn w:val="Normalny"/>
    <w:next w:val="Normalny"/>
    <w:link w:val="Nagwek1Znak"/>
    <w:uiPriority w:val="9"/>
    <w:qFormat/>
    <w:rsid w:val="00475FAC"/>
    <w:pPr>
      <w:keepNext/>
      <w:jc w:val="center"/>
      <w:outlineLvl w:val="0"/>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475FAC"/>
    <w:rPr>
      <w:rFonts w:asciiTheme="majorHAnsi" w:eastAsiaTheme="majorEastAsia" w:hAnsiTheme="majorHAnsi" w:cs="Times New Roman"/>
      <w:b/>
      <w:bCs/>
      <w:kern w:val="32"/>
      <w:sz w:val="32"/>
      <w:szCs w:val="32"/>
    </w:rPr>
  </w:style>
  <w:style w:type="paragraph" w:styleId="Nagwek">
    <w:name w:val="header"/>
    <w:basedOn w:val="Normalny"/>
    <w:link w:val="NagwekZnak"/>
    <w:uiPriority w:val="99"/>
    <w:semiHidden/>
    <w:rsid w:val="00475FAC"/>
    <w:pPr>
      <w:tabs>
        <w:tab w:val="center" w:pos="4536"/>
        <w:tab w:val="right" w:pos="9072"/>
      </w:tabs>
    </w:pPr>
  </w:style>
  <w:style w:type="character" w:customStyle="1" w:styleId="NagwekZnak">
    <w:name w:val="Nagłówek Znak"/>
    <w:basedOn w:val="Domylnaczcionkaakapitu"/>
    <w:link w:val="Nagwek"/>
    <w:uiPriority w:val="99"/>
    <w:semiHidden/>
    <w:locked/>
    <w:rsid w:val="00475FAC"/>
    <w:rPr>
      <w:rFonts w:cs="Times New Roman"/>
      <w:sz w:val="24"/>
      <w:szCs w:val="24"/>
    </w:rPr>
  </w:style>
  <w:style w:type="paragraph" w:styleId="Stopka">
    <w:name w:val="footer"/>
    <w:basedOn w:val="Normalny"/>
    <w:link w:val="StopkaZnak"/>
    <w:uiPriority w:val="99"/>
    <w:rsid w:val="00475FAC"/>
    <w:pPr>
      <w:tabs>
        <w:tab w:val="center" w:pos="4536"/>
        <w:tab w:val="right" w:pos="9072"/>
      </w:tabs>
    </w:pPr>
  </w:style>
  <w:style w:type="character" w:customStyle="1" w:styleId="StopkaZnak">
    <w:name w:val="Stopka Znak"/>
    <w:basedOn w:val="Domylnaczcionkaakapitu"/>
    <w:link w:val="Stopka"/>
    <w:uiPriority w:val="99"/>
    <w:locked/>
    <w:rsid w:val="00475FAC"/>
    <w:rPr>
      <w:rFonts w:cs="Times New Roman"/>
      <w:sz w:val="24"/>
      <w:szCs w:val="24"/>
    </w:rPr>
  </w:style>
  <w:style w:type="character" w:styleId="Numerstrony">
    <w:name w:val="page number"/>
    <w:basedOn w:val="Domylnaczcionkaakapitu"/>
    <w:rsid w:val="00475FAC"/>
    <w:rPr>
      <w:rFonts w:cs="Times New Roman"/>
      <w:sz w:val="20"/>
    </w:rPr>
  </w:style>
  <w:style w:type="paragraph" w:customStyle="1" w:styleId="kodwydz1">
    <w:name w:val="kod_wydz1"/>
    <w:basedOn w:val="Normalny"/>
    <w:rsid w:val="00475FAC"/>
    <w:pPr>
      <w:tabs>
        <w:tab w:val="left" w:pos="9900"/>
      </w:tabs>
      <w:ind w:right="21"/>
    </w:pPr>
    <w:rPr>
      <w:sz w:val="12"/>
    </w:rPr>
  </w:style>
  <w:style w:type="paragraph" w:customStyle="1" w:styleId="kodwydz2">
    <w:name w:val="kod_wydz2"/>
    <w:basedOn w:val="Normalny"/>
    <w:rsid w:val="00475FAC"/>
  </w:style>
  <w:style w:type="paragraph" w:customStyle="1" w:styleId="nagwek03">
    <w:name w:val="nagłówek03"/>
    <w:basedOn w:val="Normalny"/>
    <w:rsid w:val="00475FAC"/>
    <w:pPr>
      <w:tabs>
        <w:tab w:val="left" w:pos="9900"/>
      </w:tabs>
      <w:ind w:right="21"/>
    </w:pPr>
    <w:rPr>
      <w:sz w:val="12"/>
    </w:rPr>
  </w:style>
  <w:style w:type="paragraph" w:styleId="Tekstpodstawowywcity2">
    <w:name w:val="Body Text Indent 2"/>
    <w:basedOn w:val="Normalny"/>
    <w:link w:val="Tekstpodstawowywcity2Znak"/>
    <w:uiPriority w:val="99"/>
    <w:rsid w:val="0067529C"/>
    <w:pPr>
      <w:ind w:left="568" w:hanging="454"/>
      <w:jc w:val="both"/>
    </w:pPr>
    <w:rPr>
      <w:rFonts w:ascii="Arial" w:hAnsi="Arial"/>
      <w:sz w:val="26"/>
      <w:szCs w:val="20"/>
    </w:rPr>
  </w:style>
  <w:style w:type="character" w:customStyle="1" w:styleId="Tekstpodstawowywcity2Znak">
    <w:name w:val="Tekst podstawowy wcięty 2 Znak"/>
    <w:basedOn w:val="Domylnaczcionkaakapitu"/>
    <w:link w:val="Tekstpodstawowywcity2"/>
    <w:uiPriority w:val="99"/>
    <w:locked/>
    <w:rsid w:val="0067529C"/>
    <w:rPr>
      <w:rFonts w:ascii="Arial" w:hAnsi="Arial" w:cs="Times New Roman"/>
      <w:sz w:val="26"/>
    </w:rPr>
  </w:style>
  <w:style w:type="paragraph" w:styleId="Tekstpodstawowywcity3">
    <w:name w:val="Body Text Indent 3"/>
    <w:basedOn w:val="Normalny"/>
    <w:link w:val="Tekstpodstawowywcity3Znak"/>
    <w:uiPriority w:val="99"/>
    <w:rsid w:val="003140E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3140ED"/>
    <w:rPr>
      <w:rFonts w:cs="Times New Roman"/>
      <w:sz w:val="16"/>
      <w:szCs w:val="16"/>
    </w:rPr>
  </w:style>
  <w:style w:type="paragraph" w:styleId="Tekstdymka">
    <w:name w:val="Balloon Text"/>
    <w:basedOn w:val="Normalny"/>
    <w:link w:val="TekstdymkaZnak"/>
    <w:uiPriority w:val="99"/>
    <w:rsid w:val="003140ED"/>
    <w:rPr>
      <w:rFonts w:ascii="Segoe UI" w:hAnsi="Segoe UI" w:cs="Segoe UI"/>
      <w:sz w:val="18"/>
      <w:szCs w:val="18"/>
    </w:rPr>
  </w:style>
  <w:style w:type="character" w:customStyle="1" w:styleId="TekstdymkaZnak">
    <w:name w:val="Tekst dymka Znak"/>
    <w:basedOn w:val="Domylnaczcionkaakapitu"/>
    <w:link w:val="Tekstdymka"/>
    <w:uiPriority w:val="99"/>
    <w:locked/>
    <w:rsid w:val="003140ED"/>
    <w:rPr>
      <w:rFonts w:ascii="Segoe UI" w:hAnsi="Segoe UI" w:cs="Segoe UI"/>
      <w:sz w:val="18"/>
      <w:szCs w:val="18"/>
    </w:rPr>
  </w:style>
  <w:style w:type="paragraph" w:styleId="Tekstpodstawowywcity">
    <w:name w:val="Body Text Indent"/>
    <w:basedOn w:val="Normalny"/>
    <w:link w:val="TekstpodstawowywcityZnak"/>
    <w:uiPriority w:val="99"/>
    <w:rsid w:val="006F7F63"/>
    <w:pPr>
      <w:spacing w:after="120"/>
      <w:ind w:left="283"/>
    </w:pPr>
  </w:style>
  <w:style w:type="character" w:customStyle="1" w:styleId="TekstpodstawowywcityZnak">
    <w:name w:val="Tekst podstawowy wcięty Znak"/>
    <w:basedOn w:val="Domylnaczcionkaakapitu"/>
    <w:link w:val="Tekstpodstawowywcity"/>
    <w:uiPriority w:val="99"/>
    <w:locked/>
    <w:rsid w:val="006F7F63"/>
    <w:rPr>
      <w:rFonts w:cs="Times New Roman"/>
      <w:sz w:val="24"/>
      <w:szCs w:val="24"/>
    </w:rPr>
  </w:style>
  <w:style w:type="paragraph" w:customStyle="1" w:styleId="w5">
    <w:name w:val="w5"/>
    <w:basedOn w:val="Normalny"/>
    <w:rsid w:val="00E62D2A"/>
    <w:pPr>
      <w:tabs>
        <w:tab w:val="left" w:pos="283"/>
      </w:tabs>
      <w:spacing w:line="304" w:lineRule="atLeast"/>
      <w:ind w:left="283" w:hanging="283"/>
      <w:jc w:val="both"/>
    </w:pPr>
    <w:rPr>
      <w:sz w:val="22"/>
      <w:szCs w:val="20"/>
    </w:rPr>
  </w:style>
  <w:style w:type="paragraph" w:customStyle="1" w:styleId="tyt3">
    <w:name w:val="tyt3"/>
    <w:basedOn w:val="Normalny"/>
    <w:rsid w:val="001E4B8F"/>
    <w:pPr>
      <w:spacing w:after="113" w:line="304" w:lineRule="atLeast"/>
      <w:jc w:val="center"/>
    </w:pPr>
    <w:rPr>
      <w:b/>
      <w:sz w:val="22"/>
      <w:szCs w:val="20"/>
    </w:rPr>
  </w:style>
  <w:style w:type="paragraph" w:styleId="Akapitzlist">
    <w:name w:val="List Paragraph"/>
    <w:basedOn w:val="Normalny"/>
    <w:uiPriority w:val="34"/>
    <w:qFormat/>
    <w:rsid w:val="00FD5998"/>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3EE6-0C59-46E8-B2E7-BDB422342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4</Pages>
  <Words>1092</Words>
  <Characters>6555</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2012/016762 0 1  TEST</vt:lpstr>
    </vt:vector>
  </TitlesOfParts>
  <Company>Urząd Miejski Rybnik</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2012/016762 0 1  TEST</dc:title>
  <dc:creator>UM.RYBNIK.PL\NowakM</dc:creator>
  <dc:description>Identyfikator dokumentu: 4873654</dc:description>
  <cp:lastModifiedBy>Jarosław Mazur</cp:lastModifiedBy>
  <cp:revision>28</cp:revision>
  <cp:lastPrinted>2026-05-15T09:02:00Z</cp:lastPrinted>
  <dcterms:created xsi:type="dcterms:W3CDTF">2025-11-04T11:56:00Z</dcterms:created>
  <dcterms:modified xsi:type="dcterms:W3CDTF">2026-05-25T10:09:00Z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 Document Number">
    <vt:lpwstr>2012/016762</vt:lpwstr>
  </property>
  <property fmtid="{D5CDD505-2E9C-101B-9397-08002B2CF9AE}" pid="3" name="LTE Revision Number">
    <vt:lpwstr>0</vt:lpwstr>
  </property>
  <property fmtid="{D5CDD505-2E9C-101B-9397-08002B2CF9AE}" pid="4" name="LTE Capitel Number">
    <vt:lpwstr>1</vt:lpwstr>
  </property>
  <property fmtid="{D5CDD505-2E9C-101B-9397-08002B2CF9AE}" pid="5" name="LTE Status">
    <vt:lpwstr>W1</vt:lpwstr>
  </property>
</Properties>
</file>