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65679" w14:textId="77777777" w:rsidR="00A77B3E" w:rsidRDefault="00000000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48201ED2" w14:textId="77777777" w:rsidR="00A77B3E" w:rsidRDefault="00A77B3E">
      <w:pPr>
        <w:ind w:left="5669"/>
        <w:rPr>
          <w:b/>
          <w:i/>
          <w:sz w:val="20"/>
          <w:u w:val="thick"/>
        </w:rPr>
      </w:pPr>
    </w:p>
    <w:p w14:paraId="134B4757" w14:textId="77777777" w:rsidR="00A77B3E" w:rsidRDefault="00000000">
      <w:pPr>
        <w:ind w:left="5669"/>
        <w:rPr>
          <w:sz w:val="20"/>
        </w:rPr>
      </w:pPr>
      <w:r>
        <w:rPr>
          <w:sz w:val="20"/>
        </w:rPr>
        <w:t>z dnia  19 czerwca 2026 r.</w:t>
      </w:r>
    </w:p>
    <w:p w14:paraId="49FCA168" w14:textId="77777777" w:rsidR="00A77B3E" w:rsidRDefault="00000000">
      <w:pPr>
        <w:ind w:left="5669"/>
        <w:rPr>
          <w:sz w:val="20"/>
        </w:rPr>
      </w:pPr>
      <w:r>
        <w:rPr>
          <w:sz w:val="20"/>
        </w:rPr>
        <w:t>Zatwierdzony przez .........................</w:t>
      </w:r>
    </w:p>
    <w:p w14:paraId="7BC8F396" w14:textId="77777777" w:rsidR="00A77B3E" w:rsidRDefault="00A77B3E">
      <w:pPr>
        <w:ind w:left="5669"/>
        <w:rPr>
          <w:sz w:val="20"/>
        </w:rPr>
      </w:pPr>
    </w:p>
    <w:p w14:paraId="6735B567" w14:textId="77777777" w:rsidR="00A77B3E" w:rsidRDefault="00A77B3E">
      <w:pPr>
        <w:ind w:left="5669"/>
        <w:rPr>
          <w:sz w:val="20"/>
        </w:rPr>
      </w:pPr>
    </w:p>
    <w:p w14:paraId="127D30A0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469/XXVI/2026</w:t>
      </w:r>
      <w:r>
        <w:rPr>
          <w:b/>
          <w:caps/>
        </w:rPr>
        <w:br/>
        <w:t>Rady Miasta Rybnika</w:t>
      </w:r>
    </w:p>
    <w:p w14:paraId="67BF156E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25 czerwca 2026 r.</w:t>
      </w:r>
    </w:p>
    <w:p w14:paraId="28A61CB7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ustanowienia Regulaminu określającego wysokość oraz szczegółowe warunki przyznawania nauczycielom dodatków do wynagrodzenia zasadniczego oraz warunki wypłacania nagród dla nauczycieli zatrudnionych w przedszkolach, szkołach i placówkach oświatowych prowadzonych przez Miasto Rybnik</w:t>
      </w:r>
    </w:p>
    <w:p w14:paraId="07A866B6" w14:textId="77777777" w:rsidR="00A77B3E" w:rsidRDefault="00000000">
      <w:pPr>
        <w:keepLines/>
        <w:spacing w:before="120" w:after="120" w:line="276" w:lineRule="auto"/>
        <w:ind w:firstLine="227"/>
      </w:pPr>
      <w:r>
        <w:t>Na podstawie:</w:t>
      </w:r>
    </w:p>
    <w:p w14:paraId="6278F981" w14:textId="77777777" w:rsidR="00A77B3E" w:rsidRDefault="00000000">
      <w:pPr>
        <w:keepLines/>
        <w:spacing w:before="120" w:after="120" w:line="276" w:lineRule="auto"/>
        <w:ind w:left="227" w:hanging="113"/>
      </w:pPr>
      <w:r>
        <w:t>- art. 30 ust. 6 pkt. 1 i 3, 6a, 49 ust. 2 oraz art. 91d pkt, 1 ustawy z dnia 26 stycznia 1982 r. – Karta Nauczyciela (tekst jednolity Dz. U. 2026, poz. 515 z późniejszymi zmianami),</w:t>
      </w:r>
    </w:p>
    <w:p w14:paraId="5608BC34" w14:textId="77777777" w:rsidR="00A77B3E" w:rsidRDefault="00000000">
      <w:pPr>
        <w:keepLines/>
        <w:spacing w:before="120" w:after="120" w:line="276" w:lineRule="auto"/>
        <w:ind w:left="227" w:hanging="113"/>
      </w:pPr>
      <w:r>
        <w:t>- art. 18 ust. 2 pkt. 15, art. 40 ust. 1, art. 41, art. 42 ustawy z dnia 8 marca 1990 r. o samorządzie gminnym (tekst jednolity Dz.U. 2026, poz. 662 z późniejszymi zmianami),</w:t>
      </w:r>
    </w:p>
    <w:p w14:paraId="2828F7C6" w14:textId="77777777" w:rsidR="00A77B3E" w:rsidRDefault="00000000">
      <w:pPr>
        <w:spacing w:before="120" w:after="120" w:line="276" w:lineRule="auto"/>
        <w:ind w:firstLine="227"/>
      </w:pPr>
      <w:r>
        <w:t>na wniosek Prezydenta Miasta Rybnika po zaopiniowaniu przez Komisję Edukacji oraz po uzgodnieniach z organizacjami związkowymi działającymi w jednostkach oświatowych Miasta Rybnika,</w:t>
      </w:r>
    </w:p>
    <w:p w14:paraId="46B63B73" w14:textId="77777777" w:rsidR="00A77B3E" w:rsidRDefault="00000000">
      <w:pPr>
        <w:spacing w:before="120" w:after="120" w:line="276" w:lineRule="auto"/>
        <w:ind w:firstLine="227"/>
        <w:jc w:val="center"/>
      </w:pPr>
      <w:r>
        <w:t>Rada Miasta Rybnika</w:t>
      </w:r>
    </w:p>
    <w:p w14:paraId="5813806B" w14:textId="77777777" w:rsidR="00A77B3E" w:rsidRDefault="00000000">
      <w:pPr>
        <w:spacing w:before="120" w:after="120" w:line="276" w:lineRule="auto"/>
        <w:ind w:firstLine="227"/>
        <w:jc w:val="center"/>
      </w:pPr>
      <w:r>
        <w:t>uchwala:</w:t>
      </w:r>
    </w:p>
    <w:p w14:paraId="7F327A4F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Ustanawia się Regulamin określający wysokość oraz szczegółowe warunki przyznawania nauczycielom dodatków do wynagrodzenia zasadniczego oraz warunki wypłacania nagród dla nauczycieli zatrudnionych w przedszkolach, szkołach i placówkach oświatowych prowadzonych przez Miasto Rybnik w brzmieniu określonym w załączniku do niniejszej uchwały.</w:t>
      </w:r>
    </w:p>
    <w:p w14:paraId="4E8B290D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 oraz dyrektorom rybnickich jednostek oświatowych.</w:t>
      </w:r>
    </w:p>
    <w:p w14:paraId="4BB2B768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Traci moc uchwała nr 209/XIV/2015 Rady Miasta Rybnika z dnia 22 października 2015 r. w sprawie ustanowienia regulaminu dotyczącego niektórych zasad wynagradzania nauczycieli zatrudnionych w przedszkolach, szkołach i placówkach oświatowych prowadzonych przez Miasto Rybnik.</w:t>
      </w:r>
    </w:p>
    <w:p w14:paraId="2232E8E6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4. </w:t>
      </w:r>
      <w:r>
        <w:t>Traci moc uchwała nr 728/XLVIII/2014 Rady Miasta Rybnika z dnia 23 lipca 2014 r. w sprawie regulaminu ustalającego kryteria i tryb przyznawania nagród Prezydenta Miasta i nagród Dyrektora Szkoły nauczycielom i dyrektorom placówek oświatowych prowadzonych przez Miasto Rybnik w ramach specjalnego funduszu nagród.</w:t>
      </w:r>
    </w:p>
    <w:p w14:paraId="161D8A69" w14:textId="77777777" w:rsidR="00A77B3E" w:rsidRDefault="00000000">
      <w:pPr>
        <w:keepNext/>
        <w:keepLines/>
        <w:spacing w:before="120" w:after="120" w:line="276" w:lineRule="auto"/>
        <w:ind w:firstLine="340"/>
      </w:pPr>
      <w:r>
        <w:rPr>
          <w:b/>
        </w:rPr>
        <w:lastRenderedPageBreak/>
        <w:t>§ 5. </w:t>
      </w:r>
      <w:r>
        <w:t>Uchwała wchodzi w życie z dniem 1 września 2026 r. po wcześniejszym ogłoszeniu w Dzienniku Urzędowym Województwa Śląskiego.</w:t>
      </w:r>
    </w:p>
    <w:p w14:paraId="0653A33B" w14:textId="77777777" w:rsidR="00A77B3E" w:rsidRDefault="00A77B3E">
      <w:pPr>
        <w:keepNext/>
        <w:keepLines/>
        <w:spacing w:before="120" w:after="120" w:line="276" w:lineRule="auto"/>
        <w:ind w:firstLine="340"/>
      </w:pPr>
    </w:p>
    <w:p w14:paraId="51A9D40B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733AB" w14:paraId="6B2ADE4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387A04" w14:textId="77777777" w:rsidR="00E733AB" w:rsidRDefault="00E733AB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ADEB5B" w14:textId="77777777" w:rsidR="00E733AB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Przewodniczący Rady Miasta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Krzysztof Szafraniec</w:t>
            </w:r>
          </w:p>
        </w:tc>
      </w:tr>
    </w:tbl>
    <w:p w14:paraId="669ED416" w14:textId="77777777"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63B3F1C" w14:textId="77777777" w:rsidR="00A77B3E" w:rsidRDefault="00000000">
      <w:pPr>
        <w:keepNext/>
        <w:spacing w:before="120" w:after="120" w:line="276" w:lineRule="auto"/>
        <w:ind w:left="5140"/>
        <w:rPr>
          <w:sz w:val="22"/>
        </w:rPr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rPr>
          <w:sz w:val="22"/>
        </w:rPr>
        <w:t>Załącznik do uchwały Nr 469/XXVI/2026</w:t>
      </w:r>
      <w:r>
        <w:rPr>
          <w:sz w:val="22"/>
        </w:rPr>
        <w:br/>
        <w:t>Rady Miasta Rybnika</w:t>
      </w:r>
      <w:r>
        <w:rPr>
          <w:sz w:val="22"/>
        </w:rPr>
        <w:br/>
        <w:t>z dnia 25 czerwca 2026 r.</w:t>
      </w:r>
    </w:p>
    <w:p w14:paraId="59F0FD52" w14:textId="77777777" w:rsidR="00A77B3E" w:rsidRDefault="00000000">
      <w:pPr>
        <w:keepNext/>
        <w:spacing w:after="480" w:line="276" w:lineRule="auto"/>
        <w:jc w:val="center"/>
        <w:rPr>
          <w:sz w:val="22"/>
        </w:rPr>
      </w:pPr>
      <w:r>
        <w:rPr>
          <w:b/>
          <w:sz w:val="22"/>
        </w:rPr>
        <w:t>Regulamin określający wysokość oraz szczegółowe warunki przyznawania nauczycielom dodatków do wynagrodzenia zasadniczego oraz warunki wypłacania nagród dla nauczycieli zatrudnionych w przedszkolach, szkołach i placówkach oświatowych prowadzonych przez Miasto Rybnik</w:t>
      </w:r>
    </w:p>
    <w:p w14:paraId="0D331F37" w14:textId="77777777" w:rsidR="00A77B3E" w:rsidRDefault="00000000">
      <w:pPr>
        <w:spacing w:before="120" w:after="120" w:line="276" w:lineRule="auto"/>
        <w:ind w:firstLine="227"/>
      </w:pPr>
      <w:r>
        <w:t>Ilekroć w regulaminie jest mowa o:</w:t>
      </w:r>
    </w:p>
    <w:p w14:paraId="7D412E15" w14:textId="77777777" w:rsidR="00A77B3E" w:rsidRDefault="00000000">
      <w:pPr>
        <w:spacing w:before="120" w:after="120" w:line="276" w:lineRule="auto"/>
        <w:ind w:left="340" w:hanging="227"/>
      </w:pPr>
      <w:r>
        <w:t>1) ustawie - rozumie się przez to ustawę z dnia 26 stycznia 1982 r. Karta Nauczyciela,</w:t>
      </w:r>
    </w:p>
    <w:p w14:paraId="4891E92B" w14:textId="77777777" w:rsidR="00A77B3E" w:rsidRDefault="00000000">
      <w:pPr>
        <w:spacing w:before="120" w:after="120" w:line="276" w:lineRule="auto"/>
        <w:ind w:left="340" w:hanging="227"/>
      </w:pPr>
      <w:r>
        <w:t>2) rozporządzeniu - należy przez to rozumieć rozporządzenie Ministra Edukacji Narodowej i Sportu z dnia 31 stycznia 2005 r. w sprawie wysokości minimalnych stawek wynagrodzenia zasadniczego nauczycieli, ogólnych warunków przyznawania dodatków do wynagrodzenia zasadniczego oraz wynagrodzenia za pracę w dniu wolnym od pracy,</w:t>
      </w:r>
    </w:p>
    <w:p w14:paraId="20AAF51C" w14:textId="77777777" w:rsidR="00A77B3E" w:rsidRDefault="00000000">
      <w:pPr>
        <w:spacing w:before="120" w:after="120" w:line="276" w:lineRule="auto"/>
        <w:ind w:left="340" w:hanging="227"/>
      </w:pPr>
      <w:r>
        <w:t>3) szkole - należy przez to rozumieć przedszkole, szkołę, placówkę albo zespół szkół lub placówek, dla których organem prowadzącym jest Miasto Rybnik,</w:t>
      </w:r>
    </w:p>
    <w:p w14:paraId="5989E885" w14:textId="77777777" w:rsidR="00A77B3E" w:rsidRDefault="00000000">
      <w:pPr>
        <w:spacing w:before="120" w:after="120" w:line="276" w:lineRule="auto"/>
        <w:ind w:left="340" w:hanging="227"/>
      </w:pPr>
      <w:r>
        <w:t>4) dyrektorze lub wicedyrektorze - należy przez to rozumieć dyrektora lub wicedyrektora szkoły, o której mowa w pkt 3,</w:t>
      </w:r>
    </w:p>
    <w:p w14:paraId="1AAA1CBF" w14:textId="77777777" w:rsidR="00A77B3E" w:rsidRDefault="00000000">
      <w:pPr>
        <w:spacing w:before="120" w:after="120" w:line="276" w:lineRule="auto"/>
        <w:ind w:left="340" w:hanging="227"/>
      </w:pPr>
      <w:r>
        <w:t>5) uczniu - należy przez to rozumieć również wychowanka.</w:t>
      </w:r>
    </w:p>
    <w:p w14:paraId="0B1D8A7B" w14:textId="77777777" w:rsidR="00A77B3E" w:rsidRDefault="00000000">
      <w:pPr>
        <w:spacing w:before="120" w:after="120"/>
        <w:jc w:val="center"/>
        <w:rPr>
          <w:b/>
        </w:rPr>
      </w:pPr>
      <w:r>
        <w:rPr>
          <w:b/>
        </w:rPr>
        <w:t>Dodatek za wysługę lat</w:t>
      </w:r>
    </w:p>
    <w:p w14:paraId="075641EA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Wysokość dodatku za wysługę lat oraz szczegółowe warunki jego przyznawania określa art. 33 ustawy oraz rozporządzenie.</w:t>
      </w:r>
    </w:p>
    <w:p w14:paraId="132B6E73" w14:textId="77777777" w:rsidR="00A77B3E" w:rsidRDefault="00000000">
      <w:pPr>
        <w:spacing w:before="120" w:after="120"/>
        <w:jc w:val="center"/>
        <w:rPr>
          <w:b/>
        </w:rPr>
      </w:pPr>
      <w:r>
        <w:rPr>
          <w:b/>
        </w:rPr>
        <w:t>Dodatek motywacyjny</w:t>
      </w:r>
    </w:p>
    <w:p w14:paraId="0438ED59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W zależności od jakości i wyników pracy, w tym spełniania ogólnych oraz szczegółowych warunków, o których mowa w rozporządzeniu oraz w § 3 niniejszego regulaminu, nauczycielowi jest przyznawany dodatek motywacyjny.</w:t>
      </w:r>
    </w:p>
    <w:p w14:paraId="16F63252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Warunkiem przyznania nauczycielowi, w tym dyrektorowi i wicedyrektorowi, dodatku motywacyjnego jest spełnienie przez nauczyciela co najmniej trzech z kryteriów określonych w § 3 ust. 1-6.</w:t>
      </w:r>
    </w:p>
    <w:p w14:paraId="7DF53619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Kryteria przyznawania dodatku motywacyjnego:</w:t>
      </w:r>
    </w:p>
    <w:p w14:paraId="432953C5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Osiągnięcia w realizowanym procesie dydaktycznym:</w:t>
      </w:r>
    </w:p>
    <w:p w14:paraId="237F7B9E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wdrażanie skutecznych działań służących poprawie jakości wychowania oraz kształcenia, wynikających z analizy wyników egzaminów zewnętrznych/gotowości szkolnej,</w:t>
      </w:r>
    </w:p>
    <w:p w14:paraId="6CB62813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inicjowanie oraz prowadzenie nadobowiązkowych zajęć pozalekcyjnych/pozaszkolnych wynikających z potrzeb i zainteresowań uczniów,</w:t>
      </w:r>
    </w:p>
    <w:p w14:paraId="232C4C47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3) </w:t>
      </w:r>
      <w:r>
        <w:rPr>
          <w:color w:val="000000"/>
          <w:u w:color="000000"/>
        </w:rPr>
        <w:t>uzyskiwanie przez uczniów sukcesów w olimpiadach, konkursach przedmiotowych i tematycznych, zawodach sportowych oraz w innych obszarach działań, związanych z realizowanym procesem dydaktycznym,</w:t>
      </w:r>
    </w:p>
    <w:p w14:paraId="7576FE81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podniesienie efektów kształcenia poprzez efektywną pracę zespołów przedmiotowych.</w:t>
      </w:r>
    </w:p>
    <w:p w14:paraId="710E9C56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Osiągnięcia wychowawczo-opiekuńcze:</w:t>
      </w:r>
    </w:p>
    <w:p w14:paraId="58908AA6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organizowanie efektywnego systemu pomocy psychologiczno-pedagogicznej,</w:t>
      </w:r>
    </w:p>
    <w:p w14:paraId="3C23E270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podejmowanie innowacyjnych działań organizacyjnych mających na celu zapewnienie uczniom bezpiecznych i sprzyjających warunków do nauki oraz opieki,</w:t>
      </w:r>
    </w:p>
    <w:p w14:paraId="47B2BE40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efektywna współpraca z rodzicami oraz instytucjami zewnętrznymi w celu rozwiązywania problemów wychowawczych i wspierania uczniów,</w:t>
      </w:r>
    </w:p>
    <w:p w14:paraId="2F3975BE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skuteczne podejmowanie działań zapobiegających przemocy, wykluczeniu, uzależnieniom,</w:t>
      </w:r>
    </w:p>
    <w:p w14:paraId="4A66C15B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podejmowanie skutecznych działań w zakresie wzmacniania u ucznia poczucia wartości, szacunku dla drugiego człowieka, budowania właściwych relacji i odpowiedzialności.</w:t>
      </w:r>
    </w:p>
    <w:p w14:paraId="631496E6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Prowadzenie innowacji pedagogicznych skutkujących efektami w procesie kształcenia i wychowania:</w:t>
      </w:r>
    </w:p>
    <w:p w14:paraId="27EDE367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efektywne prowadzenie innowacji pedagogicznych służących rozwojowi uczniów oraz wzbogacaniu bazy dydaktycznej,</w:t>
      </w:r>
    </w:p>
    <w:p w14:paraId="6C39A4D5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opracowanie autorskich programów i publikacji,</w:t>
      </w:r>
    </w:p>
    <w:p w14:paraId="7A7564FA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inicjowanie i realizacja projektów edukacyjnych i programów rozwijających kompetencje kluczowe uczniów.</w:t>
      </w:r>
    </w:p>
    <w:p w14:paraId="04AFD6B7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Zaangażowanie w realizację czynności i zajęć, o których mowa w art. 42 ust. 2 pkt 2 Karty Nauczyciela:</w:t>
      </w:r>
    </w:p>
    <w:p w14:paraId="68CCE2C0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inicjowanie oraz organizowanie uroczystości i imprez promujących szkołę w środowisku i regionie,</w:t>
      </w:r>
    </w:p>
    <w:p w14:paraId="1723C967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efektywna opieka i koordynacja działań Samorządu Uczniowskiego lub/i innych organizacji uczniowskich działającymi na terenie szkoły,</w:t>
      </w:r>
    </w:p>
    <w:p w14:paraId="52F22C3D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organizowanie pracy szkoły w sposób umożliwiający realizację zajęć dodatkowych rozwijających zainteresowania uczniów oraz wspierających uczniów mających trudności w nauce.</w:t>
      </w:r>
    </w:p>
    <w:p w14:paraId="2F98065D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Szczególnie efektywne wypełnianie zadań i obowiązków związanych z powierzonym stanowiskiem:</w:t>
      </w:r>
    </w:p>
    <w:p w14:paraId="7638EE55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podejmowanie skutecznych działań w zakresie tworzenia nowych rozwiązań organizacyjnych usprawniających pracę szkoły,</w:t>
      </w:r>
    </w:p>
    <w:p w14:paraId="011C16D6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podejmowanie skutecznych działań zmierzających do ożywienia aktywności społecznej dzieci i młodzieży,</w:t>
      </w:r>
    </w:p>
    <w:p w14:paraId="2DA4CF35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3) </w:t>
      </w:r>
      <w:r>
        <w:rPr>
          <w:color w:val="000000"/>
          <w:u w:color="000000"/>
        </w:rPr>
        <w:t>podejmowanie efektywnych działań na rzecz budowania i wzmacniania obecności szkoły w środowisku lokalnym, udziału w imprezach, konkursach, przeglądach organizowanych we współpracy z instytucjami kulturalnymi  i organizacjami społecznymi,</w:t>
      </w:r>
    </w:p>
    <w:p w14:paraId="26ADF854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podejmowanie skutecznych działań w zakresie poprawy warunków pracy i nauki oraz inicjowanie działań sprzyjających podnoszeniu jakości pracy szkoły,</w:t>
      </w:r>
    </w:p>
    <w:p w14:paraId="7B1C65D9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efektywna i konstruktywna współpraca z Radą Rodziców/Radą Szkoły skutkująca podejmowaniem wspólnych działań na rzecz rozwoju szkoły,</w:t>
      </w:r>
    </w:p>
    <w:p w14:paraId="0B7C284A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skuteczne podejmowanie współpracy z organizacjami i instytucjami mającymi na celu poradnictwo, profilaktykę i pomoc uczniom,</w:t>
      </w:r>
    </w:p>
    <w:p w14:paraId="352250B6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podejmowanie efektywnych działań w zakresie stwarzania warunków sprzyjających rozwojowi przedsiębiorczości i samorządności uczniów,</w:t>
      </w:r>
    </w:p>
    <w:p w14:paraId="007F27F1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zapewnienie korzystnych warunków do doskonalenia zawodowego w zakresie podnoszenia jakości procesu dydaktycznego.</w:t>
      </w:r>
    </w:p>
    <w:p w14:paraId="292C0984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Realizowanie w szkole zadań edukacyjnych wynikających z przyjętych przez organ prowadzący priorytetów w realizowanej lokalnej polityce oświatowej:</w:t>
      </w:r>
    </w:p>
    <w:p w14:paraId="1975D2F1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skuteczne rozwijanie współpracy i partnerstwa z uczelniami wyższymi, organizacjami pozarządowymi, pracodawcami i innymi partnerami środowiska lokalnego w realizacji projektów edukacyjnych,</w:t>
      </w:r>
    </w:p>
    <w:p w14:paraId="582A1931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skuteczne wdrażanie do szkolnego programu wychowawczo-profilaktycznego zadań wynikających bezpośrednio z aktualnej polityki oświatowej organu prowadzącego oraz nadzór nad ich pełną realizacją w danym roku szkolnym,</w:t>
      </w:r>
    </w:p>
    <w:p w14:paraId="62154062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skuteczny rozwój nowoczesnej i innowacyjnej edukacji, w tym wprowadzanie nowoczesnych narzędzi dydaktycznych, wykorzystanie technologii i kompetencji przyszłości.</w:t>
      </w:r>
    </w:p>
    <w:p w14:paraId="6453CE02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Dodatek motywacyjny przyznaje się na czas nie krótszy niż 1 miesiąc i nie dłuższy niż 6 miesięcy.</w:t>
      </w:r>
    </w:p>
    <w:p w14:paraId="7E131DD5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Wysokość dodatku motywacyjnego dla nauczycieli, w tym wicedyrektorów i dyrektorów, wynosi od 50,00 zł do 2 500,00 zł.</w:t>
      </w:r>
    </w:p>
    <w:p w14:paraId="3E6C5EED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następujące stawki dodatku motywacyjnego:</w:t>
      </w:r>
    </w:p>
    <w:p w14:paraId="5E828F53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przy spełnieniu od 3 do 9 kryteriów określonych w § 3 - od 50 zł do 250 zł,</w:t>
      </w:r>
    </w:p>
    <w:p w14:paraId="51C14C33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przy spełnieniu od 10 do 17 kryteriów określonych w § 3 - od 251 zł do 500 zł,</w:t>
      </w:r>
    </w:p>
    <w:p w14:paraId="7F9533B0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przy spełnieniu od 18 do 26 kryteriów określonych w § 3 - od 501 zł do 2500 zł,</w:t>
      </w:r>
    </w:p>
    <w:p w14:paraId="19ECEE1C" w14:textId="77777777" w:rsidR="00A77B3E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Dodatek funkcyjny</w:t>
      </w:r>
    </w:p>
    <w:p w14:paraId="317775B9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Wysokość dodatków funkcyjnych dla osób, którym powierzono stanowisko kierownicze w szkole, określona zostaje w następujący sposób:</w:t>
      </w:r>
    </w:p>
    <w:p w14:paraId="4EEC13F8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wysokość dodatku funkcyjnego dla dyrektora szkoły wynosi 50% określonego w rozporządzeniu wynagrodzenia zasadniczego nauczyciela dyplomowanego z tytułem </w:t>
      </w:r>
      <w:r>
        <w:rPr>
          <w:color w:val="000000"/>
          <w:u w:color="000000"/>
        </w:rPr>
        <w:lastRenderedPageBreak/>
        <w:t>zawodowym magistra z przygotowaniem pedagogicznym (zaokrąglone w górę do pełnych złotych),</w:t>
      </w:r>
    </w:p>
    <w:p w14:paraId="51C70229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sytuacji, gdy liczba etatów wszystkich pracowników szkoły przekroczy 10, dodatek opisany w pkt 1) ulega zwiększeniu według liczby etatów oraz kwot opisanych w poniższej tabeli: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87"/>
        <w:gridCol w:w="2788"/>
        <w:gridCol w:w="4281"/>
      </w:tblGrid>
      <w:tr w:rsidR="00E733AB" w14:paraId="2C00A921" w14:textId="77777777">
        <w:trPr>
          <w:trHeight w:val="276"/>
        </w:trPr>
        <w:tc>
          <w:tcPr>
            <w:tcW w:w="5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AABC6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Liczba etatów wszystkich pracowników szkoły 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0AAFA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Wielkość zwiększenia dodatku funkcyjnego (w złotych) </w:t>
            </w:r>
          </w:p>
        </w:tc>
      </w:tr>
      <w:tr w:rsidR="00E733AB" w14:paraId="153C9A2D" w14:textId="77777777">
        <w:trPr>
          <w:trHeight w:val="15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65113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powyżej 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51FD4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do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6DD97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E733AB" w14:paraId="2E778D40" w14:textId="77777777">
        <w:trPr>
          <w:trHeight w:val="15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F3720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10 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6B8EC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20 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504BC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100 </w:t>
            </w:r>
          </w:p>
        </w:tc>
      </w:tr>
      <w:tr w:rsidR="00E733AB" w14:paraId="03D7D21C" w14:textId="77777777">
        <w:trPr>
          <w:trHeight w:val="15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728B1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20 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4DFB9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30 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B8D53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200 </w:t>
            </w:r>
          </w:p>
        </w:tc>
      </w:tr>
      <w:tr w:rsidR="00E733AB" w14:paraId="73FB9433" w14:textId="77777777">
        <w:trPr>
          <w:trHeight w:val="15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A421B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30 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AE1D0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40 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9C948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300 </w:t>
            </w:r>
          </w:p>
        </w:tc>
      </w:tr>
      <w:tr w:rsidR="00E733AB" w14:paraId="11E6577B" w14:textId="77777777">
        <w:trPr>
          <w:trHeight w:val="15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71647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40 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27C72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50 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0F02A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400 </w:t>
            </w:r>
          </w:p>
        </w:tc>
      </w:tr>
      <w:tr w:rsidR="00E733AB" w14:paraId="2BBB7970" w14:textId="77777777">
        <w:trPr>
          <w:trHeight w:val="15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B6B8B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50 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DA073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60 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52EF8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500 </w:t>
            </w:r>
          </w:p>
        </w:tc>
      </w:tr>
      <w:tr w:rsidR="00E733AB" w14:paraId="657CCE82" w14:textId="77777777">
        <w:trPr>
          <w:trHeight w:val="15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2E997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60 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C2A45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70 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27F20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600 </w:t>
            </w:r>
          </w:p>
        </w:tc>
      </w:tr>
      <w:tr w:rsidR="00E733AB" w14:paraId="7A9CE21D" w14:textId="77777777">
        <w:trPr>
          <w:trHeight w:val="15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0B348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70 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EA2C8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80 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BC087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700 </w:t>
            </w:r>
          </w:p>
        </w:tc>
      </w:tr>
      <w:tr w:rsidR="00E733AB" w14:paraId="24FE7808" w14:textId="77777777">
        <w:trPr>
          <w:trHeight w:val="15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9B778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80 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45862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90 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37853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800 </w:t>
            </w:r>
          </w:p>
        </w:tc>
      </w:tr>
      <w:tr w:rsidR="00E733AB" w14:paraId="24FF2820" w14:textId="77777777">
        <w:trPr>
          <w:trHeight w:val="15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4F97B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90 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7BDB8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100 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A2F0D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900 </w:t>
            </w:r>
          </w:p>
        </w:tc>
      </w:tr>
      <w:tr w:rsidR="00E733AB" w14:paraId="11CBD0B2" w14:textId="77777777">
        <w:trPr>
          <w:trHeight w:val="15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B3254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100 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AAADF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110 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E2044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1000 </w:t>
            </w:r>
          </w:p>
        </w:tc>
      </w:tr>
      <w:tr w:rsidR="00E733AB" w14:paraId="17E44389" w14:textId="77777777">
        <w:trPr>
          <w:trHeight w:val="15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12048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110 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44439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120 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E12F6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1100 </w:t>
            </w:r>
          </w:p>
        </w:tc>
      </w:tr>
      <w:tr w:rsidR="00E733AB" w14:paraId="50CC8ED0" w14:textId="77777777">
        <w:trPr>
          <w:trHeight w:val="15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FF8C5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120 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B736C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130 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BD35F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1200 </w:t>
            </w:r>
          </w:p>
        </w:tc>
      </w:tr>
      <w:tr w:rsidR="00E733AB" w14:paraId="4BB240A6" w14:textId="77777777">
        <w:trPr>
          <w:trHeight w:val="15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8F96F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130 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9FF7B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140 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EF343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1300 </w:t>
            </w:r>
          </w:p>
        </w:tc>
      </w:tr>
      <w:tr w:rsidR="00E733AB" w14:paraId="568FDB64" w14:textId="77777777">
        <w:trPr>
          <w:trHeight w:val="15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66FC0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140 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DF0BE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150 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D79C3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1400 </w:t>
            </w:r>
          </w:p>
        </w:tc>
      </w:tr>
      <w:tr w:rsidR="00E733AB" w14:paraId="675F49B8" w14:textId="77777777">
        <w:trPr>
          <w:trHeight w:val="150"/>
        </w:trPr>
        <w:tc>
          <w:tcPr>
            <w:tcW w:w="5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E0722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150 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873DE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1500 </w:t>
            </w:r>
          </w:p>
        </w:tc>
      </w:tr>
    </w:tbl>
    <w:p w14:paraId="4D9C0085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opisaną w pkt 2) liczbę etatów ustala się wg stanu na dzień 1 września danego roku szkolnego. Tak ustalony dodatek jest stały (nie ulega zmianie do końca danego roku szkolnego),</w:t>
      </w:r>
    </w:p>
    <w:p w14:paraId="74CCBEA3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dodatku funkcyjnego dla wicedyrektora szkoły wynosi 35% określonego w rozporządzeniu wynagrodzenia zasadniczego nauczyciela dyplomowanego z tytułem zawodowym magistra z przygotowaniem pedagogicznym (zaokrąglone w górę do pełnych złotych),</w:t>
      </w:r>
    </w:p>
    <w:p w14:paraId="6DBA68A0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wysokość dodatku funkcyjnego dla kierownika warsztatów wynosi 20% określonego w rozporządzeniu wynagrodzenia zasadniczego nauczyciela dyplomowanego z tytułem zawodowym magistra z przygotowaniem pedagogicznym (zaokrąglone w górę do pełnych złotych),</w:t>
      </w:r>
    </w:p>
    <w:p w14:paraId="234CB43E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wysokość dodatku funkcyjnego dla osoby pełniącej inne funkcje kierownicze przewidziane w statucie szkoły wynosi 5 % określonego w rozporządzeniu wynagrodzenia zasadniczego nauczyciela dyplomowanego z tytułem zawodowym magistra z przygotowaniem pedagogicznym (zaokrąglone w górę do pełnych złotych).</w:t>
      </w:r>
    </w:p>
    <w:p w14:paraId="50AB7A93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Kwotę dodatku funkcyjnego dla dyrektorów szkół ustala Prezydent Miasta Rybnika.</w:t>
      </w:r>
    </w:p>
    <w:p w14:paraId="5D8A4140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Dodatek funkcyjny, o którym mowa w ust. 1, przysługuje wicedyrektorom i nauczycielom, których wyznaczono do pełnienia obowiązków w zastępstwie dyrektora w sytuacji określonej w art. 68 ust. 9 ustawy Prawo oświatowe.</w:t>
      </w:r>
    </w:p>
    <w:p w14:paraId="1BF62B04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4. </w:t>
      </w:r>
      <w:r>
        <w:rPr>
          <w:color w:val="000000"/>
          <w:u w:color="000000"/>
        </w:rPr>
        <w:t>Nauczycielowi pełniącemu funkcję wychowawcy oddziału w szkole podstawowej, ponadpodstawowej lub opiekującemu się oddziałem przedszkolnym, przysługuje dodatek funkcyjny w wysokości 400 zł miesięcznie.</w:t>
      </w:r>
    </w:p>
    <w:p w14:paraId="4DDCE81B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Dodatek określony w ust. 4 przyznaje się jednej osobie w oddziale.</w:t>
      </w:r>
    </w:p>
    <w:p w14:paraId="2EC141BB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Dodatek za pełnienie funkcji wychowawcy klasy przysługuje do końca roku szkolnego. Dotyczy to również wychowawców klas maturalnych.</w:t>
      </w:r>
    </w:p>
    <w:p w14:paraId="47036851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Nauczycielowi pełniącemu funkcję opiekuna stażu lub mentora przysługuje dodatek w wysokości 150 zł miesięcznie za każdego nauczyciela objętego opieką.</w:t>
      </w:r>
    </w:p>
    <w:p w14:paraId="68C5CCE8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Nauczycielowi pełniącemu funkcję doradcy metodycznego lub nauczyciela-konsultanta przysługuje dodatek w wysokości 100 zł miesięcznie.</w:t>
      </w:r>
    </w:p>
    <w:p w14:paraId="0752C630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W razie zbiegu tytułów do dwóch lub więcej dodatków, nauczycielowi przysługuje dodatek funkcyjny z każdego z tytułów, za wyjątkiem przypadku określonego w §  5 ust. 3   kiedy wicedyrektorowi przysługuje wyłącznie dodatek funkcyjny, o którym mowa w §  5 ust. 1 pkt 1, 2 i 3.</w:t>
      </w:r>
    </w:p>
    <w:p w14:paraId="0D89D41E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Nauczycielowi zatrudnionemu w niepełnym wymiarze godzin dodatek funkcyjny przysługuje w wysokości proporcjonalnej do wymiaru zajęć określonego w umowie o pracę, z wyjątkiem dodatku za pełnienie funkcji wychowawcy klasy, opiekuna stażu i mentora.</w:t>
      </w:r>
    </w:p>
    <w:p w14:paraId="7B9B2A9B" w14:textId="77777777" w:rsidR="00A77B3E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Dodatek za warunki pracy</w:t>
      </w:r>
    </w:p>
    <w:p w14:paraId="0ABE86DB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 xml:space="preserve">Nauczycielom pracującym w trudnych lub uciążliwych warunkach przysługuje z tego tytułu miesięczny dodatek za warunki pracy: </w:t>
      </w:r>
    </w:p>
    <w:p w14:paraId="4A482D7D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dodatek za trudne warunki pracy przysługuje:</w:t>
      </w:r>
    </w:p>
    <w:p w14:paraId="4E05FB83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nauczycielom specjalnych szkół oraz wychowawcom świetlic w szkołach specjalnych, nauczycielom prowadzącym zajęcia rewalidacyjno-wychowawcze z dziećmi i młodzieżą z upośledzeniem umysłowym w stopniu głębokim oraz indywidualne nauczanie dziecka zakwalifikowanego do kształcenia specjalnego – 12% określonego w rozporządzeniu wynagrodzenia zasadniczego nauczyciela dyplomowanego z tytułem zawodowym magistra z przygotowaniem pedagogicznym (zaokrąglone w górę do pełnych złotych) miesięcznie,</w:t>
      </w:r>
    </w:p>
    <w:p w14:paraId="568EA808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nauczycielom prowadzącym zajęcia w oddziałach przysposabiających do pracy zawodowej – 2% określonego w rozporządzeniu wynagrodzenia zasadniczego nauczyciela dyplomowanego z tytułem zawodowym magistra z przygotowaniem pedagogicznym (zaokrąglone w górę do pełnych złotych) miesięcznie,</w:t>
      </w:r>
    </w:p>
    <w:p w14:paraId="39D113C6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nauczycielom poradni </w:t>
      </w:r>
      <w:proofErr w:type="spellStart"/>
      <w:r>
        <w:rPr>
          <w:color w:val="000000"/>
          <w:u w:color="000000"/>
        </w:rPr>
        <w:t>psychologiczno</w:t>
      </w:r>
      <w:proofErr w:type="spellEnd"/>
      <w:r>
        <w:rPr>
          <w:color w:val="000000"/>
          <w:u w:color="000000"/>
        </w:rPr>
        <w:t xml:space="preserve"> – pedagogicznej - 5% określonego w rozporządzeniu wynagrodzenia zasadniczego nauczyciela dyplomowanego z tytułem zawodowym magistra z przygotowaniem pedagogicznym (zaokrąglone w górę do pełnych  złotych) miesięcznie,</w:t>
      </w:r>
    </w:p>
    <w:p w14:paraId="24F056BE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d) </w:t>
      </w:r>
      <w:r>
        <w:rPr>
          <w:color w:val="000000"/>
          <w:u w:color="000000"/>
        </w:rPr>
        <w:t>nauczycielom prowadzącym zajęcia dydaktyczne w szkołach, w których zajęcia prowadzone są dwujęzycznie oraz przez nauczycieli danego języka obcego w oddziałach dwujęzycznych - 4% określonego w rozporządzeniu wynagrodzenia zasadniczego nauczyciela dyplomowanego z tytułem zawodowym magistra z przygotowaniem pedagogicznym (zaokrąglone w górę do pełnych złotych) miesięcznie,</w:t>
      </w:r>
    </w:p>
    <w:p w14:paraId="333C7943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dodatek z tytułu pracy w warunkach uciążliwych - 6% określonego w rozporządzeniu wynagrodzenia zasadniczego nauczyciela dyplomowanego z tytułem zawodowym magistra z przygotowaniem pedagogicznym (zaokrąglone w górę do pełnych złotych) miesięcznie.</w:t>
      </w:r>
    </w:p>
    <w:p w14:paraId="3204C8B2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przypadkach o których mowa w pkt 1) a), b), d) oraz pkt 2) dodatek przysługuje w całości, jeżeli nauczyciel realizuje w takich warunkach cały obowiązujący go wymiar zajęć oraz w przypadku, gdy nauczyciel, któremu powierzono stanowisko kierownicze, realizuje w tych warunkach obowiązujący go wymiar zajęć. Dotyczy to również innych nauczycieli, których tygodniowy obowiązkowy wymiar zajęć został obniżony zgodnie z przepisami ustawy. Dodatek wypłaca się w odpowiedniej części, jeżeli nauczyciel realizuje w warunkach określonych w ust. 1 tylko część obowiązującego wymiaru lub jeżeli jest zatrudniony w niepełnym wymiarze zajęć.</w:t>
      </w:r>
    </w:p>
    <w:p w14:paraId="7C9427D5" w14:textId="77777777" w:rsidR="00A77B3E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Nagrody</w:t>
      </w:r>
    </w:p>
    <w:p w14:paraId="5AC9080B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Utworzony w budżecie Miasta Rybnika specjalny fundusz nagród za osiągnięcia dydaktyczno- wychowawcze przeznacza się:</w:t>
      </w:r>
    </w:p>
    <w:p w14:paraId="6D467CF6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 nagrody organu prowadzącego, zwane dalej nagrodami Prezydenta Miasta Rybnika, przyznawane przez Prezydent Miasta - 30 % funduszu,</w:t>
      </w:r>
    </w:p>
    <w:p w14:paraId="4434E9F2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na nagrody dyrektorów szkół, zwane dalej nagrodami dyrektora, przyznawane przez dyrektora szkoły - 70 % funduszu.</w:t>
      </w:r>
    </w:p>
    <w:p w14:paraId="3CFFB711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Wysokość nagrody Prezydenta Miasta Rybnika nie może przekroczyć 8000 zł, zaś wysokość nagrody dyrektora nie może przekroczyć 5000 zł.</w:t>
      </w:r>
    </w:p>
    <w:p w14:paraId="391ECBF6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Przyznanie Nagrody Prezydenta Miasta wyklucza możliwość uzyskania w tym samym roku nagrody Dyrektora Szkoły.</w:t>
      </w:r>
    </w:p>
    <w:p w14:paraId="6D836C77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Nagrody Prezydenta Miasta oraz dyrektora szkoły przyznawane są z okazji Dnia Edukacji Narodowej, z tym zastrzeżeniem, że Prezydent Miasta Rybnika może z własnej inicjatywy przyznać i wręczyć nagrodę w innym terminie.</w:t>
      </w:r>
    </w:p>
    <w:p w14:paraId="65E4F1BC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Kryteria przyznawania nagród Prezydenta Miasta:</w:t>
      </w:r>
    </w:p>
    <w:p w14:paraId="1B1AB7B4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znaczące osiągnięcia w pracy dydaktycznej, wychowawczej i opiekuńczej,</w:t>
      </w:r>
    </w:p>
    <w:p w14:paraId="6B063846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prowadzenie działalności innowacyjnej i eksperymentalnej w zakresie wdrażania nowatorskich metod nauczania i wychowania,</w:t>
      </w:r>
    </w:p>
    <w:p w14:paraId="68A9C4FF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modelowe organizowanie imprez kulturalnych, sportowych, rekreacyjnych i wypoczynkowych oraz przedsięwzięć edukacyjnych,</w:t>
      </w:r>
    </w:p>
    <w:p w14:paraId="53F7564F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wyróżniająca praca na rzecz środowiska lokalnego (miasta, dzielnicy),</w:t>
      </w:r>
    </w:p>
    <w:p w14:paraId="52B6EF36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wyróżniające kierowanie placówką (w przypadku dyrektora),</w:t>
      </w:r>
    </w:p>
    <w:p w14:paraId="4F03D4A4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6) </w:t>
      </w:r>
      <w:r>
        <w:rPr>
          <w:color w:val="000000"/>
          <w:u w:color="000000"/>
        </w:rPr>
        <w:t>wyróżniająca współpraca z instytucjami oświatowymi, organizacjami pozarządowymi oraz innymi podmiotami,</w:t>
      </w:r>
    </w:p>
    <w:p w14:paraId="6101723D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osiągnięcia związane z działalnością na rzecz poprawy bezpieczeństwa uczniów w czasie zajęć organizowanych przez szkołę,</w:t>
      </w:r>
    </w:p>
    <w:p w14:paraId="0F888620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wysokość środków zewnętrznych pozyskanych dla danej szkoły.</w:t>
      </w:r>
    </w:p>
    <w:p w14:paraId="038E25B0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Nagroda Prezydenta Miasta może być przyznana nauczycielowi, który spełnia łącznie następujące warunki:</w:t>
      </w:r>
    </w:p>
    <w:p w14:paraId="7F487CEB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jest zatrudniony w szkole prowadzonej przez Miasto Rybnik w dniu wręczenia,</w:t>
      </w:r>
    </w:p>
    <w:p w14:paraId="1AED351D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przepracował co najmniej 3 lata w rybnickiej jednostce oświatowej,</w:t>
      </w:r>
    </w:p>
    <w:p w14:paraId="191B6930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otrzymał wcześniej co najmniej jedną nagrodę dyrektora,</w:t>
      </w:r>
    </w:p>
    <w:p w14:paraId="4B9F0D23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przepracował co najmniej 3 lata od ostatnio otrzymanej nagrody Prezydenta, Kuratora Oświaty lub Ministra właściwego do spraw oświaty i wychowania.</w:t>
      </w:r>
    </w:p>
    <w:p w14:paraId="2FC7C21F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Nagroda Prezydenta Miasta może być przyznana dyrektorowi na wniosek:</w:t>
      </w:r>
    </w:p>
    <w:p w14:paraId="1D6EE0E7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Zastępcy Prezydenta Miasta,</w:t>
      </w:r>
    </w:p>
    <w:p w14:paraId="41B6B5E4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związków zawodowych,</w:t>
      </w:r>
    </w:p>
    <w:p w14:paraId="196CB99B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organu sprawującego nadzór pedagogiczny.</w:t>
      </w:r>
    </w:p>
    <w:p w14:paraId="7B19379C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Nagroda Prezydenta Miasta może być przyznana nauczycielowi na wniosek:</w:t>
      </w:r>
    </w:p>
    <w:p w14:paraId="117766BE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Zastępcy Prezydenta Miasta,</w:t>
      </w:r>
    </w:p>
    <w:p w14:paraId="2CAD3F4C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dyrektora szkoły,</w:t>
      </w:r>
    </w:p>
    <w:p w14:paraId="0D6209E6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związków zawodowych,</w:t>
      </w:r>
    </w:p>
    <w:p w14:paraId="05227461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organu sprawującego nadzór pedagogiczny.</w:t>
      </w:r>
    </w:p>
    <w:p w14:paraId="15D76D15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Wniosek o nagrodę Prezydenta Miasta składany przez dyrektora szkoły musi zostać zaopiniowany przez Radę Pedagogiczną szkoły.</w:t>
      </w:r>
    </w:p>
    <w:p w14:paraId="048068D1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Wnioski o przyznanie nagrody Prezydenta Miasta należy składać w Urzędzie Miasta w Rybniku w terminie do 10 września każdego roku.</w:t>
      </w:r>
    </w:p>
    <w:p w14:paraId="4D41D784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Prezydent powołuje odrębne komisje opiniujące wnioski o przyznanie nagrody Prezydenta Miasta dla nauczycieli zatrudnionych:</w:t>
      </w:r>
    </w:p>
    <w:p w14:paraId="71F5C8A1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przedszkolach,</w:t>
      </w:r>
    </w:p>
    <w:p w14:paraId="7D1EB4FB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szkołach podstawowych jako nauczyciele w oddziałach I-III,</w:t>
      </w:r>
    </w:p>
    <w:p w14:paraId="1E1201FD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szkołach podstawowych jako nauczyciele w oddziałach IV-VIII,</w:t>
      </w:r>
    </w:p>
    <w:p w14:paraId="33E303AE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szkołach ponadpodstawowych,</w:t>
      </w:r>
    </w:p>
    <w:p w14:paraId="2710E99A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 szkołach specjalnych, Poradni Psychologiczno-Pedagogicznej i placówkach wychowania pozaszkolnego.</w:t>
      </w:r>
    </w:p>
    <w:p w14:paraId="4EDE860C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>Komisje pracują w następującym składzie:</w:t>
      </w:r>
    </w:p>
    <w:p w14:paraId="49C950AD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jeden przedstawiciel Rady Miasta,</w:t>
      </w:r>
    </w:p>
    <w:p w14:paraId="4B28E047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jeden pracownik Wydziału Edukacji,</w:t>
      </w:r>
    </w:p>
    <w:p w14:paraId="7A30DF0D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po jednym przedstawicielu związków zawodowych zrzeszających pracowników oświaty,</w:t>
      </w:r>
    </w:p>
    <w:p w14:paraId="3FE9FF11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po trzech przedstawicieli dyrektorów z grup określonych w ust.11 lit. 1-5.</w:t>
      </w:r>
    </w:p>
    <w:p w14:paraId="0EEB0712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13. </w:t>
      </w:r>
      <w:r>
        <w:rPr>
          <w:color w:val="000000"/>
          <w:u w:color="000000"/>
        </w:rPr>
        <w:t>Po zapoznaniu się z opinią komisji, Prezydent Miasta przyznaje nagrody nauczycielom, zatrudnionym w szkołach prowadzonych przez Miasto Rybnik. Prezydent nie jest związany opiniami komisji.</w:t>
      </w:r>
    </w:p>
    <w:p w14:paraId="697AF37C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14. </w:t>
      </w:r>
      <w:r>
        <w:rPr>
          <w:color w:val="000000"/>
          <w:u w:color="000000"/>
        </w:rPr>
        <w:t>Dyrektorom nagrody przyznaje bezpośrednio Prezydent Miasta (bez opinii komisji).</w:t>
      </w:r>
    </w:p>
    <w:p w14:paraId="2CDBD3DC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15. </w:t>
      </w:r>
      <w:r>
        <w:rPr>
          <w:color w:val="000000"/>
          <w:u w:color="000000"/>
        </w:rPr>
        <w:t>Dopuszcza się możliwość wręczenia przez Prezydenta Miasta nagrody nauczycielowi niepublicznej placówki oraz placówki publicznej prowadzonej przez inny niż miasto organ prowadzący.</w:t>
      </w:r>
    </w:p>
    <w:p w14:paraId="085B6369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16. </w:t>
      </w:r>
      <w:r>
        <w:rPr>
          <w:color w:val="000000"/>
          <w:u w:color="000000"/>
        </w:rPr>
        <w:t>Dokumentację wniosków przechowuje Wydział Edukacji wraz z rejestrem przyznanych nagród.</w:t>
      </w:r>
    </w:p>
    <w:p w14:paraId="3501675F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17. </w:t>
      </w:r>
      <w:r>
        <w:rPr>
          <w:color w:val="000000"/>
          <w:u w:color="000000"/>
        </w:rPr>
        <w:t>Wnioski o przyznanie nagrody rozpatrzone negatywnie nie wymagają uzasadnienia.</w:t>
      </w:r>
    </w:p>
    <w:p w14:paraId="11E77225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Nagrodę dyrektora przyznaje dyrektor szkoły z inicjatywy własnej, na wniosek organu prowadzącego, organu sprawującego nadzór pedagogiczny, rady pedagogicznej/ rady szkoły albo działających w szkole organizacji związkowych.</w:t>
      </w:r>
    </w:p>
    <w:p w14:paraId="7712A59E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Nagroda dyrektora placówki może być przyznana nauczycielowi po przepracowaniu co najmniej 1 roku w tej szkole.</w:t>
      </w:r>
    </w:p>
    <w:p w14:paraId="216896BC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Kryteria przyznawania nagród dyrektora szkoły:</w:t>
      </w:r>
    </w:p>
    <w:p w14:paraId="446B7959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znaczące osiągnięcia w pracy dydaktycznej, wychowawczej i opiekuńczej,</w:t>
      </w:r>
    </w:p>
    <w:p w14:paraId="6A1B1702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wyróżniające organizowanie imprez kulturalnych, sportowych, rekreacyjnych i wypoczynkowych oraz przedsięwzięć edukacyjnych,</w:t>
      </w:r>
    </w:p>
    <w:p w14:paraId="2C4E931A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wyróżniająca praca na rzecz środowiska lokalnego (miasta, dzielnicy),</w:t>
      </w:r>
    </w:p>
    <w:p w14:paraId="5D6E0B15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wyróżniające pełnienie funkcji kierowniczej w placówce,</w:t>
      </w:r>
    </w:p>
    <w:p w14:paraId="61AC1F23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efektywna współpraca z instytucjami oświatowymi, organizacjami pozarządowymi oraz innymi podmiotami,</w:t>
      </w:r>
    </w:p>
    <w:p w14:paraId="23335AE2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osiągnięcia związane z działalnością na rzecz poprawy bezpieczeństwa uczniów w czasie zajęć organizowanych przez szkołę.</w:t>
      </w:r>
    </w:p>
    <w:p w14:paraId="0432496D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Wnioski o nagrodę dyrektora muszą być zaopiniowane przez Radę Pedagogiczną oraz organizacje związkowe funkcjonujące w szkole.</w:t>
      </w:r>
    </w:p>
    <w:p w14:paraId="18378C5A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Wnioski o przyznanie nagrody należy składać do dyrektora w terminie do 10 września każdego roku.</w:t>
      </w:r>
    </w:p>
    <w:p w14:paraId="2610238D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Dokumentację wniosków przechowuje się wraz z rejestrem przyznanych nagród w szkole, do której wpłynęły wnioski.</w:t>
      </w:r>
    </w:p>
    <w:sectPr w:rsidR="00A77B3E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0F34E9" w14:textId="77777777" w:rsidR="00747752" w:rsidRDefault="00747752">
      <w:r>
        <w:separator/>
      </w:r>
    </w:p>
  </w:endnote>
  <w:endnote w:type="continuationSeparator" w:id="0">
    <w:p w14:paraId="2FCE6FC1" w14:textId="77777777" w:rsidR="00747752" w:rsidRDefault="00747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E733AB" w14:paraId="6628E2F5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6BC358A" w14:textId="77777777" w:rsidR="00E733AB" w:rsidRDefault="00000000">
          <w:pPr>
            <w:rPr>
              <w:sz w:val="18"/>
            </w:rPr>
          </w:pPr>
          <w:r>
            <w:rPr>
              <w:sz w:val="18"/>
            </w:rPr>
            <w:t>Id: 2F77BAFD-D772-4D5A-8D57-76C7E96049B5.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D5EBA95" w14:textId="77777777" w:rsidR="00E733A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955D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997C285" w14:textId="77777777" w:rsidR="00E733AB" w:rsidRDefault="00E733AB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E733AB" w14:paraId="706D89A4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51DDDEA" w14:textId="77777777" w:rsidR="00E733AB" w:rsidRDefault="00000000">
          <w:pPr>
            <w:rPr>
              <w:sz w:val="18"/>
            </w:rPr>
          </w:pPr>
          <w:r>
            <w:rPr>
              <w:sz w:val="18"/>
            </w:rPr>
            <w:t>Id: 2F77BAFD-D772-4D5A-8D57-76C7E96049B5.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5D751E5" w14:textId="4BE6F21C" w:rsidR="00E733A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955D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5465569" w14:textId="77777777" w:rsidR="00E733AB" w:rsidRDefault="00E733A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18CBE7" w14:textId="77777777" w:rsidR="00747752" w:rsidRDefault="00747752">
      <w:r>
        <w:separator/>
      </w:r>
    </w:p>
  </w:footnote>
  <w:footnote w:type="continuationSeparator" w:id="0">
    <w:p w14:paraId="65B5F325" w14:textId="77777777" w:rsidR="00747752" w:rsidRDefault="007477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955DF"/>
    <w:rsid w:val="00747752"/>
    <w:rsid w:val="00862A5F"/>
    <w:rsid w:val="00A77B3E"/>
    <w:rsid w:val="00CA2A55"/>
    <w:rsid w:val="00E73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CE06C9"/>
  <w15:docId w15:val="{06141B03-863C-45F6-9E37-B9AE7987C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2855</Words>
  <Characters>17134</Characters>
  <Application>Microsoft Office Word</Application>
  <DocSecurity>0</DocSecurity>
  <Lines>142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Miasta Rybnika</Company>
  <LinksUpToDate>false</LinksUpToDate>
  <CharactersWithSpaces>19950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469/XXVI/2026 z dnia 25 czerwca 2026 r.</dc:title>
  <dc:subject>w sprawie ustanowienia Regulaminu określającego wysokość oraz szczegółowe warunki przyznawania nauczycielom dodatków do wynagrodzenia zasadniczego oraz warunki wypłacania nagród dla nauczycieli zatrudnionych w przedszkolach, szkołach i placówkach oświatowych prowadzonych przez Miasto Rybnik</dc:subject>
  <dc:creator>Niebrzydowskak</dc:creator>
  <cp:lastModifiedBy>Kamila Niebrzydowska</cp:lastModifiedBy>
  <cp:revision>2</cp:revision>
  <dcterms:created xsi:type="dcterms:W3CDTF">2026-06-19T05:47:00Z</dcterms:created>
  <dcterms:modified xsi:type="dcterms:W3CDTF">2026-06-19T05:47:00Z</dcterms:modified>
  <cp:category>Akt prawny</cp:category>
</cp:coreProperties>
</file>