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219C6F" w14:textId="77777777" w:rsidR="00647A9F" w:rsidRDefault="00647A9F" w:rsidP="001D70E4">
      <w:pPr>
        <w:jc w:val="right"/>
      </w:pPr>
    </w:p>
    <w:p w14:paraId="7C4297E0" w14:textId="1654CC9F" w:rsidR="00647A9F" w:rsidRDefault="00647A9F" w:rsidP="00647A9F">
      <w:pPr>
        <w:jc w:val="right"/>
        <w:rPr>
          <w:rFonts w:cs="Times New Roman"/>
        </w:rPr>
      </w:pPr>
      <w:r>
        <w:t xml:space="preserve">Załącznik nr  </w:t>
      </w:r>
      <w:r w:rsidR="00343FC0">
        <w:t xml:space="preserve">2 </w:t>
      </w:r>
      <w:r w:rsidR="001019AB">
        <w:t xml:space="preserve">do Zarządzenia </w:t>
      </w:r>
      <w:bookmarkStart w:id="0" w:name="_GoBack"/>
      <w:bookmarkEnd w:id="0"/>
      <w:r w:rsidR="001019AB">
        <w:t>292</w:t>
      </w:r>
      <w:r>
        <w:t>/2026</w:t>
      </w:r>
    </w:p>
    <w:p w14:paraId="21C95E1E" w14:textId="77777777" w:rsidR="00647A9F" w:rsidRDefault="00647A9F" w:rsidP="00647A9F">
      <w:pPr>
        <w:jc w:val="right"/>
      </w:pPr>
      <w:r>
        <w:rPr>
          <w:szCs w:val="24"/>
        </w:rPr>
        <w:t>Prezydenta Miasta Rybnika z dnia 30 czerwca 2026 r.</w:t>
      </w:r>
    </w:p>
    <w:p w14:paraId="28847328" w14:textId="77777777" w:rsidR="00647A9F" w:rsidRDefault="00647A9F" w:rsidP="001D70E4">
      <w:pPr>
        <w:jc w:val="right"/>
      </w:pPr>
    </w:p>
    <w:p w14:paraId="7DFB07BB" w14:textId="627B1FEB" w:rsidR="001D70E4" w:rsidRDefault="001D70E4" w:rsidP="001D70E4">
      <w:pPr>
        <w:jc w:val="right"/>
        <w:rPr>
          <w:rFonts w:cs="Times New Roman"/>
        </w:rPr>
      </w:pPr>
      <w:r>
        <w:t>Załącznik nr 7 do Zarządzenia 557/2025</w:t>
      </w:r>
    </w:p>
    <w:p w14:paraId="2264933C" w14:textId="77777777" w:rsidR="001D70E4" w:rsidRDefault="001D70E4" w:rsidP="001D70E4">
      <w:pPr>
        <w:jc w:val="right"/>
      </w:pPr>
      <w:r>
        <w:rPr>
          <w:szCs w:val="24"/>
        </w:rPr>
        <w:t>Prezydenta Miasta Rybnika z dnia 15 września 2025 r.</w:t>
      </w:r>
    </w:p>
    <w:p w14:paraId="077139D8" w14:textId="77777777" w:rsidR="001D70E4" w:rsidRPr="00562E77" w:rsidRDefault="001D70E4" w:rsidP="001D70E4">
      <w:pPr>
        <w:jc w:val="right"/>
      </w:pPr>
    </w:p>
    <w:p w14:paraId="1DC4CD2A" w14:textId="77777777" w:rsidR="001D70E4" w:rsidRDefault="001D70E4" w:rsidP="00647A9F">
      <w:pPr>
        <w:pStyle w:val="Nagwek"/>
        <w:tabs>
          <w:tab w:val="left" w:pos="284"/>
        </w:tabs>
        <w:spacing w:before="240"/>
        <w:rPr>
          <w:szCs w:val="24"/>
        </w:rPr>
      </w:pPr>
      <w:r>
        <w:rPr>
          <w:szCs w:val="24"/>
        </w:rPr>
        <w:t>Do zadań Centrum Zrównoważonej Gospodarki Miejskiej należy w szczególności:</w:t>
      </w:r>
    </w:p>
    <w:p w14:paraId="0B9F22EF" w14:textId="77777777" w:rsidR="00647A9F" w:rsidRDefault="00647A9F" w:rsidP="00647A9F">
      <w:pPr>
        <w:pStyle w:val="Nagwek"/>
        <w:tabs>
          <w:tab w:val="left" w:pos="284"/>
        </w:tabs>
        <w:spacing w:line="240" w:lineRule="auto"/>
        <w:rPr>
          <w:szCs w:val="24"/>
        </w:rPr>
      </w:pPr>
    </w:p>
    <w:p w14:paraId="21FF98DB" w14:textId="77777777" w:rsidR="001D70E4" w:rsidRDefault="001D70E4" w:rsidP="00647A9F">
      <w:pPr>
        <w:numPr>
          <w:ilvl w:val="1"/>
          <w:numId w:val="12"/>
        </w:numPr>
        <w:tabs>
          <w:tab w:val="num" w:pos="284"/>
        </w:tabs>
        <w:ind w:hanging="1440"/>
      </w:pPr>
      <w:r>
        <w:t>Wydział Ekologii:</w:t>
      </w:r>
    </w:p>
    <w:p w14:paraId="6597BFCE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>prowadzenie publicznie dostępnego wykazu informacji o środowisku i jego ochronie;</w:t>
      </w:r>
    </w:p>
    <w:p w14:paraId="09A62F29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>udostępnienie informacji o środowisku;</w:t>
      </w:r>
    </w:p>
    <w:p w14:paraId="476BEBE5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>uzgadnianie i opiniowanie w zakresie ochrony środowiska decyzji wydawanych przez inne organy;</w:t>
      </w:r>
    </w:p>
    <w:p w14:paraId="12458C48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>opiniowanie planowanych przedsięwzięć w zakresie ochrony środowiska i adaptacji do zmian klimatu;</w:t>
      </w:r>
    </w:p>
    <w:p w14:paraId="112362B4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>wprowadzanie i aktualizacja informacji i danych do bazy danych prowadzonej przez Generalnego Dyrektora Ochrony Środowiska;</w:t>
      </w:r>
    </w:p>
    <w:p w14:paraId="158E3DE1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  <w:rPr>
          <w:strike/>
        </w:rPr>
      </w:pPr>
      <w:r>
        <w:t>sprawowanie kontroli przestrzegania i stosowania przepisów o ochronie środowiska;</w:t>
      </w:r>
    </w:p>
    <w:p w14:paraId="0CE893D8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>opiniowanie dokumentacji poprzez uczestnictwo w naradach koordynacyjnych uzgadniających sytuowanie projektowanych sieci uzbrojenia terenu;</w:t>
      </w:r>
    </w:p>
    <w:p w14:paraId="517C744C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426"/>
          <w:tab w:val="left" w:pos="709"/>
        </w:tabs>
        <w:ind w:left="709" w:hanging="425"/>
      </w:pPr>
      <w:r>
        <w:t>prowadzenie postępowań w sprawie o środowiskowych uwarunkowaniach, w tym wydawanie decyzji administracyjnych w ramach udzielonych upoważnień;</w:t>
      </w:r>
    </w:p>
    <w:p w14:paraId="2E86759B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 xml:space="preserve">prowadzenie postępowań w sprawie udzielania zezwoleń na usunięcie drzew </w:t>
      </w:r>
      <w:r>
        <w:br/>
        <w:t>i krzewów z terenów nieruchomości oraz ustalanie opłat w tym zakresie oraz kar za zniszczenie terenów zieleni, drzew i krzewów;</w:t>
      </w:r>
    </w:p>
    <w:p w14:paraId="775A87A8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>realizacja przydzielonych zadań z zakresu wydawania zezwoleń na usunięcie drzew i krzewów na terenie Miasta oraz koordynacja ich wykonania;</w:t>
      </w:r>
    </w:p>
    <w:p w14:paraId="67133BC1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>prowadzenie spraw związanych ze zgłoszeniami o zamiarze usunięcia drzew, rosnących na terenach stanowiących własność osób fizycznych, usuwanych w celach niezwiązanych z prowadzeniem działalności gospodarczej;</w:t>
      </w:r>
    </w:p>
    <w:p w14:paraId="67E8418A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 xml:space="preserve">prowadzenie postępowań w sprawie wydawania, cofania, ograniczania </w:t>
      </w:r>
      <w:r>
        <w:br/>
        <w:t>i wygaszania pozwoleń na wytwarzanie odpadów;</w:t>
      </w:r>
    </w:p>
    <w:p w14:paraId="54273096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lastRenderedPageBreak/>
        <w:t>realizacja zadań związanych z zabezpieczeniem roszczeń zgodnie z zapisami ustawy o odpadach;</w:t>
      </w:r>
    </w:p>
    <w:p w14:paraId="7E7FC214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 xml:space="preserve">prowadzenie postępowań w sprawie udzielania zezwoleń w zakresie: </w:t>
      </w:r>
    </w:p>
    <w:p w14:paraId="0645866F" w14:textId="77777777" w:rsidR="001D70E4" w:rsidRDefault="001D70E4" w:rsidP="00647A9F">
      <w:pPr>
        <w:numPr>
          <w:ilvl w:val="0"/>
          <w:numId w:val="13"/>
        </w:numPr>
        <w:tabs>
          <w:tab w:val="left" w:pos="284"/>
          <w:tab w:val="num" w:pos="360"/>
          <w:tab w:val="num" w:pos="567"/>
          <w:tab w:val="left" w:pos="709"/>
          <w:tab w:val="left" w:pos="1134"/>
        </w:tabs>
        <w:ind w:left="709" w:firstLine="142"/>
      </w:pPr>
      <w:r>
        <w:t>zbierania odpadów,</w:t>
      </w:r>
    </w:p>
    <w:p w14:paraId="34430BE5" w14:textId="77777777" w:rsidR="001D70E4" w:rsidRDefault="001D70E4" w:rsidP="00647A9F">
      <w:pPr>
        <w:numPr>
          <w:ilvl w:val="0"/>
          <w:numId w:val="13"/>
        </w:numPr>
        <w:tabs>
          <w:tab w:val="left" w:pos="284"/>
          <w:tab w:val="num" w:pos="360"/>
          <w:tab w:val="num" w:pos="567"/>
          <w:tab w:val="left" w:pos="709"/>
          <w:tab w:val="left" w:pos="1134"/>
        </w:tabs>
        <w:ind w:left="709" w:firstLine="142"/>
      </w:pPr>
      <w:r>
        <w:t xml:space="preserve">przetwarzania odpadów, </w:t>
      </w:r>
    </w:p>
    <w:p w14:paraId="0B2C132E" w14:textId="77777777" w:rsidR="001D70E4" w:rsidRDefault="001D70E4" w:rsidP="00647A9F">
      <w:pPr>
        <w:tabs>
          <w:tab w:val="left" w:pos="993"/>
          <w:tab w:val="left" w:pos="1134"/>
        </w:tabs>
        <w:ind w:left="993"/>
      </w:pPr>
      <w:r>
        <w:t xml:space="preserve">oraz współpraca z Wydziałem Architektury w zakresie ustalenia zgodności </w:t>
      </w:r>
      <w:r>
        <w:br/>
        <w:t xml:space="preserve">z planem zagospodarowania przestrzennego w prowadzonych postępowaniach dotyczących przetwarzania i zbierania odpadów, </w:t>
      </w:r>
    </w:p>
    <w:p w14:paraId="34E88E06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>uczestnictwo wraz z Wojewódzkim Inspektoratem Ochrony Środowiska w Katowicach w czynnościach kontrolnych, prowadzonych w ramach postępowań o udzielenie zezwoleń na zbieranie i przetwarzanie odpadów;</w:t>
      </w:r>
    </w:p>
    <w:p w14:paraId="589D4C80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>przyjmowanie informacji przedkładanych przez osoby fizyczne niebędące przedsiębiorcami o substancjach stwarzających szczególne zagrożenie dla środowiska (PCB, azbest i inne substancje wymienione w rozporządzeniu w tej sprawie) oraz przekazywanie ich w zbiorczym zestawieniu Marszałkowi Województwa Śląskiego;</w:t>
      </w:r>
    </w:p>
    <w:p w14:paraId="258CBFEA" w14:textId="7C6D9960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 xml:space="preserve">nakazywanie usunięcia odpadów z </w:t>
      </w:r>
      <w:r w:rsidR="006D6A73">
        <w:t>miejsc nieprzeznaczonych do ich </w:t>
      </w:r>
      <w:r>
        <w:t xml:space="preserve">składowania lub magazynowania;   </w:t>
      </w:r>
    </w:p>
    <w:p w14:paraId="23AB3FB0" w14:textId="5D04A64C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>wprowadzanie do Centralnej Ewidencji i Informacji o Działalności Gospodarczej uprawnień podmiotów gospodarczych i osób prowadzących działalność gospodarczą, które prowadzą przetwarzanie (odzysk, unieszkodliwianie), zbieranie odpadów oraz</w:t>
      </w:r>
      <w:r w:rsidR="006D6A73">
        <w:t xml:space="preserve"> wprowadzanie tych podmiotów do </w:t>
      </w:r>
      <w:r>
        <w:t>przedmiotowej Ewidencji w przypadku wcześniejszego braku wpisu;</w:t>
      </w:r>
    </w:p>
    <w:p w14:paraId="7BB707F1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426"/>
          <w:tab w:val="left" w:pos="709"/>
        </w:tabs>
        <w:ind w:left="709" w:hanging="425"/>
      </w:pPr>
      <w:r>
        <w:t>uczestnictwo w pracach zespołów i grup powołanych w celu przystosowania do zmian klimatu;</w:t>
      </w:r>
    </w:p>
    <w:p w14:paraId="37B8B3EB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426"/>
          <w:tab w:val="left" w:pos="709"/>
        </w:tabs>
        <w:ind w:left="709" w:hanging="425"/>
      </w:pPr>
      <w:r>
        <w:t>koordynowanie, monitorowanie i sprawozdawczość w zakresie realizacji Programu Ochrony Środowiska;</w:t>
      </w:r>
    </w:p>
    <w:p w14:paraId="43DB1284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426"/>
          <w:tab w:val="left" w:pos="709"/>
        </w:tabs>
        <w:ind w:left="709" w:hanging="425"/>
      </w:pPr>
      <w:r>
        <w:t>nadzór nad gospodarką leśną w lasach nie stanowiących własności Skarbu Państwa;</w:t>
      </w:r>
    </w:p>
    <w:p w14:paraId="46622B1E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 xml:space="preserve">prowadzenie postępowań w sprawie przyznania środków na pokrycie kosztów szkód w lasach nie stanowiących własności Skarbu Państwa, powstałych </w:t>
      </w:r>
      <w:r>
        <w:br/>
        <w:t>w wyniku oddziaływania gazów i pyłów przemysłowych oraz w przypadku pożarów lub innych klęsk żywiołowych, spowodowanych czynnikami biotycznymi albo abiotycznymi, zagrażającymi trwałości lasów, w tym wydawanie decyzji administracyjnych w ramach udzielonych upoważnień;</w:t>
      </w:r>
    </w:p>
    <w:p w14:paraId="3F1CFD95" w14:textId="162DEA1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>wykonywanie zadań związanych z prz</w:t>
      </w:r>
      <w:r w:rsidR="006D6A73">
        <w:t>eprowadzaniem spisów rolnych na </w:t>
      </w:r>
      <w:r>
        <w:t>terenie Miasta;</w:t>
      </w:r>
    </w:p>
    <w:p w14:paraId="5639153E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>organizacja wyborów członków do rad powiatowych Śląskiej Izby Rolniczej;</w:t>
      </w:r>
    </w:p>
    <w:p w14:paraId="66F0DCBD" w14:textId="3ECE7BAF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>przygotowywanie sprawozdań okresowych i rocznych w sprawach: rolnictwa, leśnictwa, rekultywacji i zagospodarowania gruntów zdewastowanych przez zakłady przemysłowe oraz gospodark</w:t>
      </w:r>
      <w:r w:rsidR="006D6A73">
        <w:t>i wodnej i wyłączenia gruntów z </w:t>
      </w:r>
      <w:r>
        <w:t>produkcji rolnej;</w:t>
      </w:r>
    </w:p>
    <w:p w14:paraId="41512A1C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>wykonywanie zadań wynikających z ustawy prawo łowieckie;</w:t>
      </w:r>
    </w:p>
    <w:p w14:paraId="61C939C7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>współpraca z Powiatowym Inspektorem Weterynarii i z Wydziałem Bezpieczeństwa i Zarządzania Kryzysowego w zakresie zwalczania chorób zakaźnych zwierząt;</w:t>
      </w:r>
    </w:p>
    <w:p w14:paraId="7FBA7DAD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 xml:space="preserve">przeprowadzanie oględzin w zakresie przestrzegania przepisów ustawy </w:t>
      </w:r>
      <w:r>
        <w:br/>
        <w:t>o ochronie przyrody, o lasach, prawo łowieckie i o ochronie gruntów rolnych</w:t>
      </w:r>
      <w:r>
        <w:br/>
        <w:t xml:space="preserve"> i leśnych, </w:t>
      </w:r>
    </w:p>
    <w:p w14:paraId="307455C0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>współpraca z administracją Lasów Państwowych;</w:t>
      </w:r>
    </w:p>
    <w:p w14:paraId="7A0A82FC" w14:textId="77777777" w:rsidR="001D70E4" w:rsidRDefault="001D70E4" w:rsidP="00647A9F">
      <w:pPr>
        <w:pStyle w:val="Tekstpodstawowy"/>
        <w:numPr>
          <w:ilvl w:val="0"/>
          <w:numId w:val="15"/>
        </w:numPr>
        <w:tabs>
          <w:tab w:val="left" w:pos="284"/>
          <w:tab w:val="left" w:pos="709"/>
        </w:tabs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prowadzenie rejestru zwierząt podlegających ograniczeniom w hodowli </w:t>
      </w:r>
      <w:r>
        <w:rPr>
          <w:sz w:val="24"/>
          <w:szCs w:val="24"/>
        </w:rPr>
        <w:br/>
        <w:t xml:space="preserve">i w transporcie na podstawie przepisów prawa Unii Europejskiej, zgodnie </w:t>
      </w:r>
      <w:r>
        <w:rPr>
          <w:sz w:val="24"/>
          <w:szCs w:val="24"/>
        </w:rPr>
        <w:br/>
        <w:t>z ustawą o ochronie przyrody;</w:t>
      </w:r>
    </w:p>
    <w:p w14:paraId="004FEE65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>przeprowadzanie akcji zazieleniania Miasta;</w:t>
      </w:r>
    </w:p>
    <w:p w14:paraId="15793B16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>prowadzenie rejestru oraz nadzór nad formami ochrony przyrody;</w:t>
      </w:r>
    </w:p>
    <w:p w14:paraId="66DC7CC7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>propagowanie edukacji ekologicznej poprzez współpracę z organizacjami pozarządowymi, szkołami i innymi jednostkami;</w:t>
      </w:r>
    </w:p>
    <w:p w14:paraId="33ABD8EF" w14:textId="08387C4D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>prowadzenie postępowań w spra</w:t>
      </w:r>
      <w:r w:rsidR="006D6A73">
        <w:t>wie pozwolenia na hodowanie lub </w:t>
      </w:r>
      <w:r>
        <w:t>utrzymywanie chartów rasowych lub ich mieszańców, w tym wydawanie decyzji administracyjnych w ramach udzielonych upoważnień;</w:t>
      </w:r>
    </w:p>
    <w:p w14:paraId="62AE116E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>realizacja zadań z zakresu ustawy o stanie klęski żywiołowej;</w:t>
      </w:r>
    </w:p>
    <w:p w14:paraId="4ADF832D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 xml:space="preserve">realizacja zadań wynikających z ustawy o ochronie gruntów rolnych i leśnych </w:t>
      </w:r>
      <w:r>
        <w:br/>
        <w:t>w zakresie wyłączenia gruntów z produkcji rolnej;</w:t>
      </w:r>
    </w:p>
    <w:p w14:paraId="7BB8237F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>prowadzenie spraw związanych z identyfikacją potencjalnych historycznych zanieczyszczeń powierzchni ziem;</w:t>
      </w:r>
    </w:p>
    <w:p w14:paraId="6236AA48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>wykonywanie zadań wynikających z ustawy o kształtowaniu ustroju rolnego;</w:t>
      </w:r>
    </w:p>
    <w:p w14:paraId="662F82C4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>realizacja zadań wynikających z ustawy o gatunkach obcych;</w:t>
      </w:r>
    </w:p>
    <w:p w14:paraId="47B887A6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>wydawanie zaświadczeń dla nieruchomości o objęciu uproszczonym planem urządzenia lasu oraz wydawanie decyzji określającej zadania z zakresu gospodarki leśnej;</w:t>
      </w:r>
    </w:p>
    <w:p w14:paraId="0D38BB1B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>uczestnictwo w pracach zespołów powołanych w przypadku wystąpienia sytuacji kryzysowych;</w:t>
      </w:r>
    </w:p>
    <w:p w14:paraId="546EBF71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t>koordynowanie zadań związanych ze skażeniem odpadami;</w:t>
      </w:r>
    </w:p>
    <w:p w14:paraId="37B33A94" w14:textId="77777777" w:rsidR="001D70E4" w:rsidRDefault="001D70E4" w:rsidP="00647A9F">
      <w:pPr>
        <w:pStyle w:val="Tekstpodstawowy"/>
        <w:numPr>
          <w:ilvl w:val="0"/>
          <w:numId w:val="15"/>
        </w:numPr>
        <w:tabs>
          <w:tab w:val="left" w:pos="284"/>
          <w:tab w:val="left" w:pos="709"/>
        </w:tabs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przygotowanie opinii i uzgodnień do planów ruchu zakładów górniczych;</w:t>
      </w:r>
    </w:p>
    <w:p w14:paraId="71DB0226" w14:textId="77777777" w:rsidR="001D70E4" w:rsidRDefault="001D70E4" w:rsidP="00647A9F">
      <w:pPr>
        <w:pStyle w:val="Tekstpodstawowy"/>
        <w:numPr>
          <w:ilvl w:val="0"/>
          <w:numId w:val="15"/>
        </w:numPr>
        <w:tabs>
          <w:tab w:val="left" w:pos="284"/>
          <w:tab w:val="left" w:pos="426"/>
          <w:tab w:val="left" w:pos="709"/>
        </w:tabs>
        <w:ind w:left="709" w:hanging="425"/>
        <w:rPr>
          <w:sz w:val="24"/>
          <w:szCs w:val="24"/>
        </w:rPr>
      </w:pPr>
      <w:r>
        <w:rPr>
          <w:sz w:val="24"/>
          <w:szCs w:val="24"/>
        </w:rPr>
        <w:t>określanie warunków rekultywacji terenów zdegradowanych przez szkody górnicze, kontrole wykonywania warunków rekultywacji;</w:t>
      </w:r>
    </w:p>
    <w:p w14:paraId="79EE6975" w14:textId="77777777" w:rsidR="001D70E4" w:rsidRDefault="001D70E4" w:rsidP="00647A9F">
      <w:pPr>
        <w:pStyle w:val="Tekstpodstawowy"/>
        <w:numPr>
          <w:ilvl w:val="0"/>
          <w:numId w:val="15"/>
        </w:numPr>
        <w:tabs>
          <w:tab w:val="left" w:pos="284"/>
          <w:tab w:val="left" w:pos="426"/>
          <w:tab w:val="left" w:pos="709"/>
        </w:tabs>
        <w:ind w:left="709" w:hanging="425"/>
        <w:rPr>
          <w:sz w:val="24"/>
          <w:szCs w:val="24"/>
        </w:rPr>
      </w:pPr>
      <w:r>
        <w:rPr>
          <w:sz w:val="24"/>
          <w:szCs w:val="24"/>
        </w:rPr>
        <w:t>współpraca z Wydziałem Architektury w zakresie postępowań lokalizacyjnych dotyczących budowy i przebudowy obiektów zakładów górniczych;</w:t>
      </w:r>
    </w:p>
    <w:p w14:paraId="4A509EDF" w14:textId="77777777" w:rsidR="001D70E4" w:rsidRDefault="001D70E4" w:rsidP="00647A9F">
      <w:pPr>
        <w:pStyle w:val="Tekstpodstawowy"/>
        <w:numPr>
          <w:ilvl w:val="0"/>
          <w:numId w:val="15"/>
        </w:numPr>
        <w:tabs>
          <w:tab w:val="left" w:pos="284"/>
          <w:tab w:val="left" w:pos="426"/>
          <w:tab w:val="left" w:pos="709"/>
        </w:tabs>
        <w:ind w:left="709" w:hanging="425"/>
        <w:rPr>
          <w:sz w:val="24"/>
          <w:szCs w:val="24"/>
        </w:rPr>
      </w:pPr>
      <w:r>
        <w:rPr>
          <w:sz w:val="24"/>
          <w:szCs w:val="24"/>
        </w:rPr>
        <w:t>współudział w realizacji ugód (porozumień, postępowań) dotyczących napraw szkód górniczych w mieniu komunalnym;</w:t>
      </w:r>
    </w:p>
    <w:p w14:paraId="11EBA41C" w14:textId="77777777" w:rsidR="001D70E4" w:rsidRDefault="001D70E4" w:rsidP="00647A9F">
      <w:pPr>
        <w:pStyle w:val="Tekstpodstawowy"/>
        <w:numPr>
          <w:ilvl w:val="0"/>
          <w:numId w:val="15"/>
        </w:numPr>
        <w:tabs>
          <w:tab w:val="left" w:pos="284"/>
          <w:tab w:val="left" w:pos="426"/>
          <w:tab w:val="left" w:pos="709"/>
        </w:tabs>
        <w:ind w:left="709" w:hanging="425"/>
        <w:rPr>
          <w:sz w:val="24"/>
          <w:szCs w:val="24"/>
        </w:rPr>
      </w:pPr>
      <w:r>
        <w:rPr>
          <w:sz w:val="24"/>
          <w:szCs w:val="24"/>
        </w:rPr>
        <w:t>współudział w negocjacjach warunków zawierania ugód (porozumień, postępowań) przez jednostki komunalne;</w:t>
      </w:r>
    </w:p>
    <w:p w14:paraId="18038A82" w14:textId="77777777" w:rsidR="001D70E4" w:rsidRDefault="001D70E4" w:rsidP="00647A9F">
      <w:pPr>
        <w:pStyle w:val="Tekstpodstawowy"/>
        <w:numPr>
          <w:ilvl w:val="0"/>
          <w:numId w:val="15"/>
        </w:numPr>
        <w:tabs>
          <w:tab w:val="left" w:pos="284"/>
          <w:tab w:val="left" w:pos="426"/>
          <w:tab w:val="left" w:pos="709"/>
        </w:tabs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przygotowywanie posiedzeń i udział w pracach Zespołu Koordynacyjnego </w:t>
      </w:r>
      <w:r>
        <w:rPr>
          <w:sz w:val="24"/>
          <w:szCs w:val="24"/>
        </w:rPr>
        <w:br/>
        <w:t>w sprawie złagodzenia skutków eksploatacji górniczej;</w:t>
      </w:r>
    </w:p>
    <w:p w14:paraId="5AE569E0" w14:textId="77777777" w:rsidR="001D70E4" w:rsidRDefault="001D70E4" w:rsidP="00647A9F">
      <w:pPr>
        <w:pStyle w:val="Tekstpodstawowy"/>
        <w:numPr>
          <w:ilvl w:val="0"/>
          <w:numId w:val="15"/>
        </w:numPr>
        <w:tabs>
          <w:tab w:val="left" w:pos="284"/>
          <w:tab w:val="left" w:pos="426"/>
          <w:tab w:val="left" w:pos="709"/>
        </w:tabs>
        <w:ind w:left="709" w:hanging="425"/>
        <w:rPr>
          <w:sz w:val="24"/>
          <w:szCs w:val="24"/>
        </w:rPr>
      </w:pPr>
      <w:r>
        <w:rPr>
          <w:sz w:val="24"/>
          <w:szCs w:val="24"/>
        </w:rPr>
        <w:t>uzgadnianie z kopalniami przebiegu eksploatacji górniczej dla złagodzenia skutków jej oddziaływania na obiekty infrastruktury miejskiej;</w:t>
      </w:r>
    </w:p>
    <w:p w14:paraId="2E1BAF9C" w14:textId="77777777" w:rsidR="001D70E4" w:rsidRDefault="001D70E4" w:rsidP="00647A9F">
      <w:pPr>
        <w:pStyle w:val="Tekstpodstawowy"/>
        <w:numPr>
          <w:ilvl w:val="0"/>
          <w:numId w:val="15"/>
        </w:numPr>
        <w:tabs>
          <w:tab w:val="left" w:pos="284"/>
          <w:tab w:val="left" w:pos="426"/>
          <w:tab w:val="left" w:pos="709"/>
        </w:tabs>
        <w:ind w:left="709" w:hanging="425"/>
        <w:rPr>
          <w:sz w:val="24"/>
          <w:szCs w:val="24"/>
        </w:rPr>
      </w:pPr>
      <w:r>
        <w:rPr>
          <w:sz w:val="24"/>
          <w:szCs w:val="24"/>
        </w:rPr>
        <w:t>stwarzanie możliwości stałych kontaktów władz samorządowych z dyrekcjami kopalń w celu umożliwienia rozwoju Miasta na terenach pod którymi jest prowadzona eksploatacja węgla;</w:t>
      </w:r>
    </w:p>
    <w:p w14:paraId="772CC976" w14:textId="77777777" w:rsidR="001D70E4" w:rsidRDefault="001D70E4" w:rsidP="00647A9F">
      <w:pPr>
        <w:pStyle w:val="Tekstpodstawowy"/>
        <w:numPr>
          <w:ilvl w:val="0"/>
          <w:numId w:val="15"/>
        </w:numPr>
        <w:tabs>
          <w:tab w:val="left" w:pos="284"/>
          <w:tab w:val="left" w:pos="426"/>
          <w:tab w:val="left" w:pos="709"/>
        </w:tabs>
        <w:ind w:left="709" w:hanging="425"/>
        <w:rPr>
          <w:sz w:val="24"/>
          <w:szCs w:val="24"/>
        </w:rPr>
      </w:pPr>
      <w:r>
        <w:rPr>
          <w:sz w:val="24"/>
          <w:szCs w:val="24"/>
        </w:rPr>
        <w:t>konsultowanie z odpowiedzialnymi za infrastrukturę miejską podmiotami planowanej eksploatacji węgla;</w:t>
      </w:r>
    </w:p>
    <w:p w14:paraId="0C39B340" w14:textId="77777777" w:rsidR="001D70E4" w:rsidRDefault="001D70E4" w:rsidP="00647A9F">
      <w:pPr>
        <w:numPr>
          <w:ilvl w:val="0"/>
          <w:numId w:val="15"/>
        </w:numPr>
        <w:tabs>
          <w:tab w:val="left" w:pos="284"/>
          <w:tab w:val="left" w:pos="709"/>
        </w:tabs>
        <w:ind w:left="709" w:hanging="425"/>
      </w:pPr>
      <w:r>
        <w:rPr>
          <w:szCs w:val="24"/>
        </w:rPr>
        <w:t xml:space="preserve">nadzór i kontrola w zakresie wykonywania przez przedsiębiorcę uprawnień </w:t>
      </w:r>
      <w:r>
        <w:rPr>
          <w:szCs w:val="24"/>
        </w:rPr>
        <w:br/>
        <w:t>i obowiązków z tytułu wydanych koncesji, w tym kontrola naliczania i uiszczania opłaty eksploatacyjnej.</w:t>
      </w:r>
    </w:p>
    <w:p w14:paraId="1C9E49A3" w14:textId="77777777" w:rsidR="001D70E4" w:rsidRDefault="001D70E4" w:rsidP="00647A9F">
      <w:pPr>
        <w:tabs>
          <w:tab w:val="left" w:pos="426"/>
        </w:tabs>
        <w:ind w:left="426" w:hanging="426"/>
        <w:rPr>
          <w:szCs w:val="24"/>
        </w:rPr>
      </w:pPr>
      <w:r>
        <w:t xml:space="preserve">1.2 </w:t>
      </w:r>
      <w:r>
        <w:rPr>
          <w:szCs w:val="24"/>
        </w:rPr>
        <w:t>Geolog Powiatowy:</w:t>
      </w:r>
    </w:p>
    <w:p w14:paraId="7F7BAC35" w14:textId="32D9BB22" w:rsidR="001D70E4" w:rsidRDefault="001D70E4" w:rsidP="00647A9F">
      <w:pPr>
        <w:numPr>
          <w:ilvl w:val="0"/>
          <w:numId w:val="4"/>
        </w:numPr>
        <w:tabs>
          <w:tab w:val="clear" w:pos="360"/>
          <w:tab w:val="num" w:pos="567"/>
        </w:tabs>
        <w:ind w:left="426" w:hanging="142"/>
        <w:rPr>
          <w:szCs w:val="24"/>
        </w:rPr>
      </w:pPr>
      <w:r>
        <w:rPr>
          <w:szCs w:val="24"/>
        </w:rPr>
        <w:t>zatwierdzanie (lub odmowa zatwierdzenia) pro</w:t>
      </w:r>
      <w:r w:rsidR="006D6A73">
        <w:rPr>
          <w:szCs w:val="24"/>
        </w:rPr>
        <w:t>jektów robót geologicznych oraz </w:t>
      </w:r>
      <w:r>
        <w:rPr>
          <w:szCs w:val="24"/>
        </w:rPr>
        <w:t>dokumentacji geologicznych dla:</w:t>
      </w:r>
    </w:p>
    <w:p w14:paraId="468A5DB9" w14:textId="0B094022" w:rsidR="001D70E4" w:rsidRDefault="001D70E4" w:rsidP="00647A9F">
      <w:pPr>
        <w:numPr>
          <w:ilvl w:val="0"/>
          <w:numId w:val="5"/>
        </w:numPr>
        <w:tabs>
          <w:tab w:val="clear" w:pos="720"/>
          <w:tab w:val="num" w:pos="993"/>
        </w:tabs>
        <w:ind w:left="993" w:hanging="284"/>
        <w:rPr>
          <w:szCs w:val="24"/>
        </w:rPr>
      </w:pPr>
      <w:r>
        <w:rPr>
          <w:szCs w:val="24"/>
        </w:rPr>
        <w:t>złóż kopalin nieobjętych własnoś</w:t>
      </w:r>
      <w:r w:rsidR="006D6A73">
        <w:rPr>
          <w:szCs w:val="24"/>
        </w:rPr>
        <w:t>cią górniczą, poszukiwanych lub </w:t>
      </w:r>
      <w:r>
        <w:rPr>
          <w:szCs w:val="24"/>
        </w:rPr>
        <w:t>rozpoznawanych na obszarze do 2 ha w celu wydobycia metodą odkrywkową w ilości do 20000 m</w:t>
      </w:r>
      <w:r>
        <w:rPr>
          <w:szCs w:val="24"/>
          <w:vertAlign w:val="superscript"/>
        </w:rPr>
        <w:t>3</w:t>
      </w:r>
      <w:r>
        <w:rPr>
          <w:szCs w:val="24"/>
        </w:rPr>
        <w:t xml:space="preserve"> w roku kalendarzowym i bez użycia środków strzałowych,</w:t>
      </w:r>
    </w:p>
    <w:p w14:paraId="453A4E69" w14:textId="3256EF6B" w:rsidR="001D70E4" w:rsidRDefault="001D70E4" w:rsidP="00647A9F">
      <w:pPr>
        <w:numPr>
          <w:ilvl w:val="0"/>
          <w:numId w:val="5"/>
        </w:numPr>
        <w:tabs>
          <w:tab w:val="clear" w:pos="720"/>
          <w:tab w:val="num" w:pos="993"/>
        </w:tabs>
        <w:ind w:left="993" w:hanging="284"/>
        <w:rPr>
          <w:szCs w:val="24"/>
        </w:rPr>
      </w:pPr>
      <w:r>
        <w:rPr>
          <w:szCs w:val="24"/>
        </w:rPr>
        <w:t>ujęć wód podziemnych, których przew</w:t>
      </w:r>
      <w:r w:rsidR="006D6A73">
        <w:rPr>
          <w:szCs w:val="24"/>
        </w:rPr>
        <w:t>idywane lub ustalone zasoby nie </w:t>
      </w:r>
      <w:r>
        <w:rPr>
          <w:szCs w:val="24"/>
        </w:rPr>
        <w:t>przekraczają 50 m</w:t>
      </w:r>
      <w:r>
        <w:rPr>
          <w:szCs w:val="24"/>
          <w:vertAlign w:val="superscript"/>
        </w:rPr>
        <w:t>3</w:t>
      </w:r>
      <w:r>
        <w:rPr>
          <w:szCs w:val="24"/>
        </w:rPr>
        <w:t>/h,</w:t>
      </w:r>
    </w:p>
    <w:p w14:paraId="68DEE191" w14:textId="77777777" w:rsidR="001D70E4" w:rsidRDefault="001D70E4" w:rsidP="00647A9F">
      <w:pPr>
        <w:numPr>
          <w:ilvl w:val="0"/>
          <w:numId w:val="5"/>
        </w:numPr>
        <w:tabs>
          <w:tab w:val="clear" w:pos="720"/>
          <w:tab w:val="num" w:pos="993"/>
        </w:tabs>
        <w:ind w:left="993" w:hanging="284"/>
        <w:rPr>
          <w:szCs w:val="24"/>
        </w:rPr>
      </w:pPr>
      <w:r>
        <w:rPr>
          <w:szCs w:val="24"/>
        </w:rPr>
        <w:t>badań geologiczno-inżynierskich wykonywanych na potrzeby zagospodarowania przestrzennego gminy oraz warunków posadawiania obiektów budowlanych, z wyłączeniem ponadwojewódzkich inwestycji liniowych,</w:t>
      </w:r>
    </w:p>
    <w:p w14:paraId="49806632" w14:textId="77777777" w:rsidR="001D70E4" w:rsidRDefault="001D70E4" w:rsidP="00647A9F">
      <w:pPr>
        <w:numPr>
          <w:ilvl w:val="0"/>
          <w:numId w:val="5"/>
        </w:numPr>
        <w:tabs>
          <w:tab w:val="clear" w:pos="720"/>
          <w:tab w:val="num" w:pos="993"/>
        </w:tabs>
        <w:ind w:left="993" w:hanging="284"/>
        <w:rPr>
          <w:szCs w:val="24"/>
        </w:rPr>
      </w:pPr>
      <w:r>
        <w:rPr>
          <w:szCs w:val="24"/>
        </w:rPr>
        <w:t>odwodnień budowlanych o wydajności nieprzekraczającej 50 m</w:t>
      </w:r>
      <w:r>
        <w:rPr>
          <w:szCs w:val="24"/>
          <w:vertAlign w:val="superscript"/>
        </w:rPr>
        <w:t>3</w:t>
      </w:r>
      <w:r>
        <w:rPr>
          <w:szCs w:val="24"/>
        </w:rPr>
        <w:t>/h,</w:t>
      </w:r>
    </w:p>
    <w:p w14:paraId="5DDD62EE" w14:textId="796182D3" w:rsidR="001D70E4" w:rsidRDefault="001D70E4" w:rsidP="00647A9F">
      <w:pPr>
        <w:numPr>
          <w:ilvl w:val="0"/>
          <w:numId w:val="5"/>
        </w:numPr>
        <w:tabs>
          <w:tab w:val="clear" w:pos="720"/>
          <w:tab w:val="num" w:pos="993"/>
        </w:tabs>
        <w:ind w:left="993" w:hanging="284"/>
        <w:rPr>
          <w:szCs w:val="24"/>
        </w:rPr>
      </w:pPr>
      <w:r>
        <w:rPr>
          <w:szCs w:val="24"/>
        </w:rPr>
        <w:t>warunków hydrogeologicznych w związku z zamierzonym wykonywaniem przedsięwzięć mogących negatywnie oddziaływać na wody podziemne, w tym powodować ich zanieczyszczenie, dotyczących inwestycji zaliczonych do przedsięwzięć m</w:t>
      </w:r>
      <w:r w:rsidR="006D6A73">
        <w:rPr>
          <w:szCs w:val="24"/>
        </w:rPr>
        <w:t>ogących znacząco oddziaływać na </w:t>
      </w:r>
      <w:r>
        <w:rPr>
          <w:szCs w:val="24"/>
        </w:rPr>
        <w:t>środowisko, dla których o</w:t>
      </w:r>
      <w:r w:rsidR="006D6A73">
        <w:rPr>
          <w:szCs w:val="24"/>
        </w:rPr>
        <w:t>bowiązek sporządzenia raportu o </w:t>
      </w:r>
      <w:r>
        <w:rPr>
          <w:szCs w:val="24"/>
        </w:rPr>
        <w:t>oddziaływaniu przedsięwzięcia na środowisko może by</w:t>
      </w:r>
      <w:r w:rsidR="006D6A73">
        <w:rPr>
          <w:szCs w:val="24"/>
        </w:rPr>
        <w:t>ć wymagany, z </w:t>
      </w:r>
      <w:r>
        <w:rPr>
          <w:szCs w:val="24"/>
        </w:rPr>
        <w:t>wyłączeniem przedsięwzięć mogących negatywnie oddziaływać na wody lecznicze oraz ponadwojewódzkich inwestycji liniowych,</w:t>
      </w:r>
    </w:p>
    <w:p w14:paraId="11292B57" w14:textId="77777777" w:rsidR="001D70E4" w:rsidRDefault="001D70E4" w:rsidP="00647A9F">
      <w:pPr>
        <w:numPr>
          <w:ilvl w:val="0"/>
          <w:numId w:val="4"/>
        </w:numPr>
        <w:tabs>
          <w:tab w:val="clear" w:pos="360"/>
          <w:tab w:val="num" w:pos="567"/>
        </w:tabs>
        <w:ind w:left="426" w:hanging="142"/>
        <w:rPr>
          <w:szCs w:val="24"/>
        </w:rPr>
      </w:pPr>
      <w:r>
        <w:rPr>
          <w:szCs w:val="24"/>
        </w:rPr>
        <w:t>przyjmowanie zgłoszeń projektów robót geologicznych wykonywanych w celu: wykorzystywania ciepła ziemi, lub wykonywania wkopów oraz otworów wiertniczych o głębokości do 30 m w celu wykonywania ujęć wód podziemnych na potrzeby poboru wód podziemnych w ilości nieprzekraczającej 5 m</w:t>
      </w:r>
      <w:r>
        <w:rPr>
          <w:szCs w:val="24"/>
          <w:vertAlign w:val="superscript"/>
        </w:rPr>
        <w:t>3</w:t>
      </w:r>
      <w:r>
        <w:rPr>
          <w:szCs w:val="24"/>
        </w:rPr>
        <w:t xml:space="preserve"> na dobę na obszarach górniczych utworzonych w celu wykonywania działalności metodą otworów wiertniczych;</w:t>
      </w:r>
    </w:p>
    <w:p w14:paraId="73706B24" w14:textId="77777777" w:rsidR="001D70E4" w:rsidRDefault="001D70E4" w:rsidP="00647A9F">
      <w:pPr>
        <w:numPr>
          <w:ilvl w:val="0"/>
          <w:numId w:val="4"/>
        </w:numPr>
        <w:shd w:val="clear" w:color="auto" w:fill="FFFFFF"/>
        <w:tabs>
          <w:tab w:val="num" w:pos="567"/>
        </w:tabs>
        <w:ind w:hanging="142"/>
        <w:rPr>
          <w:szCs w:val="24"/>
        </w:rPr>
      </w:pPr>
      <w:r>
        <w:rPr>
          <w:szCs w:val="24"/>
        </w:rPr>
        <w:t>przyjmowanie innej dokumentacji geologicznej;</w:t>
      </w:r>
    </w:p>
    <w:p w14:paraId="3ACB294F" w14:textId="77777777" w:rsidR="001D70E4" w:rsidRDefault="001D70E4" w:rsidP="00647A9F">
      <w:pPr>
        <w:numPr>
          <w:ilvl w:val="0"/>
          <w:numId w:val="4"/>
        </w:numPr>
        <w:shd w:val="clear" w:color="auto" w:fill="FFFFFF"/>
        <w:tabs>
          <w:tab w:val="num" w:pos="567"/>
        </w:tabs>
        <w:ind w:hanging="142"/>
        <w:rPr>
          <w:szCs w:val="24"/>
        </w:rPr>
      </w:pPr>
      <w:r>
        <w:rPr>
          <w:szCs w:val="24"/>
        </w:rPr>
        <w:t xml:space="preserve">gromadzenie, ewidencjonowanie, archiwizacja, przechowywanie, ochrona </w:t>
      </w:r>
      <w:r>
        <w:rPr>
          <w:szCs w:val="24"/>
        </w:rPr>
        <w:br/>
        <w:t>i udostępnianie informacji geologicznej;</w:t>
      </w:r>
    </w:p>
    <w:p w14:paraId="1EFC7E76" w14:textId="77777777" w:rsidR="001D70E4" w:rsidRDefault="001D70E4" w:rsidP="00647A9F">
      <w:pPr>
        <w:numPr>
          <w:ilvl w:val="0"/>
          <w:numId w:val="4"/>
        </w:numPr>
        <w:shd w:val="clear" w:color="auto" w:fill="FFFFFF"/>
        <w:tabs>
          <w:tab w:val="num" w:pos="567"/>
        </w:tabs>
        <w:ind w:hanging="142"/>
        <w:rPr>
          <w:szCs w:val="24"/>
        </w:rPr>
      </w:pPr>
      <w:r>
        <w:rPr>
          <w:szCs w:val="24"/>
        </w:rPr>
        <w:t xml:space="preserve">udzielanie lub odmowa udzielenia koncesji na wydobywanie kopalin ze złóż nieobjętych własnością górniczą na obszarze nie przekraczającym powierzchni </w:t>
      </w:r>
      <w:r>
        <w:rPr>
          <w:szCs w:val="24"/>
        </w:rPr>
        <w:br/>
        <w:t>2 ha, wydobyciu nie przekraczającym 20000 m</w:t>
      </w:r>
      <w:r>
        <w:rPr>
          <w:szCs w:val="24"/>
          <w:vertAlign w:val="superscript"/>
        </w:rPr>
        <w:t>3</w:t>
      </w:r>
      <w:r>
        <w:rPr>
          <w:szCs w:val="24"/>
        </w:rPr>
        <w:t xml:space="preserve"> w roku kalendarzowym, przy działalności prowadzonej metodą odkrywkową oraz bez użycia środków strzałowych, a także cofanie, bądź ograniczenie jej zakresu bez odszkodowania oraz stwierdzenie jej wygaśnięcia;</w:t>
      </w:r>
    </w:p>
    <w:p w14:paraId="578C48A3" w14:textId="77777777" w:rsidR="001D70E4" w:rsidRDefault="001D70E4" w:rsidP="00647A9F">
      <w:pPr>
        <w:numPr>
          <w:ilvl w:val="0"/>
          <w:numId w:val="4"/>
        </w:numPr>
        <w:shd w:val="clear" w:color="auto" w:fill="FFFFFF"/>
        <w:tabs>
          <w:tab w:val="num" w:pos="567"/>
        </w:tabs>
        <w:ind w:hanging="142"/>
        <w:rPr>
          <w:szCs w:val="24"/>
        </w:rPr>
      </w:pPr>
      <w:r>
        <w:rPr>
          <w:szCs w:val="24"/>
        </w:rPr>
        <w:t xml:space="preserve">opiniowanie koncesji udzielanych przez ministra właściwego do spraw środowiska dla działalności prowadzonej na terenie Miasta, w zakresie: </w:t>
      </w:r>
    </w:p>
    <w:p w14:paraId="3BCB71E7" w14:textId="77777777" w:rsidR="001D70E4" w:rsidRDefault="001D70E4" w:rsidP="00647A9F">
      <w:pPr>
        <w:numPr>
          <w:ilvl w:val="0"/>
          <w:numId w:val="6"/>
        </w:numPr>
        <w:tabs>
          <w:tab w:val="clear" w:pos="720"/>
          <w:tab w:val="num" w:pos="567"/>
          <w:tab w:val="num" w:pos="1134"/>
        </w:tabs>
        <w:ind w:left="1134" w:hanging="283"/>
        <w:rPr>
          <w:szCs w:val="24"/>
        </w:rPr>
      </w:pPr>
      <w:r>
        <w:rPr>
          <w:szCs w:val="24"/>
        </w:rPr>
        <w:t>poszukiwania lub rozpoznawania złóż kopalin, z wyłączeniem złóż węglowodorów, albo poszukiwania lub rozpoznawania kompleksu podziemnego składowania dwutlenku węgla,</w:t>
      </w:r>
    </w:p>
    <w:p w14:paraId="06DD78D9" w14:textId="77777777" w:rsidR="001D70E4" w:rsidRDefault="001D70E4" w:rsidP="00647A9F">
      <w:pPr>
        <w:numPr>
          <w:ilvl w:val="0"/>
          <w:numId w:val="6"/>
        </w:numPr>
        <w:tabs>
          <w:tab w:val="clear" w:pos="720"/>
          <w:tab w:val="num" w:pos="567"/>
          <w:tab w:val="num" w:pos="1134"/>
        </w:tabs>
        <w:ind w:left="1134" w:hanging="283"/>
        <w:rPr>
          <w:szCs w:val="24"/>
        </w:rPr>
      </w:pPr>
      <w:r>
        <w:rPr>
          <w:szCs w:val="24"/>
        </w:rPr>
        <w:t>poszukiwania i rozpoznawania złóż węglowodorów oraz wydobywania węglowodorów ze złóż,</w:t>
      </w:r>
    </w:p>
    <w:p w14:paraId="7971CCB5" w14:textId="77777777" w:rsidR="001D70E4" w:rsidRDefault="001D70E4" w:rsidP="00647A9F">
      <w:pPr>
        <w:numPr>
          <w:ilvl w:val="0"/>
          <w:numId w:val="4"/>
        </w:numPr>
        <w:tabs>
          <w:tab w:val="num" w:pos="567"/>
        </w:tabs>
        <w:ind w:hanging="142"/>
        <w:rPr>
          <w:szCs w:val="24"/>
        </w:rPr>
      </w:pPr>
      <w:r>
        <w:rPr>
          <w:szCs w:val="24"/>
        </w:rPr>
        <w:t>uzgadnianie działalności prowadzonej na terenie Miasta, w zakresie:</w:t>
      </w:r>
    </w:p>
    <w:p w14:paraId="1DC73E95" w14:textId="50BB2F9F" w:rsidR="001D70E4" w:rsidRDefault="001D70E4" w:rsidP="00647A9F">
      <w:pPr>
        <w:numPr>
          <w:ilvl w:val="0"/>
          <w:numId w:val="7"/>
        </w:numPr>
        <w:tabs>
          <w:tab w:val="clear" w:pos="720"/>
          <w:tab w:val="num" w:pos="567"/>
          <w:tab w:val="num" w:pos="1134"/>
        </w:tabs>
        <w:ind w:left="993" w:hanging="142"/>
        <w:rPr>
          <w:szCs w:val="24"/>
        </w:rPr>
      </w:pPr>
      <w:r>
        <w:rPr>
          <w:szCs w:val="24"/>
        </w:rPr>
        <w:t>koncesji wydawanych przez inne organ</w:t>
      </w:r>
      <w:r w:rsidR="006D6A73">
        <w:rPr>
          <w:szCs w:val="24"/>
        </w:rPr>
        <w:t>y administracji geologicznej na </w:t>
      </w:r>
      <w:r>
        <w:rPr>
          <w:szCs w:val="24"/>
        </w:rPr>
        <w:t>wydobywanie kopalin ze złóż, podziemne bezzbiornikowe magazynowanie substancji, podziemne skład</w:t>
      </w:r>
      <w:r w:rsidR="006D6A73">
        <w:rPr>
          <w:szCs w:val="24"/>
        </w:rPr>
        <w:t>owanie odpadów albo </w:t>
      </w:r>
      <w:r>
        <w:rPr>
          <w:szCs w:val="24"/>
        </w:rPr>
        <w:t xml:space="preserve">podziemne składowanie dwutlenku węgla, </w:t>
      </w:r>
    </w:p>
    <w:p w14:paraId="7FB8934C" w14:textId="77777777" w:rsidR="001D70E4" w:rsidRDefault="001D70E4" w:rsidP="00647A9F">
      <w:pPr>
        <w:numPr>
          <w:ilvl w:val="0"/>
          <w:numId w:val="7"/>
        </w:numPr>
        <w:tabs>
          <w:tab w:val="clear" w:pos="720"/>
          <w:tab w:val="num" w:pos="567"/>
          <w:tab w:val="num" w:pos="1134"/>
        </w:tabs>
        <w:ind w:left="993" w:hanging="142"/>
        <w:rPr>
          <w:szCs w:val="24"/>
        </w:rPr>
      </w:pPr>
      <w:r>
        <w:rPr>
          <w:szCs w:val="24"/>
        </w:rPr>
        <w:t>wydawania decyzji inwestycyjnej,</w:t>
      </w:r>
    </w:p>
    <w:p w14:paraId="66F7BB26" w14:textId="5D1C62E0" w:rsidR="001D70E4" w:rsidRDefault="001D70E4" w:rsidP="00647A9F">
      <w:pPr>
        <w:numPr>
          <w:ilvl w:val="0"/>
          <w:numId w:val="4"/>
        </w:numPr>
        <w:tabs>
          <w:tab w:val="num" w:pos="567"/>
        </w:tabs>
        <w:ind w:hanging="142"/>
        <w:rPr>
          <w:szCs w:val="24"/>
        </w:rPr>
      </w:pPr>
      <w:r>
        <w:rPr>
          <w:szCs w:val="24"/>
        </w:rPr>
        <w:t>przyjmowanie zawiadomień o zamiarze roz</w:t>
      </w:r>
      <w:r w:rsidR="006D6A73">
        <w:rPr>
          <w:szCs w:val="24"/>
        </w:rPr>
        <w:t>poczęcia robót geologicznych od </w:t>
      </w:r>
      <w:r>
        <w:rPr>
          <w:szCs w:val="24"/>
        </w:rPr>
        <w:t>podmiotów, które uzyskały koncesję na poszukiwanie lub rozpoznawanie kopaliny albo uzyskały decyzję o zatwierdzeniu projektu robót geologicznych;</w:t>
      </w:r>
    </w:p>
    <w:p w14:paraId="48D39A6A" w14:textId="77777777" w:rsidR="001D70E4" w:rsidRDefault="001D70E4" w:rsidP="00647A9F">
      <w:pPr>
        <w:numPr>
          <w:ilvl w:val="0"/>
          <w:numId w:val="4"/>
        </w:numPr>
        <w:tabs>
          <w:tab w:val="num" w:pos="567"/>
        </w:tabs>
        <w:ind w:left="426" w:hanging="142"/>
        <w:rPr>
          <w:szCs w:val="24"/>
        </w:rPr>
      </w:pPr>
      <w:r>
        <w:rPr>
          <w:szCs w:val="24"/>
        </w:rPr>
        <w:t>nadzór i kontrola w granicach właściwości rzeczowej i miejscowej w zakresie:</w:t>
      </w:r>
    </w:p>
    <w:p w14:paraId="78D7A6C7" w14:textId="62D14A7C" w:rsidR="001D70E4" w:rsidRDefault="001D70E4" w:rsidP="00647A9F">
      <w:pPr>
        <w:numPr>
          <w:ilvl w:val="0"/>
          <w:numId w:val="8"/>
        </w:numPr>
        <w:tabs>
          <w:tab w:val="clear" w:pos="720"/>
          <w:tab w:val="num" w:pos="567"/>
          <w:tab w:val="left" w:pos="1134"/>
        </w:tabs>
        <w:ind w:left="1134" w:hanging="283"/>
        <w:rPr>
          <w:szCs w:val="24"/>
        </w:rPr>
      </w:pPr>
      <w:r>
        <w:rPr>
          <w:szCs w:val="24"/>
        </w:rPr>
        <w:t>całodobowego wstępu, wraz z pracownikami pomocniczymi, rzeczoznawcami i niezbędnym sprzętem do: miejsc wykonywania robót geologicznych; miejsc wydobywania kopalin; zakładów górniczych; siedzib, obiektów i urządzeń pod</w:t>
      </w:r>
      <w:r w:rsidR="006D6A73">
        <w:rPr>
          <w:szCs w:val="24"/>
        </w:rPr>
        <w:t>miotów zawodowo trudniących się </w:t>
      </w:r>
      <w:r>
        <w:rPr>
          <w:szCs w:val="24"/>
        </w:rPr>
        <w:t>ratownictwem górniczym; siedzib, obiektów i urządzeń przedsiębiorców produkujących, importujących lub wprowadzających do obrotu wyroby przeznaczone do stosowania w ruchu zakładu górniczego,</w:t>
      </w:r>
    </w:p>
    <w:p w14:paraId="04260B12" w14:textId="77777777" w:rsidR="001D70E4" w:rsidRDefault="001D70E4" w:rsidP="00647A9F">
      <w:pPr>
        <w:numPr>
          <w:ilvl w:val="0"/>
          <w:numId w:val="8"/>
        </w:numPr>
        <w:tabs>
          <w:tab w:val="clear" w:pos="720"/>
          <w:tab w:val="num" w:pos="567"/>
          <w:tab w:val="left" w:pos="1134"/>
        </w:tabs>
        <w:ind w:left="851" w:firstLine="0"/>
        <w:rPr>
          <w:szCs w:val="24"/>
        </w:rPr>
      </w:pPr>
      <w:r>
        <w:rPr>
          <w:szCs w:val="24"/>
        </w:rPr>
        <w:t>dostępu do niezbędnych informacji, urządzeń i dokumentów,</w:t>
      </w:r>
    </w:p>
    <w:p w14:paraId="42835EDF" w14:textId="77777777" w:rsidR="001D70E4" w:rsidRDefault="001D70E4" w:rsidP="00647A9F">
      <w:pPr>
        <w:numPr>
          <w:ilvl w:val="0"/>
          <w:numId w:val="8"/>
        </w:numPr>
        <w:tabs>
          <w:tab w:val="clear" w:pos="720"/>
          <w:tab w:val="num" w:pos="567"/>
          <w:tab w:val="left" w:pos="1134"/>
        </w:tabs>
        <w:ind w:left="1134" w:hanging="283"/>
        <w:rPr>
          <w:szCs w:val="24"/>
        </w:rPr>
      </w:pPr>
      <w:r>
        <w:rPr>
          <w:szCs w:val="24"/>
        </w:rPr>
        <w:t>żądania pisemnych lub ustnych informacji oraz wzywania i przesłuchiwania osób,</w:t>
      </w:r>
    </w:p>
    <w:p w14:paraId="44DB66BB" w14:textId="77777777" w:rsidR="001D70E4" w:rsidRDefault="001D70E4" w:rsidP="00647A9F">
      <w:pPr>
        <w:numPr>
          <w:ilvl w:val="0"/>
          <w:numId w:val="8"/>
        </w:numPr>
        <w:tabs>
          <w:tab w:val="clear" w:pos="720"/>
          <w:tab w:val="num" w:pos="567"/>
          <w:tab w:val="left" w:pos="1134"/>
        </w:tabs>
        <w:ind w:left="1134" w:hanging="283"/>
        <w:rPr>
          <w:szCs w:val="24"/>
        </w:rPr>
      </w:pPr>
      <w:r>
        <w:rPr>
          <w:szCs w:val="24"/>
        </w:rPr>
        <w:t>żądania udzielania wyjaśnień w zakresie niezbędnym do sprawowania nadzoru i kontroli,</w:t>
      </w:r>
    </w:p>
    <w:p w14:paraId="3000E5FB" w14:textId="2559F52D" w:rsidR="001D70E4" w:rsidRDefault="001D70E4" w:rsidP="00647A9F">
      <w:pPr>
        <w:numPr>
          <w:ilvl w:val="0"/>
          <w:numId w:val="8"/>
        </w:numPr>
        <w:tabs>
          <w:tab w:val="clear" w:pos="720"/>
          <w:tab w:val="num" w:pos="567"/>
          <w:tab w:val="left" w:pos="1134"/>
        </w:tabs>
        <w:ind w:left="1134" w:hanging="283"/>
        <w:rPr>
          <w:szCs w:val="24"/>
        </w:rPr>
      </w:pPr>
      <w:r>
        <w:rPr>
          <w:szCs w:val="24"/>
        </w:rPr>
        <w:t>legitymowania osób w celu stwierdzenia</w:t>
      </w:r>
      <w:r w:rsidR="006D6A73">
        <w:rPr>
          <w:szCs w:val="24"/>
        </w:rPr>
        <w:t xml:space="preserve"> ich tożsamości, jeżeli jest to </w:t>
      </w:r>
      <w:r>
        <w:rPr>
          <w:szCs w:val="24"/>
        </w:rPr>
        <w:t>niezbędne dla potrzeb kontroli,</w:t>
      </w:r>
    </w:p>
    <w:p w14:paraId="2D83A40E" w14:textId="77777777" w:rsidR="001D70E4" w:rsidRDefault="001D70E4" w:rsidP="00647A9F">
      <w:pPr>
        <w:numPr>
          <w:ilvl w:val="0"/>
          <w:numId w:val="8"/>
        </w:numPr>
        <w:tabs>
          <w:tab w:val="clear" w:pos="720"/>
          <w:tab w:val="num" w:pos="567"/>
          <w:tab w:val="left" w:pos="1134"/>
        </w:tabs>
        <w:ind w:left="851" w:firstLine="0"/>
        <w:rPr>
          <w:szCs w:val="24"/>
        </w:rPr>
      </w:pPr>
      <w:r>
        <w:rPr>
          <w:szCs w:val="24"/>
        </w:rPr>
        <w:t>żądania okazania dokumentów i udostępniania niezbędnych danych,</w:t>
      </w:r>
    </w:p>
    <w:p w14:paraId="2E3966B5" w14:textId="77777777" w:rsidR="001D70E4" w:rsidRDefault="001D70E4" w:rsidP="00647A9F">
      <w:pPr>
        <w:numPr>
          <w:ilvl w:val="0"/>
          <w:numId w:val="8"/>
        </w:numPr>
        <w:tabs>
          <w:tab w:val="clear" w:pos="720"/>
          <w:tab w:val="num" w:pos="567"/>
          <w:tab w:val="left" w:pos="1134"/>
        </w:tabs>
        <w:ind w:left="1134" w:hanging="283"/>
        <w:rPr>
          <w:szCs w:val="24"/>
        </w:rPr>
      </w:pPr>
      <w:r>
        <w:rPr>
          <w:szCs w:val="24"/>
        </w:rPr>
        <w:t>pobierania próbek, przeprowadzania niezbędnych badań lub wykonywania innych czynności kontrolnych,</w:t>
      </w:r>
    </w:p>
    <w:p w14:paraId="6B25FB61" w14:textId="77777777" w:rsidR="001D70E4" w:rsidRDefault="001D70E4" w:rsidP="00647A9F">
      <w:pPr>
        <w:numPr>
          <w:ilvl w:val="0"/>
          <w:numId w:val="4"/>
        </w:numPr>
        <w:tabs>
          <w:tab w:val="num" w:pos="567"/>
        </w:tabs>
        <w:ind w:left="426" w:hanging="142"/>
        <w:rPr>
          <w:szCs w:val="24"/>
        </w:rPr>
      </w:pPr>
      <w:r>
        <w:rPr>
          <w:szCs w:val="24"/>
        </w:rPr>
        <w:t xml:space="preserve">odpowiednio wstrzymywanie działalności, nakazanie niezwłocznego usunięcia stwierdzonych uchybień a w razie potrzeby nakazanie podjęcia czynności mających na celu doprowadzenie środowiska do należytego stanu, </w:t>
      </w:r>
      <w:r>
        <w:rPr>
          <w:szCs w:val="24"/>
        </w:rPr>
        <w:br/>
        <w:t>w przypadku stwierdzenia, że działalność określona ustawą jest wykonywana:</w:t>
      </w:r>
    </w:p>
    <w:p w14:paraId="2B2998F9" w14:textId="77777777" w:rsidR="001D70E4" w:rsidRDefault="001D70E4" w:rsidP="00647A9F">
      <w:pPr>
        <w:numPr>
          <w:ilvl w:val="0"/>
          <w:numId w:val="9"/>
        </w:numPr>
        <w:tabs>
          <w:tab w:val="clear" w:pos="720"/>
          <w:tab w:val="num" w:pos="567"/>
          <w:tab w:val="left" w:pos="993"/>
          <w:tab w:val="left" w:pos="1134"/>
        </w:tabs>
        <w:ind w:left="1134" w:hanging="283"/>
        <w:rPr>
          <w:szCs w:val="24"/>
        </w:rPr>
      </w:pPr>
      <w:r>
        <w:rPr>
          <w:szCs w:val="24"/>
        </w:rPr>
        <w:t xml:space="preserve">z naruszeniem warunków określonych w koncesji, </w:t>
      </w:r>
    </w:p>
    <w:p w14:paraId="75DE4F1D" w14:textId="77777777" w:rsidR="001D70E4" w:rsidRDefault="001D70E4" w:rsidP="00647A9F">
      <w:pPr>
        <w:numPr>
          <w:ilvl w:val="0"/>
          <w:numId w:val="9"/>
        </w:numPr>
        <w:tabs>
          <w:tab w:val="clear" w:pos="720"/>
          <w:tab w:val="num" w:pos="567"/>
          <w:tab w:val="left" w:pos="851"/>
          <w:tab w:val="left" w:pos="993"/>
          <w:tab w:val="left" w:pos="1134"/>
        </w:tabs>
        <w:ind w:left="1134" w:hanging="283"/>
        <w:rPr>
          <w:szCs w:val="24"/>
        </w:rPr>
      </w:pPr>
      <w:r>
        <w:rPr>
          <w:szCs w:val="24"/>
        </w:rPr>
        <w:t xml:space="preserve">bez zatwierdzonego projektu robót geologicznych lub z naruszeniem określonych w nim warunków, </w:t>
      </w:r>
    </w:p>
    <w:p w14:paraId="6C8DF063" w14:textId="77777777" w:rsidR="001D70E4" w:rsidRDefault="001D70E4" w:rsidP="00647A9F">
      <w:pPr>
        <w:numPr>
          <w:ilvl w:val="0"/>
          <w:numId w:val="9"/>
        </w:numPr>
        <w:tabs>
          <w:tab w:val="clear" w:pos="720"/>
          <w:tab w:val="num" w:pos="567"/>
          <w:tab w:val="left" w:pos="993"/>
          <w:tab w:val="left" w:pos="1134"/>
          <w:tab w:val="num" w:pos="1276"/>
        </w:tabs>
        <w:ind w:left="1134" w:hanging="283"/>
        <w:rPr>
          <w:szCs w:val="24"/>
        </w:rPr>
      </w:pPr>
      <w:r>
        <w:rPr>
          <w:szCs w:val="24"/>
        </w:rPr>
        <w:t>bez przedłożonego projektu robót geologicznych, który nie podlega zatwierdzeniu, lub z naruszeniem określonych w nim warunków,</w:t>
      </w:r>
    </w:p>
    <w:p w14:paraId="1C4BF2B0" w14:textId="77777777" w:rsidR="001D70E4" w:rsidRDefault="001D70E4" w:rsidP="00647A9F">
      <w:pPr>
        <w:numPr>
          <w:ilvl w:val="0"/>
          <w:numId w:val="4"/>
        </w:numPr>
        <w:tabs>
          <w:tab w:val="num" w:pos="567"/>
        </w:tabs>
        <w:ind w:left="426" w:hanging="142"/>
        <w:rPr>
          <w:szCs w:val="24"/>
        </w:rPr>
      </w:pPr>
      <w:r>
        <w:rPr>
          <w:szCs w:val="24"/>
        </w:rPr>
        <w:t>ustalanie opłaty dodatkowej za działalność wykonywaną z rażącym naruszeniem warunków określonych w koncesji lub zatwierdzonym projekcie robót geologicznych;</w:t>
      </w:r>
    </w:p>
    <w:p w14:paraId="28AA12FF" w14:textId="77777777" w:rsidR="001D70E4" w:rsidRDefault="001D70E4" w:rsidP="00647A9F">
      <w:pPr>
        <w:numPr>
          <w:ilvl w:val="0"/>
          <w:numId w:val="4"/>
        </w:numPr>
        <w:tabs>
          <w:tab w:val="num" w:pos="567"/>
        </w:tabs>
        <w:ind w:left="426" w:hanging="142"/>
        <w:rPr>
          <w:szCs w:val="24"/>
        </w:rPr>
      </w:pPr>
      <w:r>
        <w:rPr>
          <w:szCs w:val="24"/>
        </w:rPr>
        <w:t>przekazywanie prowadzącemu rejestr obszarów górniczych dokumentów stanowiących podstawę dokonania wpisu do rejestru obszarów górniczych;</w:t>
      </w:r>
    </w:p>
    <w:p w14:paraId="1FA777F0" w14:textId="77777777" w:rsidR="001D70E4" w:rsidRDefault="001D70E4" w:rsidP="00647A9F">
      <w:pPr>
        <w:numPr>
          <w:ilvl w:val="0"/>
          <w:numId w:val="4"/>
        </w:numPr>
        <w:tabs>
          <w:tab w:val="num" w:pos="567"/>
        </w:tabs>
        <w:ind w:left="426" w:hanging="142"/>
        <w:rPr>
          <w:szCs w:val="24"/>
        </w:rPr>
      </w:pPr>
      <w:r>
        <w:rPr>
          <w:szCs w:val="24"/>
        </w:rPr>
        <w:t xml:space="preserve">ogłaszanie granic obszarów i terenów górniczych, określonych w koncesji, </w:t>
      </w:r>
      <w:r>
        <w:rPr>
          <w:szCs w:val="24"/>
        </w:rPr>
        <w:br/>
        <w:t>w sposób zwyczajowo przyjęty w Mieście;</w:t>
      </w:r>
    </w:p>
    <w:p w14:paraId="76B0E79C" w14:textId="77777777" w:rsidR="001D70E4" w:rsidRDefault="001D70E4" w:rsidP="00647A9F">
      <w:pPr>
        <w:numPr>
          <w:ilvl w:val="0"/>
          <w:numId w:val="4"/>
        </w:numPr>
        <w:tabs>
          <w:tab w:val="num" w:pos="567"/>
        </w:tabs>
        <w:ind w:left="426" w:hanging="142"/>
        <w:rPr>
          <w:szCs w:val="24"/>
        </w:rPr>
      </w:pPr>
      <w:r>
        <w:rPr>
          <w:szCs w:val="24"/>
        </w:rPr>
        <w:t>opiniowanie planów ruchu zakładu górniczego;</w:t>
      </w:r>
    </w:p>
    <w:p w14:paraId="7BB23910" w14:textId="77777777" w:rsidR="001D70E4" w:rsidRDefault="001D70E4" w:rsidP="00647A9F">
      <w:pPr>
        <w:numPr>
          <w:ilvl w:val="0"/>
          <w:numId w:val="4"/>
        </w:numPr>
        <w:tabs>
          <w:tab w:val="num" w:pos="567"/>
        </w:tabs>
        <w:ind w:left="426" w:hanging="142"/>
        <w:rPr>
          <w:szCs w:val="24"/>
        </w:rPr>
      </w:pPr>
      <w:r>
        <w:rPr>
          <w:szCs w:val="24"/>
        </w:rPr>
        <w:t>przyjmowanie informacji o zmianach zasobów złoża kopaliny.</w:t>
      </w:r>
    </w:p>
    <w:p w14:paraId="37F0BFF9" w14:textId="77777777" w:rsidR="006B173B" w:rsidRDefault="006B173B" w:rsidP="00647A9F">
      <w:pPr>
        <w:tabs>
          <w:tab w:val="num" w:pos="567"/>
        </w:tabs>
        <w:ind w:left="426"/>
        <w:rPr>
          <w:szCs w:val="24"/>
        </w:rPr>
      </w:pPr>
    </w:p>
    <w:p w14:paraId="7F442281" w14:textId="77777777" w:rsidR="001D70E4" w:rsidRDefault="001D70E4" w:rsidP="00647A9F">
      <w:pPr>
        <w:numPr>
          <w:ilvl w:val="0"/>
          <w:numId w:val="16"/>
        </w:numPr>
        <w:tabs>
          <w:tab w:val="left" w:pos="426"/>
        </w:tabs>
        <w:spacing w:before="120"/>
        <w:rPr>
          <w:szCs w:val="24"/>
        </w:rPr>
      </w:pPr>
      <w:r>
        <w:rPr>
          <w:szCs w:val="24"/>
        </w:rPr>
        <w:t>Wydział Ochrony Powietrza i Polityki Klimatycznej</w:t>
      </w:r>
    </w:p>
    <w:p w14:paraId="73ECAD44" w14:textId="77777777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rPr>
          <w:szCs w:val="24"/>
        </w:rPr>
        <w:t>współpraca ze Strażą Miejską w zakresie kontroli wdrażania na terenie Miasta uchwały antysmogowej województwa śląskiego;</w:t>
      </w:r>
    </w:p>
    <w:p w14:paraId="59BFF406" w14:textId="77777777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rPr>
          <w:szCs w:val="24"/>
        </w:rPr>
        <w:t>kreowanie polityki Miasta w zakresie poprawy jakości powietrza i zarządzania energią w dostępnych środkach przekazu;</w:t>
      </w:r>
    </w:p>
    <w:p w14:paraId="340180CB" w14:textId="77777777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rPr>
          <w:szCs w:val="24"/>
        </w:rPr>
        <w:t xml:space="preserve">przygotowywanie materiałów i informacji prasowych na temat niskiej emisji </w:t>
      </w:r>
      <w:r>
        <w:rPr>
          <w:szCs w:val="24"/>
        </w:rPr>
        <w:br/>
        <w:t>i zarządzania energią;</w:t>
      </w:r>
    </w:p>
    <w:p w14:paraId="38B6B3D4" w14:textId="77777777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rPr>
          <w:szCs w:val="24"/>
        </w:rPr>
        <w:t>inicjowanie i uczestnictwo w  spotkaniach z mieszkańcami oraz dostawcami nośników energii działającymi na terenie Miasta celem rozbudowy infrastruktury sieciowej;</w:t>
      </w:r>
    </w:p>
    <w:p w14:paraId="541D9BD0" w14:textId="77777777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rPr>
          <w:szCs w:val="24"/>
        </w:rPr>
        <w:t>edukacja ekologiczna mieszkańców w zakresie ograniczenia niskiej emisji, racjonalnego zarządzania energią oraz obowiązujących w tym zakresie przepisów prawa;</w:t>
      </w:r>
    </w:p>
    <w:p w14:paraId="0EEF6590" w14:textId="77777777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rPr>
          <w:szCs w:val="24"/>
        </w:rPr>
        <w:t>uczestnictwo w pracach zespołów i grup powołanych w celu poprawy jakości powietrza i zarządzania energią;</w:t>
      </w:r>
    </w:p>
    <w:p w14:paraId="1118077A" w14:textId="77777777" w:rsidR="001D70E4" w:rsidRDefault="001D70E4" w:rsidP="00647A9F">
      <w:pPr>
        <w:numPr>
          <w:ilvl w:val="0"/>
          <w:numId w:val="1"/>
        </w:numPr>
        <w:ind w:left="567" w:hanging="283"/>
        <w:rPr>
          <w:strike/>
          <w:szCs w:val="24"/>
        </w:rPr>
      </w:pPr>
      <w:r>
        <w:rPr>
          <w:szCs w:val="24"/>
        </w:rPr>
        <w:t>koordynowanie, monitorowanie i sprawozdawczość w zakresie realizacji programów służących poprawie jakości powietrza w mieście (w szczególności Programu Ochrony Powietrza, Planu Gospodarki Niskoemisyjnej);</w:t>
      </w:r>
    </w:p>
    <w:p w14:paraId="61E395B4" w14:textId="77777777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rPr>
          <w:szCs w:val="24"/>
        </w:rPr>
        <w:t>monitorowanie i wystosowywanie propozycji zmian w przepisach prawa dotyczących ochrony powietrza, na szczeblu regionalnym i krajowym;</w:t>
      </w:r>
    </w:p>
    <w:p w14:paraId="72F3180B" w14:textId="77777777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rPr>
          <w:szCs w:val="24"/>
        </w:rPr>
        <w:t>współpraca z organizacjami ekologicznymi oraz innymi podmiotami działającymi na rzecz walki z niską emisją i zarządzania energią;</w:t>
      </w:r>
    </w:p>
    <w:p w14:paraId="72EE4F49" w14:textId="1E188BB8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rPr>
          <w:szCs w:val="24"/>
        </w:rPr>
        <w:t xml:space="preserve">prowadzenie spraw związanych z </w:t>
      </w:r>
      <w:r w:rsidR="006D6A73">
        <w:rPr>
          <w:szCs w:val="24"/>
        </w:rPr>
        <w:t>udzielaniem dotacji celowych na </w:t>
      </w:r>
      <w:r>
        <w:rPr>
          <w:szCs w:val="24"/>
        </w:rPr>
        <w:t>dofinansowanie kosztów inwestycji podmiotów, o których mowa w art. 403 ustawy Prawo ochrony środowiska;</w:t>
      </w:r>
    </w:p>
    <w:p w14:paraId="3B6495F0" w14:textId="77777777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rPr>
          <w:szCs w:val="24"/>
        </w:rPr>
        <w:t xml:space="preserve">przygotowywanie raportów, zestawień, sprawozdań, w zakresie niskiej emisji </w:t>
      </w:r>
      <w:r>
        <w:rPr>
          <w:szCs w:val="24"/>
        </w:rPr>
        <w:br/>
        <w:t>i efektywności energetycznej;</w:t>
      </w:r>
    </w:p>
    <w:p w14:paraId="1CD8D9C1" w14:textId="77777777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rPr>
          <w:szCs w:val="24"/>
        </w:rPr>
        <w:t>prowadzenie bazy danych dotyczącej wykorzystywanych na terenie Miasta palenisk indywidualnych;</w:t>
      </w:r>
    </w:p>
    <w:p w14:paraId="4626721E" w14:textId="77777777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rPr>
          <w:szCs w:val="24"/>
        </w:rPr>
        <w:t xml:space="preserve">współpraca z Wydziałem Inwestycji w zakresie:                                                                                                                                                                                      </w:t>
      </w:r>
    </w:p>
    <w:p w14:paraId="4BF4BACB" w14:textId="77777777" w:rsidR="001D70E4" w:rsidRDefault="001D70E4" w:rsidP="00647A9F">
      <w:pPr>
        <w:numPr>
          <w:ilvl w:val="0"/>
          <w:numId w:val="2"/>
        </w:numPr>
        <w:tabs>
          <w:tab w:val="left" w:pos="1134"/>
        </w:tabs>
        <w:ind w:left="1134" w:hanging="283"/>
        <w:rPr>
          <w:szCs w:val="24"/>
        </w:rPr>
      </w:pPr>
      <w:r>
        <w:rPr>
          <w:szCs w:val="24"/>
        </w:rPr>
        <w:t xml:space="preserve">bieżących realizacji i planów inwestycji miejskich w częściach dotyczących efektywności energetycznej i wykorzystania odnawialnych źródeł energii, </w:t>
      </w:r>
    </w:p>
    <w:p w14:paraId="06AEEC0B" w14:textId="77777777" w:rsidR="001D70E4" w:rsidRDefault="001D70E4" w:rsidP="00647A9F">
      <w:pPr>
        <w:numPr>
          <w:ilvl w:val="0"/>
          <w:numId w:val="2"/>
        </w:numPr>
        <w:tabs>
          <w:tab w:val="left" w:pos="426"/>
          <w:tab w:val="left" w:pos="1134"/>
        </w:tabs>
        <w:ind w:left="1134" w:hanging="283"/>
        <w:rPr>
          <w:b/>
          <w:szCs w:val="24"/>
        </w:rPr>
      </w:pPr>
      <w:r>
        <w:rPr>
          <w:szCs w:val="24"/>
        </w:rPr>
        <w:t>opracowywania planów i programów dotyczących poprawy efektywności  energetycznej wraz z wykorzystaniem odnawialnych źródeł energii oraz monitorowanie efektów uzyskanych,</w:t>
      </w:r>
    </w:p>
    <w:p w14:paraId="7FA223DB" w14:textId="77777777" w:rsidR="001D70E4" w:rsidRDefault="001D70E4" w:rsidP="00647A9F">
      <w:pPr>
        <w:numPr>
          <w:ilvl w:val="0"/>
          <w:numId w:val="2"/>
        </w:numPr>
        <w:tabs>
          <w:tab w:val="left" w:pos="426"/>
          <w:tab w:val="left" w:pos="1134"/>
        </w:tabs>
        <w:ind w:left="1134" w:hanging="283"/>
        <w:rPr>
          <w:szCs w:val="24"/>
        </w:rPr>
      </w:pPr>
      <w:r>
        <w:rPr>
          <w:szCs w:val="24"/>
        </w:rPr>
        <w:t xml:space="preserve">gromadzenia danych o gospodarowaniu energią na terenie Miasta,                   </w:t>
      </w:r>
    </w:p>
    <w:p w14:paraId="0A467BCD" w14:textId="398E1800" w:rsidR="001D70E4" w:rsidRDefault="001D70E4" w:rsidP="00647A9F">
      <w:pPr>
        <w:numPr>
          <w:ilvl w:val="0"/>
          <w:numId w:val="2"/>
        </w:numPr>
        <w:tabs>
          <w:tab w:val="left" w:pos="426"/>
          <w:tab w:val="left" w:pos="1134"/>
        </w:tabs>
        <w:ind w:left="1134" w:hanging="283"/>
        <w:rPr>
          <w:b/>
          <w:szCs w:val="24"/>
        </w:rPr>
      </w:pPr>
      <w:r>
        <w:rPr>
          <w:szCs w:val="24"/>
        </w:rPr>
        <w:t>opracowywania sprawozdań, projektów uchwał, zarządzeń i innych dokumentów regulujących obs</w:t>
      </w:r>
      <w:r w:rsidR="006D6A73">
        <w:rPr>
          <w:szCs w:val="24"/>
        </w:rPr>
        <w:t>zar planowania energetycznego i </w:t>
      </w:r>
      <w:r>
        <w:rPr>
          <w:szCs w:val="24"/>
        </w:rPr>
        <w:t>zarządzania energią,</w:t>
      </w:r>
    </w:p>
    <w:p w14:paraId="4D082909" w14:textId="2AB1FD4B" w:rsidR="001D70E4" w:rsidRDefault="001D70E4" w:rsidP="00647A9F">
      <w:pPr>
        <w:numPr>
          <w:ilvl w:val="0"/>
          <w:numId w:val="1"/>
        </w:numPr>
        <w:tabs>
          <w:tab w:val="left" w:pos="426"/>
        </w:tabs>
        <w:ind w:left="567" w:hanging="283"/>
        <w:rPr>
          <w:b/>
          <w:szCs w:val="24"/>
        </w:rPr>
      </w:pPr>
      <w:r>
        <w:rPr>
          <w:szCs w:val="24"/>
        </w:rPr>
        <w:t>sprawowanie kontroli przestrzegania i stosowania przepisów o ochronie środowiska, nakazywanie ograniczen</w:t>
      </w:r>
      <w:r w:rsidR="006D6A73">
        <w:rPr>
          <w:szCs w:val="24"/>
        </w:rPr>
        <w:t>ia uciążliwego oddziaływania na </w:t>
      </w:r>
      <w:r>
        <w:rPr>
          <w:szCs w:val="24"/>
        </w:rPr>
        <w:t>środowisko oraz obowiązku prowadzenia pomiarów;</w:t>
      </w:r>
    </w:p>
    <w:p w14:paraId="4D1B15A3" w14:textId="6DD1B4CD" w:rsidR="001D70E4" w:rsidRDefault="001D70E4" w:rsidP="00647A9F">
      <w:pPr>
        <w:numPr>
          <w:ilvl w:val="0"/>
          <w:numId w:val="1"/>
        </w:numPr>
        <w:tabs>
          <w:tab w:val="left" w:pos="426"/>
        </w:tabs>
        <w:ind w:left="567" w:hanging="283"/>
        <w:rPr>
          <w:b/>
          <w:szCs w:val="24"/>
        </w:rPr>
      </w:pPr>
      <w:r>
        <w:rPr>
          <w:szCs w:val="24"/>
        </w:rPr>
        <w:t>analiza zgłoszeń instalacji, z której em</w:t>
      </w:r>
      <w:r w:rsidR="006D6A73">
        <w:rPr>
          <w:szCs w:val="24"/>
        </w:rPr>
        <w:t>isja nie wymaga pozwolenia oraz </w:t>
      </w:r>
      <w:r>
        <w:rPr>
          <w:szCs w:val="24"/>
        </w:rPr>
        <w:t>wnoszenie sprzeciwu w przypadku st</w:t>
      </w:r>
      <w:r w:rsidR="006D6A73">
        <w:rPr>
          <w:szCs w:val="24"/>
        </w:rPr>
        <w:t>wierdzenia nieprawidłowości, za </w:t>
      </w:r>
      <w:r>
        <w:rPr>
          <w:szCs w:val="24"/>
        </w:rPr>
        <w:t>wyjątkiem spraw związanych z przydomowymi oczyszczalniami ścieków;</w:t>
      </w:r>
    </w:p>
    <w:p w14:paraId="2319E01D" w14:textId="77777777" w:rsidR="001D70E4" w:rsidRDefault="001D70E4" w:rsidP="00647A9F">
      <w:pPr>
        <w:numPr>
          <w:ilvl w:val="0"/>
          <w:numId w:val="1"/>
        </w:numPr>
        <w:tabs>
          <w:tab w:val="left" w:pos="426"/>
        </w:tabs>
        <w:ind w:left="567" w:hanging="283"/>
        <w:rPr>
          <w:b/>
          <w:szCs w:val="24"/>
        </w:rPr>
      </w:pPr>
      <w:r>
        <w:t xml:space="preserve">prowadzenie postępowań w sprawie </w:t>
      </w:r>
      <w:r>
        <w:rPr>
          <w:szCs w:val="24"/>
        </w:rPr>
        <w:t xml:space="preserve">wydawania decyzji ustalającej wymagania w zakresie ochrony środowiska dla instalacji nie wymagającej pozwolenia, </w:t>
      </w:r>
      <w:r>
        <w:t>w tym wydawanie decyzji administracyjnych w ramach udzielonych upoważnień;</w:t>
      </w:r>
    </w:p>
    <w:p w14:paraId="32B78078" w14:textId="77777777" w:rsidR="001D70E4" w:rsidRDefault="001D70E4" w:rsidP="00647A9F">
      <w:pPr>
        <w:numPr>
          <w:ilvl w:val="0"/>
          <w:numId w:val="1"/>
        </w:numPr>
        <w:tabs>
          <w:tab w:val="left" w:pos="426"/>
        </w:tabs>
        <w:ind w:left="567" w:hanging="283"/>
        <w:rPr>
          <w:b/>
          <w:szCs w:val="24"/>
        </w:rPr>
      </w:pPr>
      <w:r>
        <w:t>prowadzenie postępowań w sprawie</w:t>
      </w:r>
      <w:r>
        <w:rPr>
          <w:szCs w:val="24"/>
        </w:rPr>
        <w:t xml:space="preserve"> wydawania, cofania, ograniczania </w:t>
      </w:r>
      <w:r>
        <w:rPr>
          <w:szCs w:val="24"/>
        </w:rPr>
        <w:br/>
        <w:t>i wygaszania dla instalacji, której eksploatacja powoduje emisję:</w:t>
      </w:r>
    </w:p>
    <w:p w14:paraId="44C83D75" w14:textId="77777777" w:rsidR="001D70E4" w:rsidRDefault="001D70E4" w:rsidP="00647A9F">
      <w:pPr>
        <w:numPr>
          <w:ilvl w:val="0"/>
          <w:numId w:val="3"/>
        </w:numPr>
        <w:ind w:left="567" w:hanging="283"/>
        <w:rPr>
          <w:szCs w:val="24"/>
        </w:rPr>
      </w:pPr>
      <w:r>
        <w:rPr>
          <w:szCs w:val="24"/>
        </w:rPr>
        <w:t xml:space="preserve">pozwolenia zintegrowanego,                                                                                                                                                                                                                    </w:t>
      </w:r>
    </w:p>
    <w:p w14:paraId="50EA7E61" w14:textId="77777777" w:rsidR="001D70E4" w:rsidRDefault="001D70E4" w:rsidP="00647A9F">
      <w:pPr>
        <w:numPr>
          <w:ilvl w:val="0"/>
          <w:numId w:val="3"/>
        </w:numPr>
        <w:ind w:left="567" w:hanging="283"/>
        <w:rPr>
          <w:szCs w:val="24"/>
        </w:rPr>
      </w:pPr>
      <w:r>
        <w:rPr>
          <w:szCs w:val="24"/>
        </w:rPr>
        <w:t xml:space="preserve">pozwolenia na wprowadzanie gazów lub pyłów do powietrza,   </w:t>
      </w:r>
      <w:r>
        <w:rPr>
          <w:strike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EFF3703" w14:textId="62F58C16" w:rsidR="001D70E4" w:rsidRDefault="001D70E4" w:rsidP="00647A9F">
      <w:pPr>
        <w:numPr>
          <w:ilvl w:val="0"/>
          <w:numId w:val="3"/>
        </w:numPr>
        <w:ind w:left="567" w:hanging="283"/>
        <w:rPr>
          <w:szCs w:val="24"/>
        </w:rPr>
      </w:pPr>
      <w:r>
        <w:rPr>
          <w:szCs w:val="24"/>
        </w:rPr>
        <w:t>zezwolenia upoważniającego prowadząceg</w:t>
      </w:r>
      <w:r w:rsidR="006D6A73">
        <w:rPr>
          <w:szCs w:val="24"/>
        </w:rPr>
        <w:t>o instalację do uczestnictwa we </w:t>
      </w:r>
      <w:r>
        <w:rPr>
          <w:szCs w:val="24"/>
        </w:rPr>
        <w:t xml:space="preserve">wspólnotowym systemie handlu uprawnieniami do emisji, </w:t>
      </w:r>
      <w:r>
        <w:t>w tym wydawanie decyzji administracyjnych w ramach udzielonych upoważnień;</w:t>
      </w:r>
    </w:p>
    <w:p w14:paraId="2FEE5DE2" w14:textId="77777777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t xml:space="preserve">prowadzenie postępowań w sprawie </w:t>
      </w:r>
      <w:r>
        <w:rPr>
          <w:szCs w:val="24"/>
        </w:rPr>
        <w:t xml:space="preserve">decyzji zobowiązujących podmiot korzystający ze środowiska do sporządzenia przeglądu ekologicznego, </w:t>
      </w:r>
      <w:r>
        <w:t>w tym wydawanie decyzji administracyjnych w ramach udzielonych upoważnień;</w:t>
      </w:r>
    </w:p>
    <w:p w14:paraId="6694813D" w14:textId="77777777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rPr>
          <w:szCs w:val="24"/>
        </w:rPr>
        <w:t>prowadzenie rejestru zgłaszanych nadużyć i niepokojących epizodów środowiskowych w zakładach przemysłowych oraz rejestrowanie terminów wyznaczonych przez instytucje kontrolne, które zobowiązują zakłady przemysłowe do rozwiązania wykrytych nieprawidłowości;</w:t>
      </w:r>
    </w:p>
    <w:p w14:paraId="6A2EEEB4" w14:textId="77777777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rPr>
          <w:szCs w:val="24"/>
        </w:rPr>
        <w:t>współpraca z instytucjami kontrolnymi i władzami regionalnymi w celu ograniczenia emisji zanieczyszczeń z zakładów przemysłowych;</w:t>
      </w:r>
    </w:p>
    <w:p w14:paraId="25885EA9" w14:textId="77777777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rPr>
          <w:szCs w:val="24"/>
        </w:rPr>
        <w:t>prowadzenie kontroli przestrzegania i stosowania przepisów z zakresu ochrony powietrza;</w:t>
      </w:r>
    </w:p>
    <w:p w14:paraId="7BA4491D" w14:textId="21B14508" w:rsidR="001D70E4" w:rsidRDefault="001D70E4" w:rsidP="00647A9F">
      <w:pPr>
        <w:numPr>
          <w:ilvl w:val="0"/>
          <w:numId w:val="1"/>
        </w:numPr>
        <w:ind w:left="567" w:hanging="283"/>
      </w:pPr>
      <w:r>
        <w:t>sprawowanie kontroli przestrzegania i stosowania przepisów o ochronie środowiska, nakazywanie ograniczen</w:t>
      </w:r>
      <w:r w:rsidR="006D6A73">
        <w:t>ia uciążliwego oddziaływania na </w:t>
      </w:r>
      <w:r>
        <w:t>środowisko oraz obowiązku prowadzenia pomiarów;</w:t>
      </w:r>
    </w:p>
    <w:p w14:paraId="6895E7ED" w14:textId="77777777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rPr>
          <w:szCs w:val="24"/>
        </w:rPr>
        <w:t>opiniowanie rozwiązań do miejscowych planów zagospodarowania przestrzennego w zakresie dotyczącym ochrony powietrza i zarządzania energią,</w:t>
      </w:r>
    </w:p>
    <w:p w14:paraId="59EF5BD1" w14:textId="77777777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rPr>
          <w:szCs w:val="24"/>
        </w:rPr>
        <w:t xml:space="preserve">wykonanie obowiązków raportowych Krajowego Ośrodka Bilansowania </w:t>
      </w:r>
      <w:r>
        <w:rPr>
          <w:szCs w:val="24"/>
        </w:rPr>
        <w:br/>
        <w:t>i Zarządzania Emisjami;</w:t>
      </w:r>
    </w:p>
    <w:p w14:paraId="4EA25045" w14:textId="1CEEE195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rPr>
          <w:szCs w:val="24"/>
        </w:rPr>
        <w:t>sporządzanie wykazu do Marszałka Wojewód</w:t>
      </w:r>
      <w:r w:rsidR="006D6A73">
        <w:rPr>
          <w:szCs w:val="24"/>
        </w:rPr>
        <w:t>ztwa Śląskiego o korzystaniu ze </w:t>
      </w:r>
      <w:r>
        <w:rPr>
          <w:szCs w:val="24"/>
        </w:rPr>
        <w:t>środowiska;</w:t>
      </w:r>
    </w:p>
    <w:p w14:paraId="43EE3DC2" w14:textId="77777777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rPr>
          <w:szCs w:val="24"/>
        </w:rPr>
        <w:t>realizacja zadań związanych z ochroną środowiska przed hałasem;</w:t>
      </w:r>
    </w:p>
    <w:p w14:paraId="25C41B63" w14:textId="77777777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rPr>
          <w:szCs w:val="24"/>
        </w:rPr>
        <w:t>realizacja zadań dotyczących mapy akustycznej;</w:t>
      </w:r>
    </w:p>
    <w:p w14:paraId="6F5B6B9F" w14:textId="77777777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rPr>
          <w:szCs w:val="24"/>
        </w:rPr>
        <w:t>tworzenie obszarów ograniczonego użytkowania;</w:t>
      </w:r>
    </w:p>
    <w:p w14:paraId="213C979E" w14:textId="77777777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rPr>
          <w:szCs w:val="24"/>
        </w:rPr>
        <w:t>prowadzenie spraw wynikających z porozumień, umów z innymi organami dotyczących realizacji i współfinansowania przedsięwzięć niskoemisyjnych;</w:t>
      </w:r>
    </w:p>
    <w:p w14:paraId="2C914EC2" w14:textId="77777777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rPr>
          <w:szCs w:val="24"/>
        </w:rPr>
        <w:t>pełnienie funkcji użytkownika i administratora lokalnego portalu ZONE (Zintegrowany System Wsparcia Polityki Programów Ograniczenia Niskiej Emisji);</w:t>
      </w:r>
    </w:p>
    <w:p w14:paraId="5D873175" w14:textId="6C1A0948" w:rsidR="001D70E4" w:rsidRDefault="00FE60D1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t>kreowanie polityki M</w:t>
      </w:r>
      <w:r w:rsidR="001D70E4">
        <w:t>iasta w zakresie ochr</w:t>
      </w:r>
      <w:r w:rsidR="006D6A73">
        <w:t>ony klimatu i przystosowania do </w:t>
      </w:r>
      <w:r w:rsidR="001D70E4">
        <w:t>zmian klimatu;</w:t>
      </w:r>
    </w:p>
    <w:p w14:paraId="26812C33" w14:textId="77777777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t>przygotowywanie materiałów i informacji prasowych na temat przystosowania do zmian klimatu, współpraca z Biurem Prasowym w tym zakresie;</w:t>
      </w:r>
    </w:p>
    <w:p w14:paraId="44895A13" w14:textId="77777777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t>edukacja ekologiczna mieszkańców w zakresie przystosowania się do zmian klimatu oraz obowiązujących w tym zakresie przepisów prawa;</w:t>
      </w:r>
    </w:p>
    <w:p w14:paraId="6451518F" w14:textId="77777777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t>współpraca z organizacjami ekologicznymi oraz innymi podmiotami działającymi na rzecz przystosowania do zmian klimatu;</w:t>
      </w:r>
    </w:p>
    <w:p w14:paraId="1EB2BFCE" w14:textId="7C14EB98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t>koordynowanie i monitorowanie realizacji Planu</w:t>
      </w:r>
      <w:r w:rsidR="006D6A73">
        <w:t xml:space="preserve"> adaptacji do zmian klimatu dla </w:t>
      </w:r>
      <w:r>
        <w:t>Miasta Rybnika;</w:t>
      </w:r>
    </w:p>
    <w:p w14:paraId="4A75080B" w14:textId="4C600AB5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t>współpraca z gminami ościenny</w:t>
      </w:r>
      <w:r w:rsidR="006D6A73">
        <w:t>mi na rzecz jakości powietrza i </w:t>
      </w:r>
      <w:r>
        <w:t>przeciwdziałaniu skutkom zmian klimatu;</w:t>
      </w:r>
    </w:p>
    <w:p w14:paraId="06C26F68" w14:textId="77777777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t>przygotowywanie rekomendacji i wytycznych dla komórek organizacyjnych Urzędu i jednostek organizacyjnych w zakresie podejmowania działań na rzecz eliminowania przyczyn zmiany klimatu oraz adaptacji do niej;</w:t>
      </w:r>
    </w:p>
    <w:p w14:paraId="6C38A15A" w14:textId="4F2C2276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t>opiniowanie projektów miejscowych planów zagospodarowania przestrzennego pod kątem ustalenia właściwych zasad dotyczących zrównoważonego rozwoju, w tym eliminowan</w:t>
      </w:r>
      <w:r w:rsidR="006D6A73">
        <w:t>ia przyczyn zmiany klimatu oraz </w:t>
      </w:r>
      <w:r>
        <w:t>adaptacji do niej;</w:t>
      </w:r>
    </w:p>
    <w:p w14:paraId="5392D8DA" w14:textId="77777777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t>koordynowanie realizacji projektów i programów związanych z polityką klimatyczną;</w:t>
      </w:r>
      <w:r>
        <w:rPr>
          <w:szCs w:val="24"/>
        </w:rPr>
        <w:t xml:space="preserve"> w tym </w:t>
      </w:r>
      <w:r>
        <w:t>inicjowanie i pozyskiwanie środków oraz prowadzenie przedsięwzięć z zakresu adaptacji i przeciwdziałania skutkom zmian klimatu;</w:t>
      </w:r>
    </w:p>
    <w:p w14:paraId="43961769" w14:textId="77777777" w:rsidR="001D70E4" w:rsidRDefault="001D70E4" w:rsidP="00647A9F">
      <w:pPr>
        <w:numPr>
          <w:ilvl w:val="0"/>
          <w:numId w:val="1"/>
        </w:numPr>
        <w:ind w:left="567" w:hanging="283"/>
        <w:rPr>
          <w:szCs w:val="24"/>
        </w:rPr>
      </w:pPr>
      <w:r>
        <w:t xml:space="preserve">koordynowanie zadań związanych ze skażeniem powietrza. </w:t>
      </w:r>
    </w:p>
    <w:sectPr w:rsidR="001D70E4" w:rsidSect="001D70E4">
      <w:footerReference w:type="default" r:id="rId8"/>
      <w:footerReference w:type="first" r:id="rId9"/>
      <w:pgSz w:w="11906" w:h="16838"/>
      <w:pgMar w:top="568" w:right="1417" w:bottom="1135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A823FE" w14:textId="77777777" w:rsidR="00A534FE" w:rsidRDefault="00A534FE" w:rsidP="006B173B">
      <w:pPr>
        <w:spacing w:line="240" w:lineRule="auto"/>
      </w:pPr>
      <w:r>
        <w:separator/>
      </w:r>
    </w:p>
  </w:endnote>
  <w:endnote w:type="continuationSeparator" w:id="0">
    <w:p w14:paraId="1BE1535E" w14:textId="77777777" w:rsidR="00A534FE" w:rsidRDefault="00A534FE" w:rsidP="006B17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6301AE" w14:textId="77777777" w:rsidR="001D70E4" w:rsidRDefault="001D70E4" w:rsidP="006D1D9E">
    <w:pPr>
      <w:pStyle w:val="Bezodstpw"/>
      <w:ind w:left="-709" w:right="-142"/>
    </w:pPr>
  </w:p>
  <w:tbl>
    <w:tblPr>
      <w:tblW w:w="0" w:type="auto"/>
      <w:tblBorders>
        <w:top w:val="single" w:sz="4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1D70E4" w:rsidRPr="00FA2713" w14:paraId="783FA39A" w14:textId="77777777" w:rsidTr="009C7472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0F44434F" w14:textId="31A83425" w:rsidR="001D70E4" w:rsidRPr="00406A09" w:rsidRDefault="001D70E4" w:rsidP="009F6DD2">
          <w:pPr>
            <w:pStyle w:val="UM-stopka"/>
            <w:ind w:left="-113"/>
            <w:rPr>
              <w:rStyle w:val="Numerstrony"/>
              <w:rFonts w:ascii="Arial" w:hAnsi="Arial" w:cs="Arial"/>
            </w:rPr>
          </w:pPr>
          <w:r w:rsidRPr="00406A09">
            <w:rPr>
              <w:rFonts w:ascii="Arial" w:hAnsi="Arial" w:cs="Arial"/>
            </w:rPr>
            <w:t xml:space="preserve">ESOD: </w:t>
          </w:r>
          <w:r w:rsidR="00406A09" w:rsidRPr="00406A09">
            <w:rPr>
              <w:rFonts w:ascii="Arial" w:hAnsi="Arial" w:cs="Arial"/>
            </w:rPr>
            <w:t>2026-142341</w:t>
          </w:r>
          <w:r w:rsidRPr="00406A09">
            <w:rPr>
              <w:rFonts w:ascii="Arial" w:hAnsi="Arial" w:cs="Arial"/>
            </w:rPr>
            <w:tab/>
          </w:r>
          <w:r w:rsidRPr="00406A09">
            <w:rPr>
              <w:rFonts w:ascii="Arial" w:hAnsi="Arial" w:cs="Arial"/>
            </w:rPr>
            <w:tab/>
          </w:r>
        </w:p>
        <w:p w14:paraId="48D6F209" w14:textId="2B0E3F42" w:rsidR="001D70E4" w:rsidRPr="00AA1AE9" w:rsidRDefault="001D70E4" w:rsidP="009F6DD2">
          <w:pPr>
            <w:pStyle w:val="UM-stopka"/>
            <w:ind w:left="-113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79100FEB" w14:textId="77777777" w:rsidR="001D70E4" w:rsidRPr="00FA2713" w:rsidRDefault="001D70E4" w:rsidP="006D1D9E">
          <w:pPr>
            <w:spacing w:line="240" w:lineRule="auto"/>
            <w:ind w:right="-113"/>
            <w:jc w:val="right"/>
            <w:rPr>
              <w:sz w:val="20"/>
              <w:szCs w:val="20"/>
            </w:rPr>
          </w:pPr>
          <w:r w:rsidRPr="00FA2713">
            <w:rPr>
              <w:rStyle w:val="Numerstrony"/>
              <w:rFonts w:ascii="Arial" w:hAnsi="Arial" w:cs="Arial"/>
              <w:sz w:val="20"/>
              <w:szCs w:val="20"/>
            </w:rPr>
            <w:fldChar w:fldCharType="begin"/>
          </w:r>
          <w:r w:rsidRPr="00FA2713">
            <w:rPr>
              <w:rStyle w:val="Numerstrony"/>
              <w:rFonts w:ascii="Arial" w:hAnsi="Arial" w:cs="Arial"/>
              <w:sz w:val="20"/>
              <w:szCs w:val="20"/>
            </w:rPr>
            <w:instrText xml:space="preserve"> PAGE </w:instrText>
          </w:r>
          <w:r w:rsidRPr="00FA2713">
            <w:rPr>
              <w:rStyle w:val="Numerstrony"/>
              <w:rFonts w:ascii="Arial" w:hAnsi="Arial" w:cs="Arial"/>
              <w:sz w:val="20"/>
              <w:szCs w:val="20"/>
            </w:rPr>
            <w:fldChar w:fldCharType="separate"/>
          </w:r>
          <w:r w:rsidR="00A534FE">
            <w:rPr>
              <w:rStyle w:val="Numerstrony"/>
              <w:rFonts w:ascii="Arial" w:hAnsi="Arial" w:cs="Arial"/>
              <w:noProof/>
              <w:sz w:val="20"/>
              <w:szCs w:val="20"/>
            </w:rPr>
            <w:t>1</w:t>
          </w:r>
          <w:r w:rsidRPr="00FA2713">
            <w:rPr>
              <w:rStyle w:val="Numerstrony"/>
              <w:rFonts w:ascii="Arial" w:hAnsi="Arial" w:cs="Arial"/>
              <w:sz w:val="20"/>
              <w:szCs w:val="20"/>
            </w:rPr>
            <w:fldChar w:fldCharType="end"/>
          </w:r>
          <w:r w:rsidRPr="00FA2713">
            <w:rPr>
              <w:rStyle w:val="Numerstrony"/>
              <w:rFonts w:ascii="Arial" w:hAnsi="Arial" w:cs="Arial"/>
              <w:sz w:val="20"/>
              <w:szCs w:val="20"/>
            </w:rPr>
            <w:t>/</w:t>
          </w:r>
          <w:r w:rsidRPr="00FA2713">
            <w:rPr>
              <w:rStyle w:val="Numerstrony"/>
              <w:rFonts w:ascii="Arial" w:hAnsi="Arial" w:cs="Arial"/>
              <w:sz w:val="20"/>
              <w:szCs w:val="20"/>
            </w:rPr>
            <w:fldChar w:fldCharType="begin"/>
          </w:r>
          <w:r w:rsidRPr="00FA2713">
            <w:rPr>
              <w:rStyle w:val="Numerstrony"/>
              <w:rFonts w:ascii="Arial" w:hAnsi="Arial" w:cs="Arial"/>
              <w:sz w:val="20"/>
              <w:szCs w:val="20"/>
            </w:rPr>
            <w:instrText xml:space="preserve"> NUMPAGES </w:instrText>
          </w:r>
          <w:r w:rsidRPr="00FA2713">
            <w:rPr>
              <w:rStyle w:val="Numerstrony"/>
              <w:rFonts w:ascii="Arial" w:hAnsi="Arial" w:cs="Arial"/>
              <w:sz w:val="20"/>
              <w:szCs w:val="20"/>
            </w:rPr>
            <w:fldChar w:fldCharType="separate"/>
          </w:r>
          <w:r w:rsidR="00A534FE">
            <w:rPr>
              <w:rStyle w:val="Numerstrony"/>
              <w:rFonts w:ascii="Arial" w:hAnsi="Arial" w:cs="Arial"/>
              <w:noProof/>
              <w:sz w:val="20"/>
              <w:szCs w:val="20"/>
            </w:rPr>
            <w:t>1</w:t>
          </w:r>
          <w:r w:rsidRPr="00FA2713">
            <w:rPr>
              <w:rStyle w:val="Numerstrony"/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3C744740" w14:textId="77777777" w:rsidR="001D70E4" w:rsidRPr="008603EA" w:rsidRDefault="001D70E4" w:rsidP="006D1D9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E283BC" w14:textId="77777777" w:rsidR="001D70E4" w:rsidRDefault="001D70E4" w:rsidP="005F4AF5">
    <w:pPr>
      <w:pStyle w:val="Bezodstpw"/>
      <w:ind w:left="-709"/>
    </w:pPr>
  </w:p>
  <w:tbl>
    <w:tblPr>
      <w:tblW w:w="0" w:type="auto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4753"/>
      <w:gridCol w:w="4535"/>
    </w:tblGrid>
    <w:tr w:rsidR="001D70E4" w:rsidRPr="00217A0A" w14:paraId="134380A7" w14:textId="77777777" w:rsidTr="007C1A6C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47E4AF6B" w14:textId="26C68466" w:rsidR="001D70E4" w:rsidRPr="00217A0A" w:rsidRDefault="001D70E4" w:rsidP="005F4AF5">
          <w:pPr>
            <w:pStyle w:val="UM-stopka"/>
            <w:ind w:left="-113"/>
            <w:rPr>
              <w:rStyle w:val="Numerstrony"/>
            </w:rPr>
          </w:pPr>
          <w:r w:rsidRPr="00217A0A">
            <w:t xml:space="preserve">ESOD: </w:t>
          </w:r>
          <w:r w:rsidRPr="00217A0A">
            <w:fldChar w:fldCharType="begin"/>
          </w:r>
          <w:r w:rsidRPr="00217A0A">
            <w:instrText xml:space="preserve"> REF PISMO_DOK_NR \h  \* MERGEFORMAT </w:instrText>
          </w:r>
          <w:r w:rsidRPr="00217A0A">
            <w:fldChar w:fldCharType="separate"/>
          </w:r>
          <w:r w:rsidR="00DD4BF6">
            <w:rPr>
              <w:b/>
              <w:bCs/>
            </w:rPr>
            <w:t>Błąd! Nie można odnaleźć źródła odwołania.</w:t>
          </w:r>
          <w:r w:rsidRPr="00217A0A">
            <w:fldChar w:fldCharType="end"/>
          </w:r>
          <w:r w:rsidRPr="00217A0A">
            <w:tab/>
          </w:r>
          <w:r w:rsidRPr="00217A0A">
            <w:tab/>
          </w:r>
        </w:p>
        <w:p w14:paraId="2B2A79E8" w14:textId="77777777" w:rsidR="001D70E4" w:rsidRPr="00217A0A" w:rsidRDefault="001D70E4" w:rsidP="005F4AF5">
          <w:pPr>
            <w:pStyle w:val="UM-stopka"/>
            <w:ind w:left="-113"/>
          </w:pPr>
          <w:r w:rsidRPr="00217A0A">
            <w:t>Przyg.: Inf-V/177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1793918D" w14:textId="77777777" w:rsidR="001D70E4" w:rsidRPr="00217A0A" w:rsidRDefault="001D70E4" w:rsidP="005F4AF5">
          <w:pPr>
            <w:spacing w:line="240" w:lineRule="auto"/>
            <w:ind w:right="-113"/>
            <w:jc w:val="right"/>
            <w:rPr>
              <w:rFonts w:ascii="Times New Roman" w:hAnsi="Times New Roman" w:cs="Times New Roman"/>
            </w:rPr>
          </w:pPr>
          <w:r w:rsidRPr="00217A0A">
            <w:rPr>
              <w:rStyle w:val="Numerstrony"/>
            </w:rPr>
            <w:fldChar w:fldCharType="begin"/>
          </w:r>
          <w:r w:rsidRPr="00217A0A">
            <w:rPr>
              <w:rStyle w:val="Numerstrony"/>
            </w:rPr>
            <w:instrText xml:space="preserve"> PAGE </w:instrText>
          </w:r>
          <w:r w:rsidRPr="00217A0A">
            <w:rPr>
              <w:rStyle w:val="Numerstrony"/>
            </w:rPr>
            <w:fldChar w:fldCharType="separate"/>
          </w:r>
          <w:r>
            <w:rPr>
              <w:rStyle w:val="Numerstrony"/>
              <w:noProof/>
            </w:rPr>
            <w:t>1</w:t>
          </w:r>
          <w:r w:rsidRPr="00217A0A">
            <w:rPr>
              <w:rStyle w:val="Numerstrony"/>
            </w:rPr>
            <w:fldChar w:fldCharType="end"/>
          </w:r>
          <w:r w:rsidRPr="00217A0A">
            <w:rPr>
              <w:rStyle w:val="Numerstrony"/>
              <w:sz w:val="22"/>
            </w:rPr>
            <w:t>/</w:t>
          </w:r>
          <w:r w:rsidRPr="00217A0A">
            <w:rPr>
              <w:rStyle w:val="Numerstrony"/>
            </w:rPr>
            <w:fldChar w:fldCharType="begin"/>
          </w:r>
          <w:r w:rsidRPr="00217A0A">
            <w:rPr>
              <w:rStyle w:val="Numerstrony"/>
            </w:rPr>
            <w:instrText xml:space="preserve"> NUMPAGES </w:instrText>
          </w:r>
          <w:r w:rsidRPr="00217A0A">
            <w:rPr>
              <w:rStyle w:val="Numerstrony"/>
            </w:rPr>
            <w:fldChar w:fldCharType="separate"/>
          </w:r>
          <w:r w:rsidR="00DD4BF6">
            <w:rPr>
              <w:rStyle w:val="Numerstrony"/>
              <w:noProof/>
            </w:rPr>
            <w:t>10</w:t>
          </w:r>
          <w:r w:rsidRPr="00217A0A">
            <w:rPr>
              <w:rStyle w:val="Numerstrony"/>
            </w:rPr>
            <w:fldChar w:fldCharType="end"/>
          </w:r>
        </w:p>
      </w:tc>
    </w:tr>
    <w:tr w:rsidR="001D70E4" w:rsidRPr="00217A0A" w14:paraId="0849BEF4" w14:textId="77777777" w:rsidTr="00670440">
      <w:trPr>
        <w:trHeight w:hRule="exact" w:val="567"/>
      </w:trPr>
      <w:tc>
        <w:tcPr>
          <w:tcW w:w="9288" w:type="dxa"/>
          <w:gridSpan w:val="2"/>
          <w:vAlign w:val="center"/>
        </w:tcPr>
        <w:p w14:paraId="1FAB4383" w14:textId="77777777" w:rsidR="001D70E4" w:rsidRPr="00362B12" w:rsidRDefault="001D70E4" w:rsidP="009E1DA7">
          <w:pPr>
            <w:spacing w:line="240" w:lineRule="auto"/>
            <w:ind w:right="-113"/>
            <w:jc w:val="center"/>
            <w:rPr>
              <w:rStyle w:val="Numerstrony"/>
              <w:sz w:val="14"/>
              <w:szCs w:val="14"/>
            </w:rPr>
          </w:pPr>
          <w:r w:rsidRPr="009E1DA7">
            <w:rPr>
              <w:color w:val="000000"/>
              <w:sz w:val="14"/>
              <w:szCs w:val="14"/>
              <w:shd w:val="clear" w:color="auto" w:fill="FFFFFF"/>
            </w:rPr>
            <w:t>Informacja na temat Administratora danych osobowych znajduje się w Kancelarii Urzędu oraz na stronie BIP Urzędu Miasta Rybnika </w:t>
          </w:r>
          <w:hyperlink r:id="rId1" w:history="1">
            <w:r w:rsidRPr="009E1DA7">
              <w:rPr>
                <w:rStyle w:val="Hipercze"/>
                <w:rFonts w:cs="Arial"/>
                <w:sz w:val="14"/>
                <w:szCs w:val="14"/>
                <w:shd w:val="clear" w:color="auto" w:fill="FFFFFF"/>
              </w:rPr>
              <w:t>https://bip.um.rybnik.eu/rodo</w:t>
            </w:r>
          </w:hyperlink>
          <w:r w:rsidRPr="009E1DA7">
            <w:rPr>
              <w:color w:val="000000"/>
              <w:sz w:val="14"/>
              <w:szCs w:val="14"/>
              <w:shd w:val="clear" w:color="auto" w:fill="FFFFFF"/>
            </w:rPr>
            <w:t>. Kontakt do Inspektora ochrony danych Urzędu Miasta Rybnika: </w:t>
          </w:r>
          <w:hyperlink r:id="rId2" w:history="1">
            <w:r w:rsidRPr="009E1DA7">
              <w:rPr>
                <w:rStyle w:val="Hipercze"/>
                <w:sz w:val="14"/>
                <w:szCs w:val="14"/>
                <w:shd w:val="clear" w:color="auto" w:fill="FFFFFF"/>
              </w:rPr>
              <w:t>iod@um.rybnik.pl</w:t>
            </w:r>
          </w:hyperlink>
          <w:r w:rsidRPr="009E1DA7">
            <w:rPr>
              <w:sz w:val="14"/>
              <w:szCs w:val="14"/>
            </w:rPr>
            <w:t>.</w:t>
          </w:r>
        </w:p>
      </w:tc>
    </w:tr>
  </w:tbl>
  <w:p w14:paraId="102F3943" w14:textId="77777777" w:rsidR="001D70E4" w:rsidRDefault="001D70E4" w:rsidP="007C1A6C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14BEF4" w14:textId="77777777" w:rsidR="00A534FE" w:rsidRDefault="00A534FE" w:rsidP="006B173B">
      <w:pPr>
        <w:spacing w:line="240" w:lineRule="auto"/>
      </w:pPr>
      <w:r>
        <w:separator/>
      </w:r>
    </w:p>
  </w:footnote>
  <w:footnote w:type="continuationSeparator" w:id="0">
    <w:p w14:paraId="5C24476E" w14:textId="77777777" w:rsidR="00A534FE" w:rsidRDefault="00A534FE" w:rsidP="006B173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8583D"/>
    <w:multiLevelType w:val="hybridMultilevel"/>
    <w:tmpl w:val="FFFFFFFF"/>
    <w:lvl w:ilvl="0" w:tplc="6E923900">
      <w:start w:val="2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3436F4"/>
    <w:multiLevelType w:val="hybridMultilevel"/>
    <w:tmpl w:val="FFFFFFFF"/>
    <w:lvl w:ilvl="0" w:tplc="7BE473B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9D56BFE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cs="Times New Roman" w:hint="default"/>
      </w:rPr>
    </w:lvl>
  </w:abstractNum>
  <w:abstractNum w:abstractNumId="3">
    <w:nsid w:val="12C8388C"/>
    <w:multiLevelType w:val="hybridMultilevel"/>
    <w:tmpl w:val="FFFFFFFF"/>
    <w:lvl w:ilvl="0" w:tplc="9C444976">
      <w:start w:val="1"/>
      <w:numFmt w:val="decimal"/>
      <w:lvlText w:val="%1)"/>
      <w:lvlJc w:val="left"/>
      <w:pPr>
        <w:ind w:left="720" w:hanging="360"/>
      </w:pPr>
      <w:rPr>
        <w:rFonts w:cs="Times New Roman"/>
        <w:strike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98A0C1A"/>
    <w:multiLevelType w:val="hybridMultilevel"/>
    <w:tmpl w:val="FFFFFFFF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2043A3C"/>
    <w:multiLevelType w:val="hybridMultilevel"/>
    <w:tmpl w:val="FFFFFFFF"/>
    <w:lvl w:ilvl="0" w:tplc="951A79DC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cs="Times New Roman"/>
        <w:b w:val="0"/>
        <w:bCs w:val="0"/>
        <w:strike w:val="0"/>
        <w:dstrike w:val="0"/>
        <w:color w:val="auto"/>
        <w:u w:val="none"/>
        <w:effect w:val="none"/>
      </w:rPr>
    </w:lvl>
    <w:lvl w:ilvl="1" w:tplc="6F769222">
      <w:start w:val="1"/>
      <w:numFmt w:val="lowerLetter"/>
      <w:lvlText w:val="%2)"/>
      <w:lvlJc w:val="left"/>
      <w:pPr>
        <w:tabs>
          <w:tab w:val="num" w:pos="2160"/>
        </w:tabs>
        <w:ind w:left="2160" w:hanging="360"/>
      </w:pPr>
      <w:rPr>
        <w:rFonts w:cs="Times New Roman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6">
    <w:nsid w:val="241E5201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9C76D86"/>
    <w:multiLevelType w:val="hybridMultilevel"/>
    <w:tmpl w:val="FFFFFFFF"/>
    <w:lvl w:ilvl="0" w:tplc="C162589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9F13628"/>
    <w:multiLevelType w:val="hybridMultilevel"/>
    <w:tmpl w:val="FFFFFFFF"/>
    <w:lvl w:ilvl="0" w:tplc="9C444976">
      <w:start w:val="1"/>
      <w:numFmt w:val="decimal"/>
      <w:lvlText w:val="%1)"/>
      <w:lvlJc w:val="left"/>
      <w:pPr>
        <w:ind w:left="360" w:hanging="360"/>
      </w:pPr>
      <w:rPr>
        <w:rFonts w:cs="Times New Roman"/>
        <w:strike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0444F0C"/>
    <w:multiLevelType w:val="hybridMultilevel"/>
    <w:tmpl w:val="FFFFFFFF"/>
    <w:lvl w:ilvl="0" w:tplc="F47A867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5193F1C"/>
    <w:multiLevelType w:val="hybridMultilevel"/>
    <w:tmpl w:val="FFFFFFFF"/>
    <w:lvl w:ilvl="0" w:tplc="1FE02476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1">
    <w:nsid w:val="3E5753BB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3F3507DE"/>
    <w:multiLevelType w:val="hybridMultilevel"/>
    <w:tmpl w:val="FFFFFFFF"/>
    <w:lvl w:ilvl="0" w:tplc="C36C9BE6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404266D7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46284134"/>
    <w:multiLevelType w:val="hybridMultilevel"/>
    <w:tmpl w:val="FFFFFFFF"/>
    <w:lvl w:ilvl="0" w:tplc="7F1A8A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94D4946"/>
    <w:multiLevelType w:val="multilevel"/>
    <w:tmpl w:val="FFFFFFFF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6">
    <w:nsid w:val="5AB509FC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5F297920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60EF0DC4"/>
    <w:multiLevelType w:val="hybridMultilevel"/>
    <w:tmpl w:val="FFFFFFFF"/>
    <w:lvl w:ilvl="0" w:tplc="11D6B9A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strike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7F2E6E92"/>
    <w:multiLevelType w:val="hybridMultilevel"/>
    <w:tmpl w:val="FFFFFFFF"/>
    <w:lvl w:ilvl="0" w:tplc="4300D2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0E4"/>
    <w:rsid w:val="00053161"/>
    <w:rsid w:val="00082DE7"/>
    <w:rsid w:val="001019AB"/>
    <w:rsid w:val="001D70E4"/>
    <w:rsid w:val="00343FC0"/>
    <w:rsid w:val="00406A09"/>
    <w:rsid w:val="004736C7"/>
    <w:rsid w:val="005E45BF"/>
    <w:rsid w:val="00647A9F"/>
    <w:rsid w:val="006B173B"/>
    <w:rsid w:val="006D6A73"/>
    <w:rsid w:val="007F7BEA"/>
    <w:rsid w:val="00801923"/>
    <w:rsid w:val="00815F6C"/>
    <w:rsid w:val="00A00543"/>
    <w:rsid w:val="00A534FE"/>
    <w:rsid w:val="00DD4BF6"/>
    <w:rsid w:val="00F038BC"/>
    <w:rsid w:val="00FE6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B2B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70E4"/>
    <w:pPr>
      <w:spacing w:after="0" w:line="360" w:lineRule="auto"/>
      <w:jc w:val="both"/>
    </w:pPr>
    <w:rPr>
      <w:rFonts w:ascii="Arial" w:eastAsiaTheme="minorEastAsia" w:hAnsi="Arial" w:cs="Arial"/>
      <w:kern w:val="0"/>
      <w:sz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70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70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0E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D70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D70E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D70E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D70E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D70E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D70E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D70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70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0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D70E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D70E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D70E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D70E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D70E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D70E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D70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D70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D70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D70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D70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D70E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D70E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D70E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D70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D70E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D70E4"/>
    <w:rPr>
      <w:b/>
      <w:bCs/>
      <w:smallCaps/>
      <w:color w:val="2F5496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rsid w:val="001D70E4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1D70E4"/>
    <w:rPr>
      <w:rFonts w:ascii="Arial" w:eastAsiaTheme="minorEastAsia" w:hAnsi="Arial" w:cs="Arial"/>
      <w:kern w:val="0"/>
      <w:sz w:val="20"/>
      <w:szCs w:val="20"/>
      <w:lang w:eastAsia="pl-PL"/>
      <w14:ligatures w14:val="none"/>
    </w:rPr>
  </w:style>
  <w:style w:type="character" w:styleId="Numerstrony">
    <w:name w:val="page number"/>
    <w:basedOn w:val="Domylnaczcionkaakapitu"/>
    <w:uiPriority w:val="99"/>
    <w:rsid w:val="001D70E4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rsid w:val="001D70E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70E4"/>
    <w:rPr>
      <w:rFonts w:ascii="Arial" w:eastAsiaTheme="minorEastAsia" w:hAnsi="Arial" w:cs="Arial"/>
      <w:kern w:val="0"/>
      <w:sz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99"/>
    <w:rsid w:val="001D70E4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D70E4"/>
    <w:rPr>
      <w:rFonts w:ascii="Arial" w:eastAsiaTheme="minorEastAsia" w:hAnsi="Arial" w:cs="Arial"/>
      <w:kern w:val="0"/>
      <w:sz w:val="12"/>
      <w:szCs w:val="12"/>
      <w:lang w:eastAsia="pl-PL"/>
      <w14:ligatures w14:val="none"/>
    </w:rPr>
  </w:style>
  <w:style w:type="paragraph" w:customStyle="1" w:styleId="UM-stopka">
    <w:name w:val="UM-stopka"/>
    <w:basedOn w:val="Stopka"/>
    <w:link w:val="UM-stopkaZnak"/>
    <w:qFormat/>
    <w:rsid w:val="001D70E4"/>
    <w:pPr>
      <w:spacing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UM-stopkaZnak">
    <w:name w:val="UM-stopka Znak"/>
    <w:basedOn w:val="StopkaZnak"/>
    <w:link w:val="UM-stopka"/>
    <w:locked/>
    <w:rsid w:val="001D70E4"/>
    <w:rPr>
      <w:rFonts w:ascii="Times New Roman" w:eastAsiaTheme="minorEastAsia" w:hAnsi="Times New Roman" w:cs="Times New Roman"/>
      <w:kern w:val="0"/>
      <w:sz w:val="16"/>
      <w:szCs w:val="16"/>
      <w:lang w:eastAsia="pl-PL"/>
      <w14:ligatures w14:val="none"/>
    </w:rPr>
  </w:style>
  <w:style w:type="paragraph" w:styleId="Bezodstpw">
    <w:name w:val="No Spacing"/>
    <w:uiPriority w:val="1"/>
    <w:qFormat/>
    <w:rsid w:val="001D70E4"/>
    <w:pPr>
      <w:spacing w:after="0" w:line="240" w:lineRule="auto"/>
    </w:pPr>
    <w:rPr>
      <w:rFonts w:ascii="Arial" w:eastAsiaTheme="minorEastAsia" w:hAnsi="Arial" w:cs="Arial"/>
      <w:kern w:val="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D70E4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70E4"/>
    <w:pPr>
      <w:spacing w:after="0" w:line="360" w:lineRule="auto"/>
      <w:jc w:val="both"/>
    </w:pPr>
    <w:rPr>
      <w:rFonts w:ascii="Arial" w:eastAsiaTheme="minorEastAsia" w:hAnsi="Arial" w:cs="Arial"/>
      <w:kern w:val="0"/>
      <w:sz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70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70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0E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D70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D70E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D70E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D70E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D70E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D70E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D70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70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0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D70E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D70E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D70E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D70E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D70E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D70E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D70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D70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D70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D70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D70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D70E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D70E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D70E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D70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D70E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D70E4"/>
    <w:rPr>
      <w:b/>
      <w:bCs/>
      <w:smallCaps/>
      <w:color w:val="2F5496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rsid w:val="001D70E4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1D70E4"/>
    <w:rPr>
      <w:rFonts w:ascii="Arial" w:eastAsiaTheme="minorEastAsia" w:hAnsi="Arial" w:cs="Arial"/>
      <w:kern w:val="0"/>
      <w:sz w:val="20"/>
      <w:szCs w:val="20"/>
      <w:lang w:eastAsia="pl-PL"/>
      <w14:ligatures w14:val="none"/>
    </w:rPr>
  </w:style>
  <w:style w:type="character" w:styleId="Numerstrony">
    <w:name w:val="page number"/>
    <w:basedOn w:val="Domylnaczcionkaakapitu"/>
    <w:uiPriority w:val="99"/>
    <w:rsid w:val="001D70E4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rsid w:val="001D70E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70E4"/>
    <w:rPr>
      <w:rFonts w:ascii="Arial" w:eastAsiaTheme="minorEastAsia" w:hAnsi="Arial" w:cs="Arial"/>
      <w:kern w:val="0"/>
      <w:sz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99"/>
    <w:rsid w:val="001D70E4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D70E4"/>
    <w:rPr>
      <w:rFonts w:ascii="Arial" w:eastAsiaTheme="minorEastAsia" w:hAnsi="Arial" w:cs="Arial"/>
      <w:kern w:val="0"/>
      <w:sz w:val="12"/>
      <w:szCs w:val="12"/>
      <w:lang w:eastAsia="pl-PL"/>
      <w14:ligatures w14:val="none"/>
    </w:rPr>
  </w:style>
  <w:style w:type="paragraph" w:customStyle="1" w:styleId="UM-stopka">
    <w:name w:val="UM-stopka"/>
    <w:basedOn w:val="Stopka"/>
    <w:link w:val="UM-stopkaZnak"/>
    <w:qFormat/>
    <w:rsid w:val="001D70E4"/>
    <w:pPr>
      <w:spacing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UM-stopkaZnak">
    <w:name w:val="UM-stopka Znak"/>
    <w:basedOn w:val="StopkaZnak"/>
    <w:link w:val="UM-stopka"/>
    <w:locked/>
    <w:rsid w:val="001D70E4"/>
    <w:rPr>
      <w:rFonts w:ascii="Times New Roman" w:eastAsiaTheme="minorEastAsia" w:hAnsi="Times New Roman" w:cs="Times New Roman"/>
      <w:kern w:val="0"/>
      <w:sz w:val="16"/>
      <w:szCs w:val="16"/>
      <w:lang w:eastAsia="pl-PL"/>
      <w14:ligatures w14:val="none"/>
    </w:rPr>
  </w:style>
  <w:style w:type="paragraph" w:styleId="Bezodstpw">
    <w:name w:val="No Spacing"/>
    <w:uiPriority w:val="1"/>
    <w:qFormat/>
    <w:rsid w:val="001D70E4"/>
    <w:pPr>
      <w:spacing w:after="0" w:line="240" w:lineRule="auto"/>
    </w:pPr>
    <w:rPr>
      <w:rFonts w:ascii="Arial" w:eastAsiaTheme="minorEastAsia" w:hAnsi="Arial" w:cs="Arial"/>
      <w:kern w:val="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D70E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od@rybnik.pl" TargetMode="External"/><Relationship Id="rId1" Type="http://schemas.openxmlformats.org/officeDocument/2006/relationships/hyperlink" Target="https://bip.um.rybnik.eu/rodo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2740</Words>
  <Characters>16440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Angelika Naczyńska-Lyp</dc:creator>
  <cp:keywords/>
  <dc:description/>
  <cp:lastModifiedBy>Katarzyna Paszek</cp:lastModifiedBy>
  <cp:revision>12</cp:revision>
  <cp:lastPrinted>2026-06-30T09:41:00Z</cp:lastPrinted>
  <dcterms:created xsi:type="dcterms:W3CDTF">2026-06-29T12:15:00Z</dcterms:created>
  <dcterms:modified xsi:type="dcterms:W3CDTF">2026-07-01T06:22:00Z</dcterms:modified>
</cp:coreProperties>
</file>