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23F93" w14:textId="56B75C13" w:rsidR="00C34714" w:rsidRPr="006F7663" w:rsidRDefault="00BA3D47" w:rsidP="00C34714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(202</w:t>
      </w:r>
      <w:r w:rsidR="00F9414F">
        <w:rPr>
          <w:rFonts w:ascii="Arial" w:hAnsi="Arial" w:cs="Arial"/>
          <w:sz w:val="22"/>
        </w:rPr>
        <w:t>6</w:t>
      </w:r>
      <w:r>
        <w:rPr>
          <w:rFonts w:ascii="Arial" w:hAnsi="Arial" w:cs="Arial"/>
          <w:sz w:val="22"/>
        </w:rPr>
        <w:t>-</w:t>
      </w:r>
      <w:r w:rsidR="007B57CE" w:rsidRPr="007B57CE">
        <w:rPr>
          <w:rFonts w:ascii="Arial" w:hAnsi="Arial" w:cs="Arial"/>
          <w:sz w:val="22"/>
        </w:rPr>
        <w:t>188799</w:t>
      </w:r>
      <w:r w:rsidR="00C34714" w:rsidRPr="006F7663">
        <w:rPr>
          <w:rFonts w:ascii="Arial" w:hAnsi="Arial" w:cs="Arial"/>
          <w:sz w:val="22"/>
        </w:rPr>
        <w:t>)</w:t>
      </w:r>
    </w:p>
    <w:p w14:paraId="702DC7D6" w14:textId="77777777" w:rsidR="000456DA" w:rsidRPr="00D4142F" w:rsidRDefault="000456DA" w:rsidP="008232EC">
      <w:pPr>
        <w:spacing w:line="360" w:lineRule="auto"/>
        <w:ind w:left="4536"/>
        <w:rPr>
          <w:rFonts w:ascii="Arial" w:hAnsi="Arial" w:cs="Arial"/>
          <w:bCs/>
        </w:rPr>
      </w:pPr>
      <w:r w:rsidRPr="00D4142F">
        <w:rPr>
          <w:rFonts w:ascii="Arial" w:hAnsi="Arial" w:cs="Arial"/>
          <w:bCs/>
        </w:rPr>
        <w:t>Załącznik nr 3</w:t>
      </w:r>
    </w:p>
    <w:p w14:paraId="3A82086B" w14:textId="77777777" w:rsidR="008232EC" w:rsidRDefault="008232EC" w:rsidP="008232EC">
      <w:pPr>
        <w:spacing w:line="360" w:lineRule="auto"/>
        <w:ind w:left="4536"/>
        <w:jc w:val="both"/>
        <w:rPr>
          <w:rFonts w:ascii="Arial" w:hAnsi="Arial" w:cs="Arial"/>
          <w:bCs/>
          <w:szCs w:val="26"/>
        </w:rPr>
      </w:pPr>
      <w:r w:rsidRPr="005348E9">
        <w:rPr>
          <w:rFonts w:ascii="Arial" w:hAnsi="Arial" w:cs="Arial"/>
          <w:bCs/>
          <w:szCs w:val="26"/>
        </w:rPr>
        <w:t>do Zakładowego</w:t>
      </w:r>
      <w:r>
        <w:rPr>
          <w:rFonts w:ascii="Arial" w:hAnsi="Arial" w:cs="Arial"/>
          <w:bCs/>
          <w:szCs w:val="26"/>
        </w:rPr>
        <w:t xml:space="preserve"> </w:t>
      </w:r>
      <w:r w:rsidRPr="005348E9">
        <w:rPr>
          <w:rFonts w:ascii="Arial" w:hAnsi="Arial" w:cs="Arial"/>
          <w:bCs/>
          <w:szCs w:val="26"/>
        </w:rPr>
        <w:t>Planu Kont</w:t>
      </w:r>
    </w:p>
    <w:p w14:paraId="2989BAFA" w14:textId="77777777" w:rsidR="008232EC" w:rsidRDefault="008232EC" w:rsidP="008232EC">
      <w:pPr>
        <w:spacing w:line="360" w:lineRule="auto"/>
        <w:ind w:left="4536"/>
        <w:jc w:val="both"/>
        <w:rPr>
          <w:rFonts w:ascii="Arial" w:hAnsi="Arial" w:cs="Arial"/>
          <w:bCs/>
          <w:szCs w:val="26"/>
        </w:rPr>
      </w:pPr>
      <w:r>
        <w:rPr>
          <w:rFonts w:ascii="Arial" w:hAnsi="Arial" w:cs="Arial"/>
          <w:bCs/>
          <w:szCs w:val="26"/>
        </w:rPr>
        <w:t xml:space="preserve">w Urzędzie Miasta Rybnika, </w:t>
      </w:r>
    </w:p>
    <w:p w14:paraId="23D6D4F3" w14:textId="77777777" w:rsidR="008232EC" w:rsidRDefault="008232EC" w:rsidP="008232EC">
      <w:pPr>
        <w:spacing w:line="360" w:lineRule="auto"/>
        <w:ind w:left="4536"/>
        <w:jc w:val="both"/>
        <w:rPr>
          <w:rFonts w:ascii="Arial" w:hAnsi="Arial" w:cs="Arial"/>
        </w:rPr>
      </w:pPr>
      <w:r w:rsidRPr="00256BE9">
        <w:rPr>
          <w:rFonts w:ascii="Arial" w:hAnsi="Arial" w:cs="Arial"/>
          <w:szCs w:val="26"/>
        </w:rPr>
        <w:t xml:space="preserve">stanowiącego </w:t>
      </w:r>
      <w:r w:rsidRPr="00E95E40">
        <w:rPr>
          <w:rFonts w:ascii="Arial" w:hAnsi="Arial" w:cs="Arial"/>
        </w:rPr>
        <w:t>załącznik</w:t>
      </w:r>
    </w:p>
    <w:p w14:paraId="03B436BD" w14:textId="40F0496B" w:rsidR="008232EC" w:rsidRDefault="008232EC" w:rsidP="008232EC">
      <w:pPr>
        <w:spacing w:line="360" w:lineRule="auto"/>
        <w:ind w:left="4536"/>
        <w:jc w:val="both"/>
        <w:rPr>
          <w:rFonts w:ascii="Arial" w:hAnsi="Arial" w:cs="Arial"/>
        </w:rPr>
      </w:pPr>
      <w:r w:rsidRPr="00E95E40">
        <w:rPr>
          <w:rFonts w:ascii="Arial" w:hAnsi="Arial" w:cs="Arial"/>
        </w:rPr>
        <w:t xml:space="preserve">do Zarządzenia nr </w:t>
      </w:r>
      <w:r w:rsidR="007B57CE">
        <w:rPr>
          <w:rFonts w:ascii="Arial" w:hAnsi="Arial" w:cs="Arial"/>
          <w:bCs/>
        </w:rPr>
        <w:t>471</w:t>
      </w:r>
      <w:r>
        <w:rPr>
          <w:rFonts w:ascii="Arial" w:hAnsi="Arial" w:cs="Arial"/>
        </w:rPr>
        <w:t>/202</w:t>
      </w:r>
      <w:r w:rsidR="00F9414F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</w:p>
    <w:p w14:paraId="33A49693" w14:textId="77777777" w:rsidR="008232EC" w:rsidRDefault="008232EC" w:rsidP="008232EC">
      <w:pPr>
        <w:spacing w:line="360" w:lineRule="auto"/>
        <w:ind w:left="4536"/>
        <w:jc w:val="both"/>
        <w:rPr>
          <w:rFonts w:ascii="Arial" w:hAnsi="Arial" w:cs="Arial"/>
        </w:rPr>
      </w:pPr>
      <w:r w:rsidRPr="00E95E40">
        <w:rPr>
          <w:rFonts w:ascii="Arial" w:hAnsi="Arial" w:cs="Arial"/>
        </w:rPr>
        <w:t>Prezydenta Miasta Rybnika</w:t>
      </w:r>
    </w:p>
    <w:p w14:paraId="4C315BCB" w14:textId="12BD234C" w:rsidR="008232EC" w:rsidRPr="00726EED" w:rsidRDefault="008232EC" w:rsidP="008232EC">
      <w:pPr>
        <w:spacing w:line="360" w:lineRule="auto"/>
        <w:ind w:left="4536"/>
        <w:jc w:val="both"/>
        <w:rPr>
          <w:rFonts w:ascii="Arial" w:hAnsi="Arial" w:cs="Arial"/>
          <w:szCs w:val="26"/>
        </w:rPr>
      </w:pPr>
      <w:r w:rsidRPr="00E95E40">
        <w:rPr>
          <w:rFonts w:ascii="Arial" w:hAnsi="Arial" w:cs="Arial"/>
        </w:rPr>
        <w:t xml:space="preserve">z dnia </w:t>
      </w:r>
      <w:r w:rsidR="007B57CE">
        <w:rPr>
          <w:rFonts w:ascii="Arial" w:hAnsi="Arial" w:cs="Arial"/>
          <w:bCs/>
        </w:rPr>
        <w:t>31</w:t>
      </w:r>
      <w:r w:rsidR="00F9414F">
        <w:rPr>
          <w:rFonts w:ascii="Arial" w:hAnsi="Arial" w:cs="Arial"/>
          <w:bCs/>
        </w:rPr>
        <w:t xml:space="preserve"> </w:t>
      </w:r>
      <w:r w:rsidR="004B6EEC">
        <w:rPr>
          <w:rFonts w:ascii="Arial" w:hAnsi="Arial" w:cs="Arial"/>
          <w:bCs/>
        </w:rPr>
        <w:t>sierpni</w:t>
      </w:r>
      <w:r w:rsidR="00F9414F">
        <w:rPr>
          <w:rFonts w:ascii="Arial" w:hAnsi="Arial" w:cs="Arial"/>
          <w:bCs/>
        </w:rPr>
        <w:t>a</w:t>
      </w:r>
      <w:r>
        <w:rPr>
          <w:rFonts w:ascii="Arial" w:hAnsi="Arial" w:cs="Arial"/>
        </w:rPr>
        <w:t xml:space="preserve"> 202</w:t>
      </w:r>
      <w:r w:rsidR="00F9414F">
        <w:rPr>
          <w:rFonts w:ascii="Arial" w:hAnsi="Arial" w:cs="Arial"/>
        </w:rPr>
        <w:t>6</w:t>
      </w:r>
      <w:r w:rsidRPr="00E95E40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.</w:t>
      </w:r>
    </w:p>
    <w:p w14:paraId="4ED2849A" w14:textId="77777777" w:rsidR="00872F41" w:rsidRDefault="00872F41" w:rsidP="00872F41">
      <w:pPr>
        <w:spacing w:line="360" w:lineRule="auto"/>
        <w:ind w:left="4395"/>
        <w:jc w:val="both"/>
        <w:rPr>
          <w:rFonts w:ascii="Arial" w:hAnsi="Arial" w:cs="Arial"/>
          <w:szCs w:val="26"/>
        </w:rPr>
      </w:pPr>
    </w:p>
    <w:p w14:paraId="7D35D8D4" w14:textId="77777777" w:rsidR="000456DA" w:rsidRPr="003320C5" w:rsidRDefault="000456DA" w:rsidP="000456DA">
      <w:pPr>
        <w:tabs>
          <w:tab w:val="left" w:pos="9900"/>
        </w:tabs>
        <w:ind w:right="21"/>
        <w:jc w:val="center"/>
        <w:rPr>
          <w:b/>
          <w:sz w:val="16"/>
          <w:szCs w:val="16"/>
        </w:rPr>
      </w:pPr>
    </w:p>
    <w:p w14:paraId="15CC2D1C" w14:textId="77777777" w:rsidR="00872F41" w:rsidRDefault="00872F41" w:rsidP="00D4142F">
      <w:pPr>
        <w:pStyle w:val="t1"/>
        <w:spacing w:line="360" w:lineRule="auto"/>
        <w:rPr>
          <w:rFonts w:ascii="Arial" w:hAnsi="Arial" w:cs="Arial"/>
          <w:sz w:val="24"/>
          <w:szCs w:val="24"/>
        </w:rPr>
      </w:pPr>
    </w:p>
    <w:p w14:paraId="54EB5AD2" w14:textId="77777777" w:rsidR="00073E7A" w:rsidRPr="003B0069" w:rsidRDefault="00073E7A" w:rsidP="00D4142F">
      <w:pPr>
        <w:pStyle w:val="t1"/>
        <w:spacing w:line="360" w:lineRule="auto"/>
        <w:rPr>
          <w:rFonts w:ascii="Arial" w:hAnsi="Arial" w:cs="Arial"/>
          <w:sz w:val="28"/>
          <w:szCs w:val="24"/>
        </w:rPr>
      </w:pPr>
      <w:r w:rsidRPr="003B0069">
        <w:rPr>
          <w:rFonts w:ascii="Arial" w:hAnsi="Arial" w:cs="Arial"/>
          <w:sz w:val="28"/>
          <w:szCs w:val="24"/>
        </w:rPr>
        <w:t>Wykaz syntetycznych kont budżetu miasta</w:t>
      </w:r>
    </w:p>
    <w:p w14:paraId="64080759" w14:textId="77777777" w:rsidR="00073E7A" w:rsidRPr="006C4F1C" w:rsidRDefault="00073E7A" w:rsidP="00D4142F">
      <w:pPr>
        <w:pStyle w:val="Nagwek2"/>
        <w:spacing w:line="360" w:lineRule="auto"/>
        <w:rPr>
          <w:bCs w:val="0"/>
          <w:i w:val="0"/>
          <w:sz w:val="24"/>
          <w:szCs w:val="24"/>
        </w:rPr>
      </w:pPr>
      <w:r w:rsidRPr="006C4F1C">
        <w:rPr>
          <w:bCs w:val="0"/>
          <w:i w:val="0"/>
          <w:sz w:val="24"/>
          <w:szCs w:val="24"/>
        </w:rPr>
        <w:t>Konta bilansowe</w:t>
      </w:r>
    </w:p>
    <w:p w14:paraId="230ED21A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133 - Rachunek budżetu</w:t>
      </w:r>
    </w:p>
    <w:p w14:paraId="0A9EF116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134 - Kredyty bankowe</w:t>
      </w:r>
    </w:p>
    <w:p w14:paraId="0E9390F8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135 - Rachunek środków na niewygasające wydatki</w:t>
      </w:r>
    </w:p>
    <w:p w14:paraId="4E2D2181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  <w:strike/>
        </w:rPr>
      </w:pPr>
      <w:r w:rsidRPr="00D4142F">
        <w:rPr>
          <w:rFonts w:ascii="Arial" w:hAnsi="Arial" w:cs="Arial"/>
        </w:rPr>
        <w:t>140 - Środki pieniężne w drodze</w:t>
      </w:r>
    </w:p>
    <w:p w14:paraId="346B4089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222 - Rozliczenie dochodów budżetowych</w:t>
      </w:r>
    </w:p>
    <w:p w14:paraId="1197861D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223 - Rozliczenie wydatków budżetowych</w:t>
      </w:r>
    </w:p>
    <w:p w14:paraId="7D00BECE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224 - Rozrachunki budżetu</w:t>
      </w:r>
    </w:p>
    <w:p w14:paraId="20A4CE7D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225 - Rozliczenie niewygasających wydatków</w:t>
      </w:r>
    </w:p>
    <w:p w14:paraId="6D924961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240 - Pozostałe rozrachunki</w:t>
      </w:r>
    </w:p>
    <w:p w14:paraId="20160261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250 - Należności finansowe</w:t>
      </w:r>
    </w:p>
    <w:p w14:paraId="07660BB3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 xml:space="preserve">260 - Zobowiązania finansowe </w:t>
      </w:r>
    </w:p>
    <w:p w14:paraId="70DB77F0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290 - Odpisy aktualizujące należności</w:t>
      </w:r>
    </w:p>
    <w:p w14:paraId="2E952EF2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901 - Dochody budżetu</w:t>
      </w:r>
    </w:p>
    <w:p w14:paraId="2C36BE07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902 - Wydatki budżetu</w:t>
      </w:r>
    </w:p>
    <w:p w14:paraId="4B24CA4A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903 - Niewykonane wydatki</w:t>
      </w:r>
    </w:p>
    <w:p w14:paraId="5D71581D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904 - Niewygasające wydatki</w:t>
      </w:r>
    </w:p>
    <w:p w14:paraId="604E4B91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909 - Rozliczenia międzyokresowe</w:t>
      </w:r>
    </w:p>
    <w:p w14:paraId="36B5DD42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960 - Skumulowane wyniki budżetu</w:t>
      </w:r>
    </w:p>
    <w:p w14:paraId="79F5EFCF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961 - Wynik wykonania budżetu</w:t>
      </w:r>
    </w:p>
    <w:p w14:paraId="6AFDD94C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962 - Wynik na pozostałych operacjach</w:t>
      </w:r>
    </w:p>
    <w:p w14:paraId="2786379D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lastRenderedPageBreak/>
        <w:t>968 - Prywatyzacja</w:t>
      </w:r>
    </w:p>
    <w:p w14:paraId="63105760" w14:textId="77777777" w:rsidR="00073E7A" w:rsidRPr="006C4F1C" w:rsidRDefault="00073E7A" w:rsidP="00D4142F">
      <w:pPr>
        <w:pStyle w:val="Nagwek2"/>
        <w:spacing w:line="360" w:lineRule="auto"/>
        <w:rPr>
          <w:bCs w:val="0"/>
          <w:i w:val="0"/>
          <w:sz w:val="24"/>
          <w:szCs w:val="24"/>
        </w:rPr>
      </w:pPr>
      <w:r w:rsidRPr="006C4F1C">
        <w:rPr>
          <w:bCs w:val="0"/>
          <w:i w:val="0"/>
          <w:sz w:val="24"/>
          <w:szCs w:val="24"/>
        </w:rPr>
        <w:t>Konta pozabilansowe</w:t>
      </w:r>
    </w:p>
    <w:p w14:paraId="04F4F9CF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991 - Planowane dochody budżetu</w:t>
      </w:r>
    </w:p>
    <w:p w14:paraId="45203E4F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992 - Planowane wydatki budżetu</w:t>
      </w:r>
    </w:p>
    <w:p w14:paraId="01033AD0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993 - Rozliczenia z innymi budżetami</w:t>
      </w:r>
    </w:p>
    <w:p w14:paraId="73F3F66E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994 - Poręczenia i gwarancje</w:t>
      </w:r>
    </w:p>
    <w:p w14:paraId="7141D4FE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 xml:space="preserve">995 - Weksle własne </w:t>
      </w:r>
    </w:p>
    <w:p w14:paraId="05950365" w14:textId="77777777" w:rsidR="00073E7A" w:rsidRPr="00D4142F" w:rsidRDefault="00073E7A" w:rsidP="00D4142F">
      <w:pPr>
        <w:spacing w:line="360" w:lineRule="auto"/>
        <w:ind w:left="567"/>
        <w:rPr>
          <w:rFonts w:ascii="Arial" w:hAnsi="Arial" w:cs="Arial"/>
        </w:rPr>
      </w:pPr>
      <w:r w:rsidRPr="00D4142F">
        <w:rPr>
          <w:rFonts w:ascii="Arial" w:hAnsi="Arial" w:cs="Arial"/>
        </w:rPr>
        <w:t>996 </w:t>
      </w:r>
      <w:r w:rsidR="00962481">
        <w:rPr>
          <w:rFonts w:ascii="Arial" w:hAnsi="Arial" w:cs="Arial"/>
        </w:rPr>
        <w:t>-</w:t>
      </w:r>
      <w:r w:rsidRPr="00D4142F">
        <w:rPr>
          <w:rFonts w:ascii="Arial" w:hAnsi="Arial" w:cs="Arial"/>
        </w:rPr>
        <w:t> Plan finansowy dotacji celowych w układzie zadaniowym</w:t>
      </w:r>
    </w:p>
    <w:p w14:paraId="40AFFB8E" w14:textId="77777777" w:rsidR="00073E7A" w:rsidRPr="00D4142F" w:rsidRDefault="00073E7A" w:rsidP="00D4142F">
      <w:pPr>
        <w:pStyle w:val="Nagwek1"/>
        <w:spacing w:line="360" w:lineRule="auto"/>
        <w:rPr>
          <w:rFonts w:ascii="Arial" w:hAnsi="Arial" w:cs="Arial"/>
        </w:rPr>
      </w:pPr>
    </w:p>
    <w:p w14:paraId="3A524377" w14:textId="77777777" w:rsidR="00D95F81" w:rsidRPr="00D4142F" w:rsidRDefault="00D95F81" w:rsidP="00D4142F">
      <w:pPr>
        <w:pStyle w:val="t1"/>
        <w:spacing w:line="360" w:lineRule="auto"/>
        <w:rPr>
          <w:rFonts w:ascii="Arial" w:hAnsi="Arial" w:cs="Arial"/>
          <w:sz w:val="24"/>
          <w:szCs w:val="24"/>
        </w:rPr>
      </w:pPr>
    </w:p>
    <w:sectPr w:rsidR="00D95F81" w:rsidRPr="00D4142F" w:rsidSect="00645002">
      <w:footerReference w:type="default" r:id="rId6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1BE5C" w14:textId="77777777" w:rsidR="00C22BBC" w:rsidRDefault="00C22BBC">
      <w:r>
        <w:separator/>
      </w:r>
    </w:p>
  </w:endnote>
  <w:endnote w:type="continuationSeparator" w:id="0">
    <w:p w14:paraId="3F56FFB8" w14:textId="77777777" w:rsidR="00C22BBC" w:rsidRDefault="00C22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AF845" w14:textId="34059548" w:rsidR="00161993" w:rsidRDefault="00161993" w:rsidP="00161993">
    <w:pPr>
      <w:pStyle w:val="Stopka"/>
      <w:pBdr>
        <w:top w:val="single" w:sz="4" w:space="1" w:color="auto"/>
      </w:pBdr>
      <w:jc w:val="center"/>
      <w:rPr>
        <w:rStyle w:val="Numerstrony"/>
        <w:rFonts w:ascii="Arial" w:hAnsi="Arial" w:cs="Arial"/>
        <w:szCs w:val="20"/>
      </w:rPr>
    </w:pPr>
    <w:r>
      <w:rPr>
        <w:rFonts w:ascii="Arial" w:hAnsi="Arial" w:cs="Arial"/>
        <w:sz w:val="20"/>
        <w:szCs w:val="20"/>
      </w:rPr>
      <w:t xml:space="preserve">ESOD: </w:t>
    </w:r>
    <w:r w:rsidR="009B4D74" w:rsidRPr="009B4D74">
      <w:rPr>
        <w:rStyle w:val="Numerstrony"/>
        <w:rFonts w:ascii="Arial" w:hAnsi="Arial" w:cs="Arial"/>
      </w:rPr>
      <w:t>202</w:t>
    </w:r>
    <w:r w:rsidR="007B4C5D">
      <w:rPr>
        <w:rStyle w:val="Numerstrony"/>
        <w:rFonts w:ascii="Arial" w:hAnsi="Arial" w:cs="Arial"/>
      </w:rPr>
      <w:t>6</w:t>
    </w:r>
    <w:r w:rsidR="00454C75">
      <w:rPr>
        <w:rStyle w:val="Numerstrony"/>
        <w:rFonts w:ascii="Arial" w:hAnsi="Arial" w:cs="Arial"/>
      </w:rPr>
      <w:t>-</w:t>
    </w:r>
    <w:r w:rsidR="007B57CE" w:rsidRPr="007B57CE">
      <w:rPr>
        <w:rFonts w:ascii="Arial" w:hAnsi="Arial" w:cs="Arial"/>
        <w:sz w:val="20"/>
        <w:shd w:val="clear" w:color="auto" w:fill="FBFCFC"/>
      </w:rPr>
      <w:t>188799</w:t>
    </w: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  <w:r w:rsidR="00312688">
      <w:rPr>
        <w:rStyle w:val="Numerstrony"/>
        <w:rFonts w:ascii="Arial" w:hAnsi="Arial" w:cs="Arial"/>
        <w:szCs w:val="20"/>
      </w:rPr>
      <w:fldChar w:fldCharType="begin"/>
    </w:r>
    <w:r>
      <w:rPr>
        <w:rStyle w:val="Numerstrony"/>
        <w:rFonts w:ascii="Arial" w:hAnsi="Arial" w:cs="Arial"/>
        <w:szCs w:val="20"/>
      </w:rPr>
      <w:instrText xml:space="preserve"> PAGE </w:instrText>
    </w:r>
    <w:r w:rsidR="00312688">
      <w:rPr>
        <w:rStyle w:val="Numerstrony"/>
        <w:rFonts w:ascii="Arial" w:hAnsi="Arial" w:cs="Arial"/>
        <w:szCs w:val="20"/>
      </w:rPr>
      <w:fldChar w:fldCharType="separate"/>
    </w:r>
    <w:r w:rsidR="00CF5C53">
      <w:rPr>
        <w:rStyle w:val="Numerstrony"/>
        <w:rFonts w:ascii="Arial" w:hAnsi="Arial" w:cs="Arial"/>
        <w:noProof/>
        <w:szCs w:val="20"/>
      </w:rPr>
      <w:t>2</w:t>
    </w:r>
    <w:r w:rsidR="00312688">
      <w:rPr>
        <w:rStyle w:val="Numerstrony"/>
        <w:rFonts w:ascii="Arial" w:hAnsi="Arial" w:cs="Arial"/>
        <w:szCs w:val="20"/>
      </w:rPr>
      <w:fldChar w:fldCharType="end"/>
    </w:r>
    <w:r>
      <w:rPr>
        <w:rStyle w:val="Numerstrony"/>
        <w:rFonts w:ascii="Arial" w:hAnsi="Arial" w:cs="Arial"/>
        <w:szCs w:val="20"/>
      </w:rPr>
      <w:t>/</w:t>
    </w:r>
    <w:r w:rsidR="00312688">
      <w:rPr>
        <w:rStyle w:val="Numerstrony"/>
        <w:rFonts w:ascii="Arial" w:hAnsi="Arial" w:cs="Arial"/>
        <w:szCs w:val="20"/>
      </w:rPr>
      <w:fldChar w:fldCharType="begin"/>
    </w:r>
    <w:r>
      <w:rPr>
        <w:rStyle w:val="Numerstrony"/>
        <w:rFonts w:ascii="Arial" w:hAnsi="Arial" w:cs="Arial"/>
        <w:szCs w:val="20"/>
      </w:rPr>
      <w:instrText xml:space="preserve"> NUMPAGES </w:instrText>
    </w:r>
    <w:r w:rsidR="00312688">
      <w:rPr>
        <w:rStyle w:val="Numerstrony"/>
        <w:rFonts w:ascii="Arial" w:hAnsi="Arial" w:cs="Arial"/>
        <w:szCs w:val="20"/>
      </w:rPr>
      <w:fldChar w:fldCharType="separate"/>
    </w:r>
    <w:r w:rsidR="00CF5C53">
      <w:rPr>
        <w:rStyle w:val="Numerstrony"/>
        <w:rFonts w:ascii="Arial" w:hAnsi="Arial" w:cs="Arial"/>
        <w:noProof/>
        <w:szCs w:val="20"/>
      </w:rPr>
      <w:t>2</w:t>
    </w:r>
    <w:r w:rsidR="00312688">
      <w:rPr>
        <w:rStyle w:val="Numerstrony"/>
        <w:rFonts w:ascii="Arial" w:hAnsi="Arial" w:cs="Arial"/>
        <w:szCs w:val="20"/>
      </w:rPr>
      <w:fldChar w:fldCharType="end"/>
    </w:r>
  </w:p>
  <w:p w14:paraId="5D0366BA" w14:textId="77777777" w:rsidR="00161993" w:rsidRDefault="00161993" w:rsidP="00161993">
    <w:pPr>
      <w:pStyle w:val="Stopka"/>
      <w:rPr>
        <w:sz w:val="16"/>
      </w:rPr>
    </w:pPr>
    <w:proofErr w:type="spellStart"/>
    <w:r>
      <w:rPr>
        <w:rFonts w:ascii="Arial" w:hAnsi="Arial" w:cs="Arial"/>
        <w:sz w:val="20"/>
        <w:szCs w:val="20"/>
      </w:rPr>
      <w:t>Przyg</w:t>
    </w:r>
    <w:proofErr w:type="spellEnd"/>
    <w:r>
      <w:rPr>
        <w:rFonts w:ascii="Arial" w:hAnsi="Arial" w:cs="Arial"/>
        <w:sz w:val="20"/>
        <w:szCs w:val="20"/>
      </w:rPr>
      <w:t xml:space="preserve">.: </w:t>
    </w:r>
    <w:r w:rsidR="00C34714">
      <w:rPr>
        <w:rStyle w:val="Numerstrony"/>
        <w:rFonts w:ascii="Arial" w:hAnsi="Arial" w:cs="Arial"/>
      </w:rPr>
      <w:t>Jarosław Mazur</w:t>
    </w:r>
  </w:p>
  <w:p w14:paraId="6688CA8E" w14:textId="77777777" w:rsidR="00DC6B66" w:rsidRDefault="00DC6B66">
    <w:pPr>
      <w:pStyle w:val="Stopka"/>
      <w:tabs>
        <w:tab w:val="clear" w:pos="4536"/>
        <w:tab w:val="clear" w:pos="9072"/>
        <w:tab w:val="center" w:pos="900"/>
      </w:tabs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1F6FB" w14:textId="77777777" w:rsidR="00C22BBC" w:rsidRDefault="00C22BBC">
      <w:r>
        <w:separator/>
      </w:r>
    </w:p>
  </w:footnote>
  <w:footnote w:type="continuationSeparator" w:id="0">
    <w:p w14:paraId="245CE0D1" w14:textId="77777777" w:rsidR="00C22BBC" w:rsidRDefault="00C22B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56DA"/>
    <w:rsid w:val="000324FC"/>
    <w:rsid w:val="00041238"/>
    <w:rsid w:val="000456DA"/>
    <w:rsid w:val="0006721B"/>
    <w:rsid w:val="00073E7A"/>
    <w:rsid w:val="00080EB3"/>
    <w:rsid w:val="000811D6"/>
    <w:rsid w:val="000A3E91"/>
    <w:rsid w:val="000B125C"/>
    <w:rsid w:val="000B6BF9"/>
    <w:rsid w:val="000E023B"/>
    <w:rsid w:val="000F32DB"/>
    <w:rsid w:val="00100D42"/>
    <w:rsid w:val="001107BB"/>
    <w:rsid w:val="001134F4"/>
    <w:rsid w:val="00161993"/>
    <w:rsid w:val="00165673"/>
    <w:rsid w:val="001670A0"/>
    <w:rsid w:val="001B098B"/>
    <w:rsid w:val="002119E4"/>
    <w:rsid w:val="00225D6B"/>
    <w:rsid w:val="00241C84"/>
    <w:rsid w:val="002571CC"/>
    <w:rsid w:val="00266A67"/>
    <w:rsid w:val="0027092E"/>
    <w:rsid w:val="00272F0E"/>
    <w:rsid w:val="00281B2C"/>
    <w:rsid w:val="002A5F11"/>
    <w:rsid w:val="002B2DBD"/>
    <w:rsid w:val="00312688"/>
    <w:rsid w:val="00313D06"/>
    <w:rsid w:val="00322EBC"/>
    <w:rsid w:val="003320C5"/>
    <w:rsid w:val="00333A73"/>
    <w:rsid w:val="00356AED"/>
    <w:rsid w:val="0038436D"/>
    <w:rsid w:val="003B0069"/>
    <w:rsid w:val="003C5525"/>
    <w:rsid w:val="00436F6E"/>
    <w:rsid w:val="00454C75"/>
    <w:rsid w:val="004B6EEC"/>
    <w:rsid w:val="005068BE"/>
    <w:rsid w:val="005132F2"/>
    <w:rsid w:val="00561564"/>
    <w:rsid w:val="00571AAB"/>
    <w:rsid w:val="00593021"/>
    <w:rsid w:val="005976EC"/>
    <w:rsid w:val="005A0A2C"/>
    <w:rsid w:val="005B33D8"/>
    <w:rsid w:val="00612CAF"/>
    <w:rsid w:val="006269AE"/>
    <w:rsid w:val="00645002"/>
    <w:rsid w:val="00693454"/>
    <w:rsid w:val="0069758D"/>
    <w:rsid w:val="006B36EF"/>
    <w:rsid w:val="006C182B"/>
    <w:rsid w:val="006C4F1C"/>
    <w:rsid w:val="006D3D70"/>
    <w:rsid w:val="006E7FBC"/>
    <w:rsid w:val="00723683"/>
    <w:rsid w:val="00793588"/>
    <w:rsid w:val="00797C25"/>
    <w:rsid w:val="00797F50"/>
    <w:rsid w:val="007B4C5D"/>
    <w:rsid w:val="007B57CE"/>
    <w:rsid w:val="008232EC"/>
    <w:rsid w:val="00855E75"/>
    <w:rsid w:val="00861B44"/>
    <w:rsid w:val="008676A2"/>
    <w:rsid w:val="00872F41"/>
    <w:rsid w:val="008B021E"/>
    <w:rsid w:val="008C04EC"/>
    <w:rsid w:val="009040AF"/>
    <w:rsid w:val="009044C2"/>
    <w:rsid w:val="009065D6"/>
    <w:rsid w:val="00924C4D"/>
    <w:rsid w:val="00953033"/>
    <w:rsid w:val="00962481"/>
    <w:rsid w:val="00966108"/>
    <w:rsid w:val="00995C52"/>
    <w:rsid w:val="009B4D74"/>
    <w:rsid w:val="009C6C72"/>
    <w:rsid w:val="009E36AA"/>
    <w:rsid w:val="009F5E5C"/>
    <w:rsid w:val="00A2174E"/>
    <w:rsid w:val="00A55CE3"/>
    <w:rsid w:val="00AA1E97"/>
    <w:rsid w:val="00AA5A3E"/>
    <w:rsid w:val="00AB1C43"/>
    <w:rsid w:val="00AE3C2B"/>
    <w:rsid w:val="00AE3D84"/>
    <w:rsid w:val="00AE6FC2"/>
    <w:rsid w:val="00AF1759"/>
    <w:rsid w:val="00B339F4"/>
    <w:rsid w:val="00B62022"/>
    <w:rsid w:val="00B80BA3"/>
    <w:rsid w:val="00BA192F"/>
    <w:rsid w:val="00BA34C7"/>
    <w:rsid w:val="00BA3D47"/>
    <w:rsid w:val="00BA72AA"/>
    <w:rsid w:val="00BB2A50"/>
    <w:rsid w:val="00BD5E41"/>
    <w:rsid w:val="00BD7E04"/>
    <w:rsid w:val="00C22BBC"/>
    <w:rsid w:val="00C34714"/>
    <w:rsid w:val="00C37032"/>
    <w:rsid w:val="00C83DE2"/>
    <w:rsid w:val="00C87D47"/>
    <w:rsid w:val="00CA58A5"/>
    <w:rsid w:val="00CF16C8"/>
    <w:rsid w:val="00CF43B1"/>
    <w:rsid w:val="00CF5C53"/>
    <w:rsid w:val="00D40B16"/>
    <w:rsid w:val="00D4142F"/>
    <w:rsid w:val="00D44CD7"/>
    <w:rsid w:val="00D55438"/>
    <w:rsid w:val="00D95F81"/>
    <w:rsid w:val="00DC6B66"/>
    <w:rsid w:val="00DD2ACE"/>
    <w:rsid w:val="00DD469F"/>
    <w:rsid w:val="00E54D9A"/>
    <w:rsid w:val="00E67D49"/>
    <w:rsid w:val="00EA0E4B"/>
    <w:rsid w:val="00EC7778"/>
    <w:rsid w:val="00EE5FFB"/>
    <w:rsid w:val="00F46156"/>
    <w:rsid w:val="00F633E4"/>
    <w:rsid w:val="00F7656E"/>
    <w:rsid w:val="00F9414F"/>
    <w:rsid w:val="00FA0673"/>
    <w:rsid w:val="00FF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3DAFEA"/>
  <w15:docId w15:val="{9D892CA3-B7BE-461E-B6D5-A766A1913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4500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45002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0456D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4500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45002"/>
    <w:pPr>
      <w:tabs>
        <w:tab w:val="center" w:pos="4536"/>
        <w:tab w:val="right" w:pos="9072"/>
      </w:tabs>
    </w:pPr>
  </w:style>
  <w:style w:type="character" w:styleId="Numerstrony">
    <w:name w:val="page number"/>
    <w:uiPriority w:val="99"/>
    <w:rsid w:val="00645002"/>
    <w:rPr>
      <w:sz w:val="20"/>
    </w:rPr>
  </w:style>
  <w:style w:type="paragraph" w:customStyle="1" w:styleId="kodwydz1">
    <w:name w:val="kod_wydz1"/>
    <w:basedOn w:val="Normalny"/>
    <w:rsid w:val="00645002"/>
    <w:pPr>
      <w:tabs>
        <w:tab w:val="left" w:pos="9900"/>
      </w:tabs>
      <w:ind w:right="21"/>
    </w:pPr>
    <w:rPr>
      <w:sz w:val="12"/>
    </w:rPr>
  </w:style>
  <w:style w:type="paragraph" w:customStyle="1" w:styleId="kodwydz2">
    <w:name w:val="kod_wydz2"/>
    <w:basedOn w:val="Normalny"/>
    <w:rsid w:val="00645002"/>
  </w:style>
  <w:style w:type="paragraph" w:customStyle="1" w:styleId="t1">
    <w:name w:val="t1"/>
    <w:basedOn w:val="Normalny"/>
    <w:rsid w:val="000456DA"/>
    <w:pPr>
      <w:jc w:val="center"/>
    </w:pPr>
    <w:rPr>
      <w:b/>
      <w:snapToGrid w:val="0"/>
      <w:sz w:val="32"/>
      <w:szCs w:val="20"/>
    </w:rPr>
  </w:style>
  <w:style w:type="paragraph" w:customStyle="1" w:styleId="nagwek03">
    <w:name w:val="nagłówek03"/>
    <w:basedOn w:val="Normalny"/>
    <w:rsid w:val="00645002"/>
    <w:pPr>
      <w:tabs>
        <w:tab w:val="left" w:pos="9900"/>
      </w:tabs>
      <w:ind w:right="21"/>
    </w:pPr>
    <w:rPr>
      <w:sz w:val="12"/>
    </w:rPr>
  </w:style>
  <w:style w:type="paragraph" w:styleId="Tekstdymka">
    <w:name w:val="Balloon Text"/>
    <w:basedOn w:val="Normalny"/>
    <w:semiHidden/>
    <w:rsid w:val="009C6C72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1619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26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2014/025893 0 5  załacznik 3 do ZPK</vt:lpstr>
    </vt:vector>
  </TitlesOfParts>
  <Company>Urząd Miejski Rybnik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2014/025893 0 5  załacznik 3 do ZPK</dc:title>
  <dc:creator>UM.RYBNIK.PL\WaclawiecK</dc:creator>
  <cp:lastModifiedBy>Jarosław Mazur</cp:lastModifiedBy>
  <cp:revision>14</cp:revision>
  <cp:lastPrinted>2026-09-02T08:19:00Z</cp:lastPrinted>
  <dcterms:created xsi:type="dcterms:W3CDTF">2025-04-29T06:58:00Z</dcterms:created>
  <dcterms:modified xsi:type="dcterms:W3CDTF">2026-09-02T08:58:00Z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TE Document Number">
    <vt:lpwstr>2014/025893</vt:lpwstr>
  </property>
  <property fmtid="{D5CDD505-2E9C-101B-9397-08002B2CF9AE}" pid="3" name="LTE Revision Number">
    <vt:lpwstr>0</vt:lpwstr>
  </property>
  <property fmtid="{D5CDD505-2E9C-101B-9397-08002B2CF9AE}" pid="4" name="LTE Capitel Number">
    <vt:lpwstr>5</vt:lpwstr>
  </property>
  <property fmtid="{D5CDD505-2E9C-101B-9397-08002B2CF9AE}" pid="5" name="LTE Status">
    <vt:lpwstr>W1</vt:lpwstr>
  </property>
</Properties>
</file>