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913" w:rsidRPr="00FA2181" w:rsidRDefault="00847913" w:rsidP="00FA2181">
      <w:pPr>
        <w:suppressAutoHyphens/>
        <w:spacing w:line="360" w:lineRule="auto"/>
        <w:jc w:val="right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Załącznik nr 1</w:t>
      </w:r>
    </w:p>
    <w:p w:rsidR="00847913" w:rsidRPr="00FA2181" w:rsidRDefault="00847913" w:rsidP="00FA2181">
      <w:pPr>
        <w:suppressAutoHyphens/>
        <w:spacing w:line="360" w:lineRule="auto"/>
        <w:jc w:val="right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do Zarządzenia nr </w:t>
      </w:r>
      <w:r w:rsidR="00CD17E5">
        <w:rPr>
          <w:rFonts w:ascii="Arial" w:hAnsi="Arial" w:cs="Arial"/>
          <w:szCs w:val="24"/>
          <w:lang w:eastAsia="pl-PL"/>
        </w:rPr>
        <w:t>505</w:t>
      </w:r>
      <w:r w:rsidRPr="00FA2181">
        <w:rPr>
          <w:rFonts w:ascii="Arial" w:hAnsi="Arial" w:cs="Arial"/>
          <w:szCs w:val="24"/>
          <w:lang w:eastAsia="pl-PL"/>
        </w:rPr>
        <w:t>/2026</w:t>
      </w:r>
    </w:p>
    <w:p w:rsidR="00847913" w:rsidRPr="00FA2181" w:rsidRDefault="00847913" w:rsidP="00FA2181">
      <w:pPr>
        <w:suppressAutoHyphens/>
        <w:spacing w:line="360" w:lineRule="auto"/>
        <w:jc w:val="right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Prezydenta Miasta Rybnika</w:t>
      </w:r>
    </w:p>
    <w:p w:rsidR="00847913" w:rsidRPr="00FA2181" w:rsidRDefault="00847913" w:rsidP="00FA2181">
      <w:pPr>
        <w:suppressAutoHyphens/>
        <w:spacing w:after="240" w:line="360" w:lineRule="auto"/>
        <w:jc w:val="right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z dnia </w:t>
      </w:r>
      <w:r w:rsidR="00CD17E5">
        <w:rPr>
          <w:rFonts w:ascii="Arial" w:hAnsi="Arial" w:cs="Arial"/>
          <w:szCs w:val="24"/>
          <w:lang w:eastAsia="pl-PL"/>
        </w:rPr>
        <w:t xml:space="preserve">16 września </w:t>
      </w:r>
      <w:r w:rsidRPr="00FA2181">
        <w:rPr>
          <w:rFonts w:ascii="Arial" w:hAnsi="Arial" w:cs="Arial"/>
          <w:szCs w:val="24"/>
          <w:lang w:eastAsia="pl-PL"/>
        </w:rPr>
        <w:t>2026 r.</w:t>
      </w:r>
    </w:p>
    <w:p w:rsidR="00847913" w:rsidRPr="00FA2181" w:rsidRDefault="00847913" w:rsidP="00FA2181">
      <w:pPr>
        <w:keepNext/>
        <w:spacing w:after="240" w:line="360" w:lineRule="auto"/>
        <w:jc w:val="center"/>
        <w:outlineLvl w:val="0"/>
        <w:rPr>
          <w:rFonts w:ascii="Arial" w:hAnsi="Arial" w:cs="Arial"/>
          <w:b/>
          <w:szCs w:val="24"/>
        </w:rPr>
      </w:pPr>
      <w:r w:rsidRPr="00FA2181">
        <w:rPr>
          <w:rFonts w:ascii="Arial" w:hAnsi="Arial" w:cs="Arial"/>
          <w:szCs w:val="24"/>
        </w:rPr>
        <w:t xml:space="preserve">Regulamin </w:t>
      </w:r>
      <w:r w:rsidR="00CD17E5">
        <w:rPr>
          <w:rFonts w:ascii="Arial" w:hAnsi="Arial" w:cs="Arial"/>
          <w:szCs w:val="24"/>
        </w:rPr>
        <w:t>W</w:t>
      </w:r>
      <w:r w:rsidRPr="00FA2181">
        <w:rPr>
          <w:rFonts w:ascii="Arial" w:hAnsi="Arial" w:cs="Arial"/>
          <w:szCs w:val="24"/>
        </w:rPr>
        <w:t xml:space="preserve">ynagradzania </w:t>
      </w:r>
      <w:r w:rsid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racowników Urzędu Miasta Rybnika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1.</w:t>
      </w:r>
    </w:p>
    <w:p w:rsidR="00847913" w:rsidRPr="00FA2181" w:rsidRDefault="00847913" w:rsidP="00FA2181">
      <w:p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Postanowienia Regulaminu dotyczą Pracowników zatrudnionych w Urzędzie na podstawie umowy o pracę, bez względu na jej rodzaj i czas trwania oraz wymiar czasu pracy.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2.</w:t>
      </w:r>
    </w:p>
    <w:p w:rsidR="00847913" w:rsidRPr="00FA2181" w:rsidRDefault="00847913" w:rsidP="00FA2181">
      <w:pPr>
        <w:numPr>
          <w:ilvl w:val="0"/>
          <w:numId w:val="7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Regulamin wprowadza:</w:t>
      </w:r>
    </w:p>
    <w:p w:rsidR="00847913" w:rsidRPr="00FA2181" w:rsidRDefault="00847913" w:rsidP="00FA2181">
      <w:pPr>
        <w:numPr>
          <w:ilvl w:val="0"/>
          <w:numId w:val="8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kwoty maksymalnego miesięcznego poziomu wynagrodzenia zasadniczego ustalonego w kategoriach zaszeregowania - stanowią załącznik nr 1 do Regulaminu,</w:t>
      </w:r>
    </w:p>
    <w:p w:rsidR="00847913" w:rsidRPr="00FA2181" w:rsidRDefault="00847913" w:rsidP="00FA2181">
      <w:pPr>
        <w:numPr>
          <w:ilvl w:val="0"/>
          <w:numId w:val="8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wykaz stanowisk, w tym stanowisk kierowniczych urzędniczych, urzędniczych, oraz pomocniczych i obsługi - określający na poszczególnych stanowiskach: kategorię zaszeregowania zawierającą maksymalny miesięczny poziom wynagrodzenia zasadniczego, maksymalny miesięczny poziom wynagrodzenia zasadniczego - kwota w złotych do:, maksymalny poziom dodatku funkcyjnego - kwota w złotych do: oraz wymagania kwalifikacyjne niezbędne do wykonywania pracy – stanowią załącznik nr 2 do Regulaminu.</w:t>
      </w:r>
    </w:p>
    <w:p w:rsidR="00847913" w:rsidRPr="00FA2181" w:rsidRDefault="00847913" w:rsidP="00FA2181">
      <w:pPr>
        <w:numPr>
          <w:ilvl w:val="0"/>
          <w:numId w:val="7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Regulamin określa:</w:t>
      </w:r>
    </w:p>
    <w:p w:rsidR="00847913" w:rsidRPr="00FA2181" w:rsidRDefault="00847913" w:rsidP="00FA2181">
      <w:pPr>
        <w:numPr>
          <w:ilvl w:val="0"/>
          <w:numId w:val="9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 zasady ustalania dodatku funkcyjnego, dodatku specjalnego, </w:t>
      </w:r>
    </w:p>
    <w:p w:rsidR="00847913" w:rsidRPr="00FA2181" w:rsidRDefault="00847913" w:rsidP="00FA2181">
      <w:pPr>
        <w:numPr>
          <w:ilvl w:val="0"/>
          <w:numId w:val="9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 zasady wynagrodzenia prowizyjnego Pracowników wykonujących czynności z zakresu egzekucji administracyjnej należności pieniężnych, zwanego dalej „wynagrodzeniem prowizyjnym”,</w:t>
      </w:r>
    </w:p>
    <w:p w:rsidR="00847913" w:rsidRPr="00FA2181" w:rsidRDefault="00847913" w:rsidP="00FA2181">
      <w:pPr>
        <w:numPr>
          <w:ilvl w:val="0"/>
          <w:numId w:val="9"/>
        </w:numPr>
        <w:suppressAutoHyphens/>
        <w:spacing w:line="360" w:lineRule="auto"/>
        <w:ind w:left="850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 warunki przyznawania oraz warunki i sposób wypłacania premii kwartalnej oraz nagród indywidualnych innych niż nagroda jubileuszowa.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3.</w:t>
      </w:r>
    </w:p>
    <w:p w:rsidR="00847913" w:rsidRPr="00FA2181" w:rsidRDefault="00847913" w:rsidP="00FA2181">
      <w:p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Ilekroć w Regulaminie jest mowa o :</w:t>
      </w:r>
    </w:p>
    <w:p w:rsidR="00847913" w:rsidRPr="00FA2181" w:rsidRDefault="00847913" w:rsidP="00FA2181">
      <w:pPr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Pracodawcy – należy przez to rozumieć Urząd Miasta Rybnika, </w:t>
      </w:r>
    </w:p>
    <w:p w:rsidR="00847913" w:rsidRPr="00FA2181" w:rsidRDefault="00847913" w:rsidP="00FA2181">
      <w:pPr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lastRenderedPageBreak/>
        <w:t xml:space="preserve">Prezydencie Miasta – należy przez to rozumieć osobę dokonującą czynności z zakresu prawa pracy, </w:t>
      </w:r>
    </w:p>
    <w:p w:rsidR="00847913" w:rsidRPr="00FA2181" w:rsidRDefault="00847913" w:rsidP="00FA2181">
      <w:pPr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Urzędzie – należy przez to rozumieć Urząd Miasta Rybnika, </w:t>
      </w:r>
    </w:p>
    <w:p w:rsidR="00847913" w:rsidRPr="00FA2181" w:rsidRDefault="00847913" w:rsidP="00FA2181">
      <w:pPr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Pracowniku – należy przez to rozumieć Pracownika zatrudnionego w Urzędzie Miasta Rybnika na podstawie umowy o pracę, </w:t>
      </w:r>
    </w:p>
    <w:p w:rsidR="00847913" w:rsidRPr="00FA2181" w:rsidRDefault="00847913" w:rsidP="00FA2181">
      <w:pPr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ustawie – rozumie się przez to ustawę o pracownikach samorządowych,</w:t>
      </w:r>
    </w:p>
    <w:p w:rsidR="00847913" w:rsidRPr="00FA2181" w:rsidRDefault="00847913" w:rsidP="00FA2181">
      <w:pPr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rozporządzeniu - rozumie się przez to rozporządzenie w sprawie wynagradzania pracowników samorządowych.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4.</w:t>
      </w:r>
    </w:p>
    <w:p w:rsidR="00847913" w:rsidRPr="00FA2181" w:rsidRDefault="00847913" w:rsidP="00FA2181">
      <w:pPr>
        <w:tabs>
          <w:tab w:val="left" w:pos="0"/>
        </w:tabs>
        <w:suppressAutoHyphens/>
        <w:spacing w:after="120"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Wynagrodzenie miesięczne </w:t>
      </w:r>
      <w:r w:rsidR="002A35D6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racowników ustala się w oparciu o Rozporządzenie i niniejszy Regulamin oraz limit środków finansowych przyznanych na wynagrodzenia </w:t>
      </w:r>
      <w:r w:rsidR="002A35D6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racowników ujętych w budżecie Miasta na dany rok.</w:t>
      </w:r>
    </w:p>
    <w:p w:rsidR="00847913" w:rsidRPr="00FA2181" w:rsidRDefault="00847913" w:rsidP="00003744">
      <w:pPr>
        <w:tabs>
          <w:tab w:val="left" w:pos="0"/>
        </w:tabs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Wynagrodzenie zasadnicze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5.</w:t>
      </w:r>
    </w:p>
    <w:p w:rsidR="00847913" w:rsidRPr="00FA2181" w:rsidRDefault="00847913" w:rsidP="00FA2181">
      <w:pPr>
        <w:numPr>
          <w:ilvl w:val="0"/>
          <w:numId w:val="11"/>
        </w:numPr>
        <w:suppressAutoHyphens/>
        <w:spacing w:line="360" w:lineRule="auto"/>
        <w:ind w:left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Pracownikowi przysługuje wynagrodzenie stosowne do zajmowanego stanowiska oraz posiadanych kwalifikacji zawodowych.</w:t>
      </w:r>
    </w:p>
    <w:p w:rsidR="00847913" w:rsidRPr="00FA2181" w:rsidRDefault="00847913" w:rsidP="00FA2181">
      <w:pPr>
        <w:numPr>
          <w:ilvl w:val="0"/>
          <w:numId w:val="11"/>
        </w:numPr>
        <w:suppressAutoHyphens/>
        <w:spacing w:after="120" w:line="360" w:lineRule="auto"/>
        <w:ind w:left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Kwoty maksymalnego miesięcznego poziomu wynagrodzenia zasadniczego określa załącznik nr 1 do Regulaminu. Kategorię zaszeregowania zawierającą maksymalny miesięczny poziom wynagrodzenia zasadniczego na poszczególnych stanowiskach, określa załącznik nr 2 do Regulaminu.</w:t>
      </w:r>
    </w:p>
    <w:p w:rsidR="00847913" w:rsidRPr="00FA2181" w:rsidRDefault="00847913" w:rsidP="00003744">
      <w:pPr>
        <w:tabs>
          <w:tab w:val="left" w:pos="0"/>
        </w:tabs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Dodatek funkcyjny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6.</w:t>
      </w:r>
    </w:p>
    <w:p w:rsidR="00847913" w:rsidRPr="00FA2181" w:rsidRDefault="00847913" w:rsidP="00FA2181">
      <w:pPr>
        <w:numPr>
          <w:ilvl w:val="0"/>
          <w:numId w:val="12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Dodatek funkcyjny przysługuje na czas określony lub nieokreślony </w:t>
      </w:r>
      <w:r w:rsidR="002A35D6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racownikom zatrudnionym:</w:t>
      </w:r>
    </w:p>
    <w:p w:rsidR="00847913" w:rsidRPr="00FA2181" w:rsidRDefault="00847913" w:rsidP="00FA2181">
      <w:pPr>
        <w:numPr>
          <w:ilvl w:val="1"/>
          <w:numId w:val="12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na stanowiskach kierowniczych urzędniczych, </w:t>
      </w:r>
    </w:p>
    <w:p w:rsidR="00847913" w:rsidRPr="00FA2181" w:rsidRDefault="00847913" w:rsidP="00FA2181">
      <w:pPr>
        <w:numPr>
          <w:ilvl w:val="1"/>
          <w:numId w:val="12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na stanowiskach urzędniczych: Radca Prawny, Główny Specjalista.</w:t>
      </w:r>
    </w:p>
    <w:p w:rsidR="00847913" w:rsidRPr="00FA2181" w:rsidRDefault="00847913" w:rsidP="00FA2181">
      <w:pPr>
        <w:numPr>
          <w:ilvl w:val="0"/>
          <w:numId w:val="12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Dodatek funkcyjny może być przyznany na czas określony </w:t>
      </w:r>
      <w:r w:rsidR="002A35D6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racownikom, którym powierzono wykonywanie zadań obarczonych wysokim stopniem złożoności, odpowiedzialności lub sprawności działania i zatrudnionym na stanowiskach innych niż wymienione w ust. 1, dla których w załączniku nr 2 do Regulaminu, przewidziano możliwość jego przyznania.</w:t>
      </w:r>
    </w:p>
    <w:p w:rsidR="00847913" w:rsidRPr="00FA2181" w:rsidRDefault="00847913" w:rsidP="00FA2181">
      <w:pPr>
        <w:numPr>
          <w:ilvl w:val="0"/>
          <w:numId w:val="12"/>
        </w:numPr>
        <w:tabs>
          <w:tab w:val="clear" w:pos="720"/>
          <w:tab w:val="num" w:pos="426"/>
        </w:tabs>
        <w:suppressAutoHyphens/>
        <w:spacing w:line="360" w:lineRule="auto"/>
        <w:ind w:left="425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Maksymalny poziom dodatku funkcyjnego (kwota w złotych) na poszczególnych stanowiskach, określa załącznik nr 2 do Regulaminu.</w:t>
      </w:r>
    </w:p>
    <w:p w:rsidR="00847913" w:rsidRPr="00FA2181" w:rsidRDefault="00847913" w:rsidP="00346B21">
      <w:pPr>
        <w:tabs>
          <w:tab w:val="left" w:pos="0"/>
        </w:tabs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lastRenderedPageBreak/>
        <w:t>Dodatek specjalny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7.</w:t>
      </w:r>
    </w:p>
    <w:p w:rsidR="00847913" w:rsidRPr="00FA2181" w:rsidRDefault="00847913" w:rsidP="00FA2181">
      <w:pPr>
        <w:numPr>
          <w:ilvl w:val="2"/>
          <w:numId w:val="13"/>
        </w:numPr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Pracownikowi z tytułu okresowego zwiększenia zakresu obowiązków służbowych lub powierzenia dodatkowych zadań może być przyznany dodatek specjalny. </w:t>
      </w:r>
    </w:p>
    <w:p w:rsidR="00847913" w:rsidRPr="00FA2181" w:rsidRDefault="00847913" w:rsidP="00FA2181">
      <w:pPr>
        <w:numPr>
          <w:ilvl w:val="2"/>
          <w:numId w:val="13"/>
        </w:numPr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Informacja o przyznaniu dodatku specjalnego musi w swojej treści zawierać faktyczne uzasadnienie.</w:t>
      </w:r>
    </w:p>
    <w:p w:rsidR="00847913" w:rsidRPr="00FA2181" w:rsidRDefault="00847913" w:rsidP="00FA2181">
      <w:pPr>
        <w:numPr>
          <w:ilvl w:val="2"/>
          <w:numId w:val="13"/>
        </w:numPr>
        <w:spacing w:line="360" w:lineRule="auto"/>
        <w:ind w:left="425" w:hanging="425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Dodatek jest wypłacany w ramach posiadanych środków na wynagrodzenia, w kwocie nieprzekraczającej 40% łącznie wynagrodzenia zasadniczego i dodatku funkcyjnego </w:t>
      </w:r>
      <w:r w:rsidR="002A35D6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 xml:space="preserve">racownika. </w:t>
      </w:r>
    </w:p>
    <w:p w:rsidR="00847913" w:rsidRPr="00FA2181" w:rsidRDefault="00847913" w:rsidP="00FA2181">
      <w:pPr>
        <w:numPr>
          <w:ilvl w:val="2"/>
          <w:numId w:val="13"/>
        </w:numPr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W szczególnie uzasadnionych przypadkach dodatek specjalny może być przyznany w wysokości wyższej niż określonej w ust. 3.</w:t>
      </w:r>
    </w:p>
    <w:p w:rsidR="00847913" w:rsidRPr="00FA2181" w:rsidRDefault="00847913" w:rsidP="00FA2181">
      <w:pPr>
        <w:numPr>
          <w:ilvl w:val="2"/>
          <w:numId w:val="13"/>
        </w:numPr>
        <w:spacing w:after="120" w:line="360" w:lineRule="auto"/>
        <w:ind w:left="425" w:hanging="425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Dodatek o którym mowa w ust. 1 przyznaje się na czas określony.</w:t>
      </w:r>
    </w:p>
    <w:p w:rsidR="00847913" w:rsidRPr="00FA2181" w:rsidRDefault="00847913" w:rsidP="00346B21">
      <w:pPr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Zasady tworzenia funduszu przeznaczonego na wypłatę premii kwartalnych i nagród indywidualnych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8.</w:t>
      </w:r>
    </w:p>
    <w:p w:rsidR="00847913" w:rsidRPr="00FA2181" w:rsidRDefault="00847913" w:rsidP="00FA2181">
      <w:pPr>
        <w:numPr>
          <w:ilvl w:val="0"/>
          <w:numId w:val="1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Tworzy się fundusz przeznaczony na wypłatę premii kwartalnych i nagród indywidualnych w wysokości 5% rocznych wynagrodzeń zasadniczych, dodatków funkcyjnych, dodatków specjalnych, dodatków za wieloletnią pracę oraz wynagrodzenia prowizyjnego – z wyłączeniem składników wynagrodzenia, finansowanych z zewnętrznych źródeł finansowania. Powyższe wyłączenie nie dotyczy składników wynagrodzeń, przyznanych </w:t>
      </w:r>
      <w:r w:rsidR="002A35D6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racownikom Urzędu zatrudnionym w celu realizacji projektów finansowanych ze środków zewnętrznych, jeżeli dokumentacja określająca zasady realizacji projektu zezwala na wypłatę premii kwartalnych i zostały zabezpieczone środki w budżecie projektu na wypłatę tego składnika wynagrodzenia.</w:t>
      </w:r>
    </w:p>
    <w:p w:rsidR="00847913" w:rsidRPr="00FA2181" w:rsidRDefault="00847913" w:rsidP="00FA2181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Prezydent Miasta może zwiększyć fundusz, o którym mowa w ust. 1 z tytułu oszczędności powstałych na wynagrodzeniach osobowych </w:t>
      </w:r>
      <w:r w:rsidR="002A35D6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racowników oraz ich pochodnych.</w:t>
      </w:r>
    </w:p>
    <w:p w:rsidR="00847913" w:rsidRPr="00FA2181" w:rsidRDefault="00847913" w:rsidP="00FA2181">
      <w:pPr>
        <w:numPr>
          <w:ilvl w:val="0"/>
          <w:numId w:val="1"/>
        </w:numPr>
        <w:spacing w:after="600" w:line="360" w:lineRule="auto"/>
        <w:ind w:left="425" w:hanging="425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Prezydent Miasta może zdecydować o przeniesieniu środków przeznaczonych na wypłatę premii kwartalnych, o których mowa w § 9 na nagrody indywidualne, o których mowa w § 11 i odwrotnie.</w:t>
      </w:r>
    </w:p>
    <w:p w:rsidR="00847913" w:rsidRPr="00FA2181" w:rsidRDefault="00847913" w:rsidP="00346B21">
      <w:pPr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lastRenderedPageBreak/>
        <w:t>Premia kwartalna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9.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bCs/>
          <w:szCs w:val="24"/>
          <w:u w:val="single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Fundusz przeznaczony na wypłatę premii kwartalnej stanowi 85% funduszu, o którym mowa w § 8 ust. 1.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bCs/>
          <w:szCs w:val="24"/>
          <w:u w:val="single"/>
          <w:lang w:eastAsia="pl-PL"/>
        </w:rPr>
      </w:pPr>
      <w:r w:rsidRPr="00FA2181">
        <w:rPr>
          <w:rFonts w:ascii="Arial" w:hAnsi="Arial" w:cs="Arial"/>
          <w:szCs w:val="24"/>
        </w:rPr>
        <w:t xml:space="preserve">Funduszem, o którym mowa w § 9 ust. 1, nie </w:t>
      </w:r>
      <w:r w:rsidR="002A35D6" w:rsidRPr="00FA2181">
        <w:rPr>
          <w:rFonts w:ascii="Arial" w:hAnsi="Arial" w:cs="Arial"/>
          <w:szCs w:val="24"/>
        </w:rPr>
        <w:t>jest objęty S</w:t>
      </w:r>
      <w:r w:rsidRPr="00FA2181">
        <w:rPr>
          <w:rFonts w:ascii="Arial" w:hAnsi="Arial" w:cs="Arial"/>
          <w:szCs w:val="24"/>
        </w:rPr>
        <w:t>ekretarz Miasta, a</w:t>
      </w:r>
      <w:r w:rsidR="002A35D6" w:rsidRPr="00FA2181">
        <w:rPr>
          <w:rFonts w:ascii="Arial" w:hAnsi="Arial" w:cs="Arial"/>
          <w:szCs w:val="24"/>
        </w:rPr>
        <w:t> </w:t>
      </w:r>
      <w:r w:rsidRPr="00FA2181">
        <w:rPr>
          <w:rFonts w:ascii="Arial" w:hAnsi="Arial" w:cs="Arial"/>
          <w:szCs w:val="24"/>
        </w:rPr>
        <w:t xml:space="preserve">także </w:t>
      </w:r>
      <w:r w:rsidR="002A35D6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racownicy Urzędu zatrudnieni w celu realizacji projektów, finansowanych ze środków zewnętrznych, jeżeli dokumentacja określająca zasady realizacji projektu nie zezwala na wypłatę premii kwartalnych i nie zostały zabezpieczone środki w budżecie projektu na wypłatę tego składnika wynagrodzenia.</w:t>
      </w:r>
      <w:r w:rsidRPr="00FA2181">
        <w:rPr>
          <w:rFonts w:ascii="Arial" w:hAnsi="Arial" w:cs="Arial"/>
          <w:szCs w:val="24"/>
          <w:lang w:eastAsia="pl-PL"/>
        </w:rPr>
        <w:t xml:space="preserve">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bCs/>
          <w:szCs w:val="24"/>
          <w:u w:val="single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Premia kwartalna przyznawana jest </w:t>
      </w:r>
      <w:r w:rsidR="002A35D6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racownikom spełniającym, co najmniej jedno z następujących kryteriów: </w:t>
      </w:r>
    </w:p>
    <w:p w:rsidR="00847913" w:rsidRPr="00FA2181" w:rsidRDefault="00847913" w:rsidP="00FA2181">
      <w:pPr>
        <w:numPr>
          <w:ilvl w:val="0"/>
          <w:numId w:val="3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przejawianie własnej inicjatywy podnoszącej wydajność pracy,</w:t>
      </w:r>
    </w:p>
    <w:p w:rsidR="00847913" w:rsidRPr="00FA2181" w:rsidRDefault="00847913" w:rsidP="00FA2181">
      <w:pPr>
        <w:numPr>
          <w:ilvl w:val="0"/>
          <w:numId w:val="3"/>
        </w:numPr>
        <w:suppressAutoHyphens/>
        <w:spacing w:line="360" w:lineRule="auto"/>
        <w:ind w:left="851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terminowe wykonywanie powierzonych zadań, </w:t>
      </w:r>
    </w:p>
    <w:p w:rsidR="00847913" w:rsidRPr="00FA2181" w:rsidRDefault="00847913" w:rsidP="00FA2181">
      <w:pPr>
        <w:numPr>
          <w:ilvl w:val="0"/>
          <w:numId w:val="3"/>
        </w:numPr>
        <w:suppressAutoHyphens/>
        <w:spacing w:line="360" w:lineRule="auto"/>
        <w:ind w:left="851" w:hanging="425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wykazywanie w pracy zaangażowania i dyspozycyjności,</w:t>
      </w:r>
    </w:p>
    <w:p w:rsidR="00847913" w:rsidRPr="00FA2181" w:rsidRDefault="00847913" w:rsidP="00FA2181">
      <w:pPr>
        <w:numPr>
          <w:ilvl w:val="0"/>
          <w:numId w:val="3"/>
        </w:numPr>
        <w:suppressAutoHyphens/>
        <w:spacing w:line="360" w:lineRule="auto"/>
        <w:ind w:left="851" w:hanging="425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wysoka jakość wykonywanej pracy.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5" w:hanging="425"/>
        <w:rPr>
          <w:rFonts w:ascii="Arial" w:hAnsi="Arial" w:cs="Arial"/>
          <w:bCs/>
          <w:strike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 xml:space="preserve">Premia kwartalna przysługuje </w:t>
      </w:r>
      <w:r w:rsidR="00ED449C" w:rsidRPr="00FA2181">
        <w:rPr>
          <w:rFonts w:ascii="Arial" w:hAnsi="Arial" w:cs="Arial"/>
          <w:bCs/>
          <w:szCs w:val="24"/>
          <w:lang w:eastAsia="pl-PL"/>
        </w:rPr>
        <w:t>P</w:t>
      </w:r>
      <w:r w:rsidRPr="00FA2181">
        <w:rPr>
          <w:rFonts w:ascii="Arial" w:hAnsi="Arial" w:cs="Arial"/>
          <w:bCs/>
          <w:szCs w:val="24"/>
          <w:lang w:eastAsia="pl-PL"/>
        </w:rPr>
        <w:t xml:space="preserve">racownikowi </w:t>
      </w:r>
      <w:r w:rsidRPr="00FA2181">
        <w:rPr>
          <w:rFonts w:ascii="Arial" w:hAnsi="Arial" w:cs="Arial"/>
          <w:szCs w:val="24"/>
          <w:lang w:eastAsia="pl-PL"/>
        </w:rPr>
        <w:t xml:space="preserve">Urzędu, </w:t>
      </w:r>
      <w:r w:rsidR="00ED449C" w:rsidRPr="00FA2181">
        <w:rPr>
          <w:rFonts w:ascii="Arial" w:hAnsi="Arial" w:cs="Arial"/>
          <w:szCs w:val="24"/>
          <w:lang w:eastAsia="pl-PL"/>
        </w:rPr>
        <w:t xml:space="preserve">który </w:t>
      </w:r>
      <w:r w:rsidRPr="00FA2181">
        <w:rPr>
          <w:rFonts w:ascii="Arial" w:hAnsi="Arial" w:cs="Arial"/>
          <w:szCs w:val="24"/>
          <w:lang w:eastAsia="pl-PL"/>
        </w:rPr>
        <w:t>spełnia co najmniej jedno kryterium, o których mowa w ust. 3 oraz pozostaje w stosunku pracy przez pełny kwartał</w:t>
      </w:r>
      <w:r w:rsidR="00ED449C" w:rsidRPr="00FA2181">
        <w:rPr>
          <w:rFonts w:ascii="Arial" w:hAnsi="Arial" w:cs="Arial"/>
          <w:szCs w:val="24"/>
          <w:lang w:eastAsia="pl-PL"/>
        </w:rPr>
        <w:t xml:space="preserve"> -</w:t>
      </w:r>
      <w:r w:rsidRPr="00FA2181">
        <w:rPr>
          <w:rFonts w:ascii="Arial" w:hAnsi="Arial" w:cs="Arial"/>
          <w:szCs w:val="24"/>
          <w:lang w:eastAsia="pl-PL"/>
        </w:rPr>
        <w:t xml:space="preserve"> z wyjątkiem IV kwartału, w którym stosunek pracy musi zostać nawiązany najpóźniej 1 października danego roku, a jego rozwiązanie nie może nastąpić przed 15 grudnia danego roku.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 xml:space="preserve">Premia kwartalna nie przysługuje </w:t>
      </w:r>
      <w:r w:rsidR="00ED449C" w:rsidRPr="00FA2181">
        <w:rPr>
          <w:rFonts w:ascii="Arial" w:hAnsi="Arial" w:cs="Arial"/>
          <w:bCs/>
          <w:szCs w:val="24"/>
          <w:lang w:eastAsia="pl-PL"/>
        </w:rPr>
        <w:t>P</w:t>
      </w:r>
      <w:r w:rsidRPr="00FA2181">
        <w:rPr>
          <w:rFonts w:ascii="Arial" w:hAnsi="Arial" w:cs="Arial"/>
          <w:bCs/>
          <w:szCs w:val="24"/>
          <w:lang w:eastAsia="pl-PL"/>
        </w:rPr>
        <w:t xml:space="preserve">racownikowi </w:t>
      </w:r>
      <w:r w:rsidRPr="00FA2181">
        <w:rPr>
          <w:rFonts w:ascii="Arial" w:hAnsi="Arial" w:cs="Arial"/>
          <w:szCs w:val="24"/>
          <w:lang w:eastAsia="pl-PL"/>
        </w:rPr>
        <w:t xml:space="preserve">Urzędu, który w pełnym okresie, za który przysługuje premia kwartalna, nie świadczył pracy w związku z usprawiedliwioną nieobecnością w pracy. W przypadku IV kwartału premia nie przysługuje, jeżeli usprawiedliwiona nieobecność w pracy trwała w okresie od 1 października do 30 listopada danego roku.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Wysokość kwoty do podziału na wypłatę premii za dany kwartał, ustala każdorazowo Prezydent Miasta.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Podstawę naliczenia wysokości kwoty do podziału premii kwartalnej, stanowi łączna suma przyznanych wynagrodzeń brutto (tj. wynagrodzenia zasadniczego, dodatku funkcyjnego, dodatku specjalnego, dodatku za wieloletnią pracę oraz wynagrodzenia prowizyjnego – z wyłączeniem składników wynagrodzenia, finansowanych z zewnętrznych źródeł finansowania z zastrzeżeniem § 8 ust. 1 </w:t>
      </w:r>
      <w:r w:rsidRPr="00FA2181">
        <w:rPr>
          <w:rFonts w:ascii="Arial" w:hAnsi="Arial" w:cs="Arial"/>
          <w:szCs w:val="24"/>
          <w:lang w:eastAsia="pl-PL"/>
        </w:rPr>
        <w:lastRenderedPageBreak/>
        <w:t xml:space="preserve">zdanie drugie z poszczególnych miesięcy (marca, czerwca, września lub listopada danego roku) wszystkich </w:t>
      </w:r>
      <w:r w:rsidR="00CA4D7E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racowników</w:t>
      </w:r>
      <w:r w:rsidR="00262B5F">
        <w:rPr>
          <w:rFonts w:ascii="Arial" w:hAnsi="Arial" w:cs="Arial"/>
          <w:szCs w:val="24"/>
          <w:lang w:eastAsia="pl-PL"/>
        </w:rPr>
        <w:t xml:space="preserve"> </w:t>
      </w:r>
      <w:r w:rsidR="00262B5F" w:rsidRPr="00FA2181">
        <w:rPr>
          <w:rFonts w:ascii="Arial" w:hAnsi="Arial" w:cs="Arial"/>
          <w:szCs w:val="24"/>
          <w:lang w:eastAsia="pl-PL"/>
        </w:rPr>
        <w:t>pozostaj</w:t>
      </w:r>
      <w:r w:rsidR="00262B5F">
        <w:rPr>
          <w:rFonts w:ascii="Arial" w:hAnsi="Arial" w:cs="Arial"/>
          <w:szCs w:val="24"/>
          <w:lang w:eastAsia="pl-PL"/>
        </w:rPr>
        <w:t>ących</w:t>
      </w:r>
      <w:r w:rsidR="00262B5F" w:rsidRPr="00FA2181">
        <w:rPr>
          <w:rFonts w:ascii="Arial" w:hAnsi="Arial" w:cs="Arial"/>
          <w:szCs w:val="24"/>
          <w:lang w:eastAsia="pl-PL"/>
        </w:rPr>
        <w:t xml:space="preserve"> w stosunku pracy przez pełny kwartał - z wyjątkiem IV kwartału, w którym stosunek pracy musi zostać nawiązany najpóźniej 1 października danego roku, a jego rozwiązanie nie</w:t>
      </w:r>
      <w:r w:rsidR="00262B5F">
        <w:rPr>
          <w:rFonts w:ascii="Arial" w:hAnsi="Arial" w:cs="Arial"/>
          <w:szCs w:val="24"/>
          <w:lang w:eastAsia="pl-PL"/>
        </w:rPr>
        <w:t> </w:t>
      </w:r>
      <w:r w:rsidR="00262B5F" w:rsidRPr="00FA2181">
        <w:rPr>
          <w:rFonts w:ascii="Arial" w:hAnsi="Arial" w:cs="Arial"/>
          <w:szCs w:val="24"/>
          <w:lang w:eastAsia="pl-PL"/>
        </w:rPr>
        <w:t>może nastąpić przed 15 grudnia danego roku</w:t>
      </w:r>
      <w:r w:rsidR="00262B5F">
        <w:rPr>
          <w:rFonts w:ascii="Arial" w:hAnsi="Arial" w:cs="Arial"/>
          <w:szCs w:val="24"/>
          <w:lang w:eastAsia="pl-PL"/>
        </w:rPr>
        <w:t xml:space="preserve"> </w:t>
      </w:r>
      <w:r w:rsidRPr="00FA2181">
        <w:rPr>
          <w:rFonts w:ascii="Arial" w:hAnsi="Arial" w:cs="Arial"/>
          <w:szCs w:val="24"/>
          <w:lang w:eastAsia="pl-PL"/>
        </w:rPr>
        <w:t>(z wyłączeniem wynagrodzeń osób przebywających na urlopach wychowawczych, urlopach bezpłatnych oraz bez wynagrodzeń osób zatrudnionych w celu zastępstwa za osoby przebywające na zwolnieniach lekarskich, świadczeniach rehabilitacyjnych, urlopach macierzyńskich i urlopach rodzicielskich).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Wysokość premii kwartalnej uzależniona jest od charakteru wykonywanej pracy, jej złożoności, dobrej organizacji oraz odpowiedzialności ponoszonej przez </w:t>
      </w:r>
      <w:r w:rsidR="00CA4D7E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racownika Urzędu na danym stanowisku pracy.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Wysokość premii kwartalnej wynosi od 1% do 80% wynagrodzenia zasadniczego, dodatku funkcyjnego, dodatku specjalnego, dodatku za wieloletnią pracę oraz wynagrodzenia prowizyjnego – z wyłączeniem składników wynagrodzenia, finansowanych z zewnętrznych źródeł finansowania z zastrzeżeniem § 8 ust. 1 zdanie drugie, przyznanego odpowiednio w miesiącu: marcu, czerwcu, wrześniu lub listopadzie danego roku.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bCs/>
          <w:szCs w:val="24"/>
        </w:rPr>
        <w:t xml:space="preserve">O przyznanie premii kwartalnej dla podległych </w:t>
      </w:r>
      <w:r w:rsidR="00CA4D7E" w:rsidRPr="00FA2181">
        <w:rPr>
          <w:rFonts w:ascii="Arial" w:hAnsi="Arial" w:cs="Arial"/>
          <w:bCs/>
          <w:szCs w:val="24"/>
        </w:rPr>
        <w:t>P</w:t>
      </w:r>
      <w:r w:rsidRPr="00FA2181">
        <w:rPr>
          <w:rFonts w:ascii="Arial" w:hAnsi="Arial" w:cs="Arial"/>
          <w:bCs/>
          <w:szCs w:val="24"/>
        </w:rPr>
        <w:t>racowników wnioskują Zastępcy Prezydenta Miasta, Skarbnik Miasta, Sekretarz Miasta</w:t>
      </w:r>
      <w:r w:rsidRPr="00C30C93">
        <w:rPr>
          <w:rFonts w:ascii="Arial" w:hAnsi="Arial" w:cs="Arial"/>
          <w:bCs/>
          <w:szCs w:val="24"/>
        </w:rPr>
        <w:t>,</w:t>
      </w:r>
      <w:r w:rsidRPr="00C30C93">
        <w:rPr>
          <w:rFonts w:ascii="Arial" w:hAnsi="Arial" w:cs="Arial"/>
          <w:szCs w:val="24"/>
        </w:rPr>
        <w:t xml:space="preserve"> Naczelnicy Wydziałów tj.</w:t>
      </w:r>
      <w:r w:rsidR="00B648F8">
        <w:rPr>
          <w:rFonts w:ascii="Arial" w:hAnsi="Arial" w:cs="Arial"/>
          <w:szCs w:val="24"/>
        </w:rPr>
        <w:t> </w:t>
      </w:r>
      <w:r w:rsidRPr="00C30C93">
        <w:rPr>
          <w:rFonts w:ascii="Arial" w:hAnsi="Arial" w:cs="Arial"/>
          <w:szCs w:val="24"/>
        </w:rPr>
        <w:t xml:space="preserve">osoby kierujące jednostką organizacji wewnętrznej, </w:t>
      </w:r>
      <w:r w:rsidR="00CA4D7E" w:rsidRPr="00C30C93">
        <w:rPr>
          <w:rFonts w:ascii="Arial" w:hAnsi="Arial" w:cs="Arial"/>
          <w:szCs w:val="24"/>
        </w:rPr>
        <w:t xml:space="preserve">wyodrębnioną w strukturze Urzędu, </w:t>
      </w:r>
      <w:r w:rsidRPr="00C30C93">
        <w:rPr>
          <w:rFonts w:ascii="Arial" w:hAnsi="Arial" w:cs="Arial"/>
          <w:szCs w:val="24"/>
        </w:rPr>
        <w:t>o któr</w:t>
      </w:r>
      <w:r w:rsidR="00CA4D7E" w:rsidRPr="00C30C93">
        <w:rPr>
          <w:rFonts w:ascii="Arial" w:hAnsi="Arial" w:cs="Arial"/>
          <w:szCs w:val="24"/>
        </w:rPr>
        <w:t>ej</w:t>
      </w:r>
      <w:r w:rsidRPr="00C30C93">
        <w:rPr>
          <w:rFonts w:ascii="Arial" w:hAnsi="Arial" w:cs="Arial"/>
          <w:szCs w:val="24"/>
        </w:rPr>
        <w:t xml:space="preserve"> mowa w Regulaminie Organizacyjnym Urzędu Miasta Rybnika. Premie kwartalne, akceptuje osoba nadzorująca zgodnie z podległością </w:t>
      </w:r>
      <w:r w:rsidRPr="00FA2181">
        <w:rPr>
          <w:rFonts w:ascii="Arial" w:hAnsi="Arial" w:cs="Arial"/>
          <w:szCs w:val="24"/>
        </w:rPr>
        <w:t xml:space="preserve">służbową, wynikającą ze schematu organizacyjnego Urzędu, </w:t>
      </w:r>
      <w:r w:rsidR="00B648F8">
        <w:rPr>
          <w:rFonts w:ascii="Arial" w:hAnsi="Arial" w:cs="Arial"/>
          <w:szCs w:val="24"/>
        </w:rPr>
        <w:t>o którym mowa w ww. Regulaminie</w:t>
      </w:r>
      <w:r w:rsidRPr="00FA2181">
        <w:rPr>
          <w:rFonts w:ascii="Arial" w:hAnsi="Arial" w:cs="Arial"/>
          <w:szCs w:val="24"/>
        </w:rPr>
        <w:t>.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O wysokości premii kwartalnej dla poszczególnych </w:t>
      </w:r>
      <w:r w:rsidR="002941CC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racowników ostatecznie decyduje Prezydent Miasta, który zatwierdza kwoty do wypłaty. </w:t>
      </w:r>
    </w:p>
    <w:p w:rsidR="00847913" w:rsidRPr="00FA2181" w:rsidRDefault="00847913" w:rsidP="00FA2181">
      <w:pPr>
        <w:numPr>
          <w:ilvl w:val="0"/>
          <w:numId w:val="2"/>
        </w:numPr>
        <w:suppressAutoHyphens/>
        <w:spacing w:line="360" w:lineRule="auto"/>
        <w:ind w:left="425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Premie kwartalne wypłacane są na koniec miesiąca następującego po kwartale, którego premia dotyczy, za wyjątkiem premii za IV kwartał, wypłacanej do końca grudnia danego roku.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10.</w:t>
      </w:r>
    </w:p>
    <w:p w:rsidR="00847913" w:rsidRPr="00FA2181" w:rsidRDefault="00847913" w:rsidP="00FA2181">
      <w:pPr>
        <w:numPr>
          <w:ilvl w:val="0"/>
          <w:numId w:val="4"/>
        </w:numPr>
        <w:spacing w:line="360" w:lineRule="auto"/>
        <w:ind w:left="426" w:hanging="426"/>
        <w:contextualSpacing/>
        <w:rPr>
          <w:rFonts w:ascii="Arial" w:hAnsi="Arial" w:cs="Arial"/>
          <w:bCs/>
          <w:szCs w:val="24"/>
        </w:rPr>
      </w:pPr>
      <w:r w:rsidRPr="00FA2181">
        <w:rPr>
          <w:rFonts w:ascii="Arial" w:hAnsi="Arial" w:cs="Arial"/>
          <w:szCs w:val="24"/>
        </w:rPr>
        <w:t xml:space="preserve">Pozbawienie </w:t>
      </w:r>
      <w:r w:rsidR="00CA4D7E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 xml:space="preserve">racownika premii kwartalnej następuje w razie wystąpienia, co najmniej jednej z poniższych okoliczności: </w:t>
      </w:r>
    </w:p>
    <w:p w:rsidR="00847913" w:rsidRPr="00FA2181" w:rsidRDefault="00847913" w:rsidP="00FA2181">
      <w:pPr>
        <w:numPr>
          <w:ilvl w:val="0"/>
          <w:numId w:val="5"/>
        </w:numPr>
        <w:suppressAutoHyphens/>
        <w:spacing w:line="360" w:lineRule="auto"/>
        <w:ind w:left="709" w:hanging="283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niewykonanie polecenia służbowego,</w:t>
      </w:r>
    </w:p>
    <w:p w:rsidR="00847913" w:rsidRPr="00FA2181" w:rsidRDefault="00847913" w:rsidP="00FA2181">
      <w:pPr>
        <w:numPr>
          <w:ilvl w:val="0"/>
          <w:numId w:val="5"/>
        </w:numPr>
        <w:suppressAutoHyphens/>
        <w:spacing w:line="360" w:lineRule="auto"/>
        <w:ind w:left="709" w:hanging="283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lastRenderedPageBreak/>
        <w:t>opuszczenie w danym kwartale, co najmniej 1 dnia pracy bez usprawiedliwienia,</w:t>
      </w:r>
    </w:p>
    <w:p w:rsidR="00847913" w:rsidRPr="00FA2181" w:rsidRDefault="00847913" w:rsidP="00FA2181">
      <w:pPr>
        <w:numPr>
          <w:ilvl w:val="0"/>
          <w:numId w:val="5"/>
        </w:numPr>
        <w:suppressAutoHyphens/>
        <w:spacing w:line="360" w:lineRule="auto"/>
        <w:ind w:left="709" w:hanging="283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naruszenie w rażący sposób</w:t>
      </w:r>
      <w:r w:rsidR="00B648F8">
        <w:rPr>
          <w:rFonts w:ascii="Arial" w:hAnsi="Arial" w:cs="Arial"/>
          <w:szCs w:val="24"/>
          <w:lang w:eastAsia="pl-PL"/>
        </w:rPr>
        <w:t xml:space="preserve"> co najmniej jednego z następujących dokumentów:</w:t>
      </w:r>
      <w:r w:rsidRPr="00FA2181">
        <w:rPr>
          <w:rFonts w:ascii="Arial" w:hAnsi="Arial" w:cs="Arial"/>
          <w:szCs w:val="24"/>
          <w:lang w:eastAsia="pl-PL"/>
        </w:rPr>
        <w:t xml:space="preserve"> </w:t>
      </w:r>
      <w:r w:rsidR="00654BEC" w:rsidRPr="00FA2181">
        <w:rPr>
          <w:rFonts w:ascii="Arial" w:hAnsi="Arial" w:cs="Arial"/>
          <w:szCs w:val="24"/>
          <w:lang w:eastAsia="pl-PL"/>
        </w:rPr>
        <w:t>R</w:t>
      </w:r>
      <w:r w:rsidRPr="00FA2181">
        <w:rPr>
          <w:rFonts w:ascii="Arial" w:hAnsi="Arial" w:cs="Arial"/>
          <w:szCs w:val="24"/>
          <w:lang w:eastAsia="pl-PL"/>
        </w:rPr>
        <w:t xml:space="preserve">egulaminu </w:t>
      </w:r>
      <w:r w:rsidR="00654BEC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racy</w:t>
      </w:r>
      <w:r w:rsidR="00654BEC" w:rsidRPr="00FA2181">
        <w:rPr>
          <w:rFonts w:ascii="Arial" w:hAnsi="Arial" w:cs="Arial"/>
          <w:szCs w:val="24"/>
          <w:lang w:eastAsia="pl-PL"/>
        </w:rPr>
        <w:t xml:space="preserve"> Pracowników Urzędu Miasta Rybnika</w:t>
      </w:r>
      <w:r w:rsidRPr="00FA2181">
        <w:rPr>
          <w:rFonts w:ascii="Arial" w:hAnsi="Arial" w:cs="Arial"/>
          <w:szCs w:val="24"/>
          <w:lang w:eastAsia="pl-PL"/>
        </w:rPr>
        <w:t xml:space="preserve">, </w:t>
      </w:r>
      <w:r w:rsidR="00654BEC" w:rsidRPr="00FA2181">
        <w:rPr>
          <w:rFonts w:ascii="Arial" w:hAnsi="Arial" w:cs="Arial"/>
          <w:szCs w:val="24"/>
          <w:lang w:eastAsia="pl-PL"/>
        </w:rPr>
        <w:t>S</w:t>
      </w:r>
      <w:r w:rsidRPr="00FA2181">
        <w:rPr>
          <w:rFonts w:ascii="Arial" w:hAnsi="Arial" w:cs="Arial"/>
          <w:szCs w:val="24"/>
          <w:lang w:eastAsia="pl-PL"/>
        </w:rPr>
        <w:t xml:space="preserve">tandardów </w:t>
      </w:r>
      <w:r w:rsidR="00654BEC" w:rsidRPr="00FA2181">
        <w:rPr>
          <w:rFonts w:ascii="Arial" w:hAnsi="Arial" w:cs="Arial"/>
          <w:szCs w:val="24"/>
          <w:lang w:eastAsia="pl-PL"/>
        </w:rPr>
        <w:t>zachowania oraz obowiązków Pracownika Urzędu Miasta Rybnika</w:t>
      </w:r>
      <w:r w:rsidRPr="00FA2181">
        <w:rPr>
          <w:rFonts w:ascii="Arial" w:hAnsi="Arial" w:cs="Arial"/>
          <w:szCs w:val="24"/>
          <w:lang w:eastAsia="pl-PL"/>
        </w:rPr>
        <w:t xml:space="preserve">, </w:t>
      </w:r>
      <w:r w:rsidR="00654BEC" w:rsidRPr="00FA2181">
        <w:rPr>
          <w:rFonts w:ascii="Arial" w:hAnsi="Arial" w:cs="Arial"/>
          <w:szCs w:val="24"/>
          <w:lang w:eastAsia="pl-PL"/>
        </w:rPr>
        <w:t>K</w:t>
      </w:r>
      <w:r w:rsidRPr="00FA2181">
        <w:rPr>
          <w:rFonts w:ascii="Arial" w:hAnsi="Arial" w:cs="Arial"/>
          <w:szCs w:val="24"/>
          <w:lang w:eastAsia="pl-PL"/>
        </w:rPr>
        <w:t>odeksu etyki</w:t>
      </w:r>
      <w:r w:rsidR="00654BEC" w:rsidRPr="00FA2181">
        <w:rPr>
          <w:rFonts w:ascii="Arial" w:hAnsi="Arial" w:cs="Arial"/>
          <w:szCs w:val="24"/>
          <w:lang w:eastAsia="pl-PL"/>
        </w:rPr>
        <w:t xml:space="preserve"> Pracowników Urzędu Miasta Rybnika</w:t>
      </w:r>
      <w:r w:rsidRPr="00FA2181">
        <w:rPr>
          <w:rFonts w:ascii="Arial" w:hAnsi="Arial" w:cs="Arial"/>
          <w:szCs w:val="24"/>
          <w:lang w:eastAsia="pl-PL"/>
        </w:rPr>
        <w:t>, Polityki Zarządzania Bezpieczeństwem Informacji</w:t>
      </w:r>
      <w:r w:rsidR="002941CC">
        <w:rPr>
          <w:rFonts w:ascii="Arial" w:hAnsi="Arial" w:cs="Arial"/>
          <w:szCs w:val="24"/>
          <w:lang w:eastAsia="pl-PL"/>
        </w:rPr>
        <w:t xml:space="preserve"> Urzędu Miasta Rybnika</w:t>
      </w:r>
      <w:r w:rsidRPr="00FA2181">
        <w:rPr>
          <w:rFonts w:ascii="Arial" w:hAnsi="Arial" w:cs="Arial"/>
          <w:szCs w:val="24"/>
          <w:lang w:eastAsia="pl-PL"/>
        </w:rPr>
        <w:t>, przepisów bezpieczeństwa i</w:t>
      </w:r>
      <w:r w:rsidR="00654BEC" w:rsidRPr="00FA2181">
        <w:rPr>
          <w:rFonts w:ascii="Arial" w:hAnsi="Arial" w:cs="Arial"/>
          <w:szCs w:val="24"/>
          <w:lang w:eastAsia="pl-PL"/>
        </w:rPr>
        <w:t> </w:t>
      </w:r>
      <w:r w:rsidRPr="00FA2181">
        <w:rPr>
          <w:rFonts w:ascii="Arial" w:hAnsi="Arial" w:cs="Arial"/>
          <w:szCs w:val="24"/>
          <w:lang w:eastAsia="pl-PL"/>
        </w:rPr>
        <w:t>higieny pracy lub przepisów przeciwpożarowych,</w:t>
      </w:r>
    </w:p>
    <w:p w:rsidR="00847913" w:rsidRPr="00FA2181" w:rsidRDefault="00847913" w:rsidP="00FA2181">
      <w:pPr>
        <w:numPr>
          <w:ilvl w:val="0"/>
          <w:numId w:val="5"/>
        </w:numPr>
        <w:suppressAutoHyphens/>
        <w:spacing w:line="360" w:lineRule="auto"/>
        <w:ind w:left="709" w:hanging="283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dopuszczenie się kradzieży mienia, celowe zniszczenie lub uszkodzenie mienia,</w:t>
      </w:r>
    </w:p>
    <w:p w:rsidR="00847913" w:rsidRPr="00FA2181" w:rsidRDefault="00847913" w:rsidP="00FA2181">
      <w:pPr>
        <w:numPr>
          <w:ilvl w:val="0"/>
          <w:numId w:val="5"/>
        </w:numPr>
        <w:suppressAutoHyphens/>
        <w:spacing w:line="360" w:lineRule="auto"/>
        <w:ind w:left="709" w:hanging="283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zastosowanie wobec </w:t>
      </w:r>
      <w:r w:rsidR="002941CC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racownika jednej z kar porządkowych, przewidzianych w Kodeksie pracy,</w:t>
      </w:r>
    </w:p>
    <w:p w:rsidR="00847913" w:rsidRPr="00FA2181" w:rsidRDefault="00847913" w:rsidP="00FA2181">
      <w:pPr>
        <w:numPr>
          <w:ilvl w:val="0"/>
          <w:numId w:val="5"/>
        </w:numPr>
        <w:suppressAutoHyphens/>
        <w:spacing w:line="360" w:lineRule="auto"/>
        <w:ind w:left="709" w:hanging="283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rozwiązanie umowy o pracę bez wypowiedzenia z winy </w:t>
      </w:r>
      <w:r w:rsidR="002941CC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racownika, w trybie art. 52 Kodeksu pracy.</w:t>
      </w:r>
    </w:p>
    <w:p w:rsidR="00847913" w:rsidRPr="00FA2181" w:rsidRDefault="00847913" w:rsidP="00FA2181">
      <w:pPr>
        <w:numPr>
          <w:ilvl w:val="0"/>
          <w:numId w:val="4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Pozbawienie </w:t>
      </w:r>
      <w:r w:rsidR="00654BEC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racownika premii kwartalnej następuje na wniosek bezpośredniego przełożonego. Prezydent Miasta ostatecznie podejmuje decyzję o pozbawieniu </w:t>
      </w:r>
      <w:r w:rsidR="00654BEC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racownika premii kwartalnej. </w:t>
      </w:r>
    </w:p>
    <w:p w:rsidR="00847913" w:rsidRPr="00FA2181" w:rsidRDefault="00847913" w:rsidP="00095B60">
      <w:pPr>
        <w:numPr>
          <w:ilvl w:val="0"/>
          <w:numId w:val="4"/>
        </w:numPr>
        <w:suppressAutoHyphens/>
        <w:spacing w:after="120" w:line="360" w:lineRule="auto"/>
        <w:ind w:left="425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O pozbawieniu premii kwartalnej </w:t>
      </w:r>
      <w:r w:rsidR="00654BEC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>racownik zostaje poinformowany pisemnie, z podaniem przyczyny.</w:t>
      </w:r>
    </w:p>
    <w:p w:rsidR="00847913" w:rsidRPr="00FA2181" w:rsidRDefault="00847913" w:rsidP="00346B21">
      <w:pPr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Nagroda indywidualna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11.</w:t>
      </w:r>
    </w:p>
    <w:p w:rsidR="00847913" w:rsidRPr="00FA2181" w:rsidRDefault="00847913" w:rsidP="00FA2181">
      <w:pPr>
        <w:numPr>
          <w:ilvl w:val="0"/>
          <w:numId w:val="6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Fundusz przeznaczony na wypłatę nagród indywidualnych stanowi 15% funduszu, o którym mowa w § 8 ust. 1. </w:t>
      </w:r>
    </w:p>
    <w:p w:rsidR="00847913" w:rsidRPr="00FA2181" w:rsidRDefault="00847913" w:rsidP="00FA2181">
      <w:pPr>
        <w:numPr>
          <w:ilvl w:val="0"/>
          <w:numId w:val="6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Nagroda indywidualna ma charakter uznaniowy i może zostać przyznana za szczególne osiągnięcia w pracy zawodowej. </w:t>
      </w:r>
    </w:p>
    <w:p w:rsidR="00847913" w:rsidRPr="00FA2181" w:rsidRDefault="00847913" w:rsidP="00FA2181">
      <w:pPr>
        <w:numPr>
          <w:ilvl w:val="0"/>
          <w:numId w:val="6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</w:rPr>
        <w:t xml:space="preserve">Z wnioskiem o przyznanie nagrody indywidualnej występuje odpowiednio </w:t>
      </w:r>
      <w:r w:rsidR="00654BEC" w:rsidRPr="00FA2181">
        <w:rPr>
          <w:rFonts w:ascii="Arial" w:hAnsi="Arial" w:cs="Arial"/>
          <w:bCs/>
          <w:szCs w:val="24"/>
        </w:rPr>
        <w:t xml:space="preserve">Zastępca Prezydenta Miasta, Skarbnik Miasta, </w:t>
      </w:r>
      <w:r w:rsidR="00654BEC" w:rsidRPr="00C30C93">
        <w:rPr>
          <w:rFonts w:ascii="Arial" w:hAnsi="Arial" w:cs="Arial"/>
          <w:bCs/>
          <w:szCs w:val="24"/>
        </w:rPr>
        <w:t>Sekretarz Miasta,</w:t>
      </w:r>
      <w:r w:rsidR="00654BEC" w:rsidRPr="00C30C93">
        <w:rPr>
          <w:rFonts w:ascii="Arial" w:hAnsi="Arial" w:cs="Arial"/>
          <w:szCs w:val="24"/>
        </w:rPr>
        <w:t xml:space="preserve"> Naczelnik Wydziału tj. osoba kierująca jednostką organizacji wewnętrznej, wyodrębnioną w strukturze Urzędu, o której mowa w Regulaminie Organizacyjnym </w:t>
      </w:r>
      <w:r w:rsidR="00654BEC" w:rsidRPr="00FA2181">
        <w:rPr>
          <w:rFonts w:ascii="Arial" w:hAnsi="Arial" w:cs="Arial"/>
          <w:szCs w:val="24"/>
        </w:rPr>
        <w:t>Urzędu Miasta Rybnika</w:t>
      </w:r>
      <w:r w:rsidRPr="00FA2181">
        <w:rPr>
          <w:rFonts w:ascii="Arial" w:hAnsi="Arial" w:cs="Arial"/>
          <w:szCs w:val="24"/>
        </w:rPr>
        <w:t>, podając uzasadnienie przyznania nagrody indywidualnej na piśmie.</w:t>
      </w:r>
    </w:p>
    <w:p w:rsidR="00847913" w:rsidRPr="00FA2181" w:rsidRDefault="00847913" w:rsidP="00FA2181">
      <w:pPr>
        <w:numPr>
          <w:ilvl w:val="0"/>
          <w:numId w:val="6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Wniosek, o którym mowa w ust. 3, opiniuje osoba nadzorująca zgodnie z podległością służbową, wynikającą ze schematu organizacyjnego Urzędu, </w:t>
      </w:r>
      <w:r w:rsidRPr="00FA2181">
        <w:rPr>
          <w:rFonts w:ascii="Arial" w:hAnsi="Arial" w:cs="Arial"/>
          <w:szCs w:val="24"/>
          <w:lang w:eastAsia="pl-PL"/>
        </w:rPr>
        <w:lastRenderedPageBreak/>
        <w:t xml:space="preserve">będącego załącznikiem do Regulaminu Organizacyjnego Urzędu Miasta Rybnika. Ostatecznie decyzję podejmuje Prezydent Miasta. </w:t>
      </w:r>
    </w:p>
    <w:p w:rsidR="00847913" w:rsidRPr="00FA2181" w:rsidRDefault="00847913" w:rsidP="00FA2181">
      <w:pPr>
        <w:numPr>
          <w:ilvl w:val="0"/>
          <w:numId w:val="6"/>
        </w:numPr>
        <w:suppressAutoHyphens/>
        <w:spacing w:line="360" w:lineRule="auto"/>
        <w:ind w:left="426" w:hanging="426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Prezydent Miasta, jako dysponent funduszu może przyznać </w:t>
      </w:r>
      <w:r w:rsidR="00654BEC" w:rsidRPr="00FA2181">
        <w:rPr>
          <w:rFonts w:ascii="Arial" w:hAnsi="Arial" w:cs="Arial"/>
          <w:szCs w:val="24"/>
          <w:lang w:eastAsia="pl-PL"/>
        </w:rPr>
        <w:t>P</w:t>
      </w:r>
      <w:r w:rsidRPr="00FA2181">
        <w:rPr>
          <w:rFonts w:ascii="Arial" w:hAnsi="Arial" w:cs="Arial"/>
          <w:szCs w:val="24"/>
          <w:lang w:eastAsia="pl-PL"/>
        </w:rPr>
        <w:t xml:space="preserve">racownikowi nagrodę indywidualną z własnej inicjatywy. </w:t>
      </w:r>
    </w:p>
    <w:p w:rsidR="00847913" w:rsidRPr="00FA2181" w:rsidRDefault="00847913" w:rsidP="00095B60">
      <w:pPr>
        <w:numPr>
          <w:ilvl w:val="0"/>
          <w:numId w:val="6"/>
        </w:numPr>
        <w:suppressAutoHyphens/>
        <w:spacing w:after="120" w:line="360" w:lineRule="auto"/>
        <w:ind w:left="425" w:hanging="425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>Wypłata nagrody indywidualnej następuje w miesiącu, w którym została przyznana.</w:t>
      </w:r>
    </w:p>
    <w:p w:rsidR="00847913" w:rsidRPr="00FA2181" w:rsidRDefault="00847913" w:rsidP="00346B21">
      <w:pPr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 xml:space="preserve">Wynagrodzenie prowizyjne </w:t>
      </w:r>
      <w:r w:rsidR="00253E8B">
        <w:rPr>
          <w:rFonts w:ascii="Arial" w:hAnsi="Arial" w:cs="Arial"/>
          <w:bCs/>
          <w:szCs w:val="24"/>
          <w:lang w:eastAsia="pl-PL"/>
        </w:rPr>
        <w:t>P</w:t>
      </w:r>
      <w:r w:rsidRPr="00FA2181">
        <w:rPr>
          <w:rFonts w:ascii="Arial" w:hAnsi="Arial" w:cs="Arial"/>
          <w:bCs/>
          <w:szCs w:val="24"/>
          <w:lang w:eastAsia="pl-PL"/>
        </w:rPr>
        <w:t>racowników wykonujących czynności  z zakresu egzekucji administracyjnej należności pieniężnych</w:t>
      </w:r>
    </w:p>
    <w:p w:rsidR="00847913" w:rsidRPr="00FA2181" w:rsidRDefault="00847913" w:rsidP="00253E8B">
      <w:pPr>
        <w:suppressAutoHyphens/>
        <w:spacing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§ 12.</w:t>
      </w:r>
    </w:p>
    <w:p w:rsidR="00847913" w:rsidRPr="00FA2181" w:rsidRDefault="00847913" w:rsidP="00095B60">
      <w:pPr>
        <w:pStyle w:val="Tekstpodstawowy2"/>
        <w:numPr>
          <w:ilvl w:val="0"/>
          <w:numId w:val="18"/>
        </w:numPr>
        <w:spacing w:line="360" w:lineRule="auto"/>
        <w:ind w:left="426" w:hanging="426"/>
        <w:jc w:val="left"/>
        <w:rPr>
          <w:rFonts w:cs="Arial"/>
        </w:rPr>
      </w:pPr>
      <w:r w:rsidRPr="00FA2181">
        <w:rPr>
          <w:rFonts w:cs="Arial"/>
        </w:rPr>
        <w:t xml:space="preserve">Zadania z zakresu egzekucji administracyjnej wykonują </w:t>
      </w:r>
      <w:r w:rsidR="00654BEC" w:rsidRPr="00FA2181">
        <w:rPr>
          <w:rFonts w:cs="Arial"/>
        </w:rPr>
        <w:t>P</w:t>
      </w:r>
      <w:r w:rsidRPr="00FA2181">
        <w:rPr>
          <w:rFonts w:cs="Arial"/>
        </w:rPr>
        <w:t xml:space="preserve">racownicy Referatu Egzekucji Administracyjnej w Wydziale Podatków (zwanego dalej Referatem Egzekucji Administracyjnej). </w:t>
      </w:r>
    </w:p>
    <w:p w:rsidR="00847913" w:rsidRPr="00FA2181" w:rsidRDefault="00847913" w:rsidP="00095B60">
      <w:pPr>
        <w:pStyle w:val="Tekstpodstawowy2"/>
        <w:numPr>
          <w:ilvl w:val="0"/>
          <w:numId w:val="18"/>
        </w:numPr>
        <w:tabs>
          <w:tab w:val="left" w:pos="426"/>
          <w:tab w:val="left" w:pos="993"/>
        </w:tabs>
        <w:spacing w:line="360" w:lineRule="auto"/>
        <w:ind w:left="426" w:hanging="426"/>
        <w:jc w:val="left"/>
        <w:rPr>
          <w:rFonts w:cs="Arial"/>
        </w:rPr>
      </w:pPr>
      <w:r w:rsidRPr="00FA2181">
        <w:rPr>
          <w:rFonts w:cs="Arial"/>
        </w:rPr>
        <w:t xml:space="preserve">Pracownicy Referatu Egzekucji Administracyjnej wszystkie sprawy egzekucyjne realizują wspólnie. </w:t>
      </w:r>
    </w:p>
    <w:p w:rsidR="00847913" w:rsidRPr="00FA2181" w:rsidRDefault="00847913" w:rsidP="00095B60">
      <w:pPr>
        <w:numPr>
          <w:ilvl w:val="0"/>
          <w:numId w:val="18"/>
        </w:numPr>
        <w:tabs>
          <w:tab w:val="left" w:pos="426"/>
          <w:tab w:val="left" w:pos="993"/>
        </w:tabs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Podstawą wynagrodzenia prowizyjnego każdego z </w:t>
      </w:r>
      <w:r w:rsidR="00654BEC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racowników Referatu Egzekucji Administracyjnej, jest kwota będąca wynikiem podziału na równe części sumy kwot uzyskanych z realizacji wszystkich spraw egzekucyjnych.</w:t>
      </w:r>
    </w:p>
    <w:p w:rsidR="00847913" w:rsidRPr="00FA2181" w:rsidRDefault="00847913" w:rsidP="00095B60">
      <w:pPr>
        <w:numPr>
          <w:ilvl w:val="0"/>
          <w:numId w:val="18"/>
        </w:numPr>
        <w:tabs>
          <w:tab w:val="left" w:pos="426"/>
          <w:tab w:val="left" w:pos="567"/>
          <w:tab w:val="left" w:pos="993"/>
        </w:tabs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Na sumę kwot uzyskanych z realizacji spraw egzekucyjnych składają się wszystkie należności (główne) wraz z odsetkami za zwłokę, kosztami upomnienia i kosztami egzekucyjnymi. </w:t>
      </w:r>
    </w:p>
    <w:p w:rsidR="00847913" w:rsidRPr="00FA2181" w:rsidRDefault="00847913" w:rsidP="00095B60">
      <w:pPr>
        <w:numPr>
          <w:ilvl w:val="0"/>
          <w:numId w:val="18"/>
        </w:numPr>
        <w:tabs>
          <w:tab w:val="left" w:pos="426"/>
        </w:tabs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Przez kwoty uzyskane (wyegzekwowane) od zobowiązanego, o których mowa w ust. 3 i 4, rozumie się kwoty uzyskane w wyniku zastosowania:</w:t>
      </w:r>
    </w:p>
    <w:p w:rsidR="00847913" w:rsidRPr="00FA2181" w:rsidRDefault="00847913" w:rsidP="00095B60">
      <w:pPr>
        <w:numPr>
          <w:ilvl w:val="0"/>
          <w:numId w:val="14"/>
        </w:numPr>
        <w:tabs>
          <w:tab w:val="left" w:pos="1134"/>
        </w:tabs>
        <w:spacing w:line="360" w:lineRule="auto"/>
        <w:ind w:left="851" w:hanging="425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czynności egzekucyjnej,</w:t>
      </w:r>
    </w:p>
    <w:p w:rsidR="00847913" w:rsidRPr="00FA2181" w:rsidRDefault="00847913" w:rsidP="00095B60">
      <w:pPr>
        <w:numPr>
          <w:ilvl w:val="0"/>
          <w:numId w:val="14"/>
        </w:numPr>
        <w:tabs>
          <w:tab w:val="left" w:pos="1134"/>
        </w:tabs>
        <w:spacing w:line="360" w:lineRule="auto"/>
        <w:ind w:left="851" w:hanging="425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środka egzekucyjnego,</w:t>
      </w:r>
    </w:p>
    <w:p w:rsidR="00847913" w:rsidRPr="00FA2181" w:rsidRDefault="00847913" w:rsidP="00095B60">
      <w:pPr>
        <w:pStyle w:val="Bezodstpw"/>
        <w:spacing w:line="360" w:lineRule="auto"/>
        <w:ind w:left="709" w:hanging="283"/>
        <w:rPr>
          <w:rFonts w:ascii="Arial" w:hAnsi="Arial" w:cs="Arial"/>
        </w:rPr>
      </w:pPr>
      <w:r w:rsidRPr="00FA2181">
        <w:rPr>
          <w:rFonts w:ascii="Arial" w:hAnsi="Arial" w:cs="Arial"/>
        </w:rPr>
        <w:t xml:space="preserve">przez </w:t>
      </w:r>
      <w:r w:rsidR="00654BEC" w:rsidRPr="00FA2181">
        <w:rPr>
          <w:rFonts w:ascii="Arial" w:hAnsi="Arial" w:cs="Arial"/>
        </w:rPr>
        <w:t>P</w:t>
      </w:r>
      <w:r w:rsidRPr="00FA2181">
        <w:rPr>
          <w:rFonts w:ascii="Arial" w:hAnsi="Arial" w:cs="Arial"/>
        </w:rPr>
        <w:t>racowników Referatu Egzekucji Administracyjnej.</w:t>
      </w:r>
    </w:p>
    <w:p w:rsidR="00847913" w:rsidRPr="00FA2181" w:rsidRDefault="00847913" w:rsidP="00253E8B">
      <w:pPr>
        <w:pStyle w:val="Bezodstpw"/>
        <w:spacing w:line="360" w:lineRule="auto"/>
        <w:ind w:left="709" w:hanging="709"/>
        <w:jc w:val="center"/>
        <w:rPr>
          <w:rFonts w:ascii="Arial" w:hAnsi="Arial" w:cs="Arial"/>
        </w:rPr>
      </w:pPr>
      <w:r w:rsidRPr="00FA2181">
        <w:rPr>
          <w:rFonts w:ascii="Arial" w:hAnsi="Arial" w:cs="Arial"/>
        </w:rPr>
        <w:t>§ 13</w:t>
      </w:r>
      <w:r w:rsidR="00253E8B">
        <w:rPr>
          <w:rFonts w:ascii="Arial" w:hAnsi="Arial" w:cs="Arial"/>
        </w:rPr>
        <w:t>.</w:t>
      </w:r>
    </w:p>
    <w:p w:rsidR="00847913" w:rsidRPr="00FA2181" w:rsidRDefault="00847913" w:rsidP="00095B60">
      <w:pPr>
        <w:spacing w:line="360" w:lineRule="auto"/>
        <w:ind w:left="709" w:hanging="567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Pracownikom Referatu Egzekucji Administracyjnej, zatrudnionym na stanowiskach:</w:t>
      </w:r>
    </w:p>
    <w:p w:rsidR="00847913" w:rsidRPr="00FA2181" w:rsidRDefault="00B342B7" w:rsidP="00095B60">
      <w:pPr>
        <w:numPr>
          <w:ilvl w:val="0"/>
          <w:numId w:val="15"/>
        </w:numPr>
        <w:tabs>
          <w:tab w:val="left" w:pos="1134"/>
        </w:tabs>
        <w:suppressAutoHyphens/>
        <w:spacing w:line="360" w:lineRule="auto"/>
        <w:ind w:hanging="294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S</w:t>
      </w:r>
      <w:r w:rsidR="00847913" w:rsidRPr="00FA2181">
        <w:rPr>
          <w:rFonts w:ascii="Arial" w:hAnsi="Arial" w:cs="Arial"/>
          <w:szCs w:val="24"/>
        </w:rPr>
        <w:t xml:space="preserve">tarszego </w:t>
      </w:r>
      <w:r w:rsidRPr="00FA2181">
        <w:rPr>
          <w:rFonts w:ascii="Arial" w:hAnsi="Arial" w:cs="Arial"/>
          <w:szCs w:val="24"/>
        </w:rPr>
        <w:t>P</w:t>
      </w:r>
      <w:r w:rsidR="00847913" w:rsidRPr="00FA2181">
        <w:rPr>
          <w:rFonts w:ascii="Arial" w:hAnsi="Arial" w:cs="Arial"/>
          <w:szCs w:val="24"/>
        </w:rPr>
        <w:t>oborcy przysługuje wynagrodzenie prowizyjne w wysokości 18,5% kwoty ustalonej zgodnie z § 12 ust. 3 i 4,</w:t>
      </w:r>
    </w:p>
    <w:p w:rsidR="00847913" w:rsidRPr="00FA2181" w:rsidRDefault="00B342B7" w:rsidP="00095B60">
      <w:pPr>
        <w:numPr>
          <w:ilvl w:val="0"/>
          <w:numId w:val="15"/>
        </w:numPr>
        <w:tabs>
          <w:tab w:val="left" w:pos="1134"/>
        </w:tabs>
        <w:suppressAutoHyphens/>
        <w:spacing w:line="360" w:lineRule="auto"/>
        <w:ind w:left="709" w:hanging="283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K</w:t>
      </w:r>
      <w:r w:rsidR="00847913" w:rsidRPr="00FA2181">
        <w:rPr>
          <w:rFonts w:ascii="Arial" w:hAnsi="Arial" w:cs="Arial"/>
          <w:szCs w:val="24"/>
        </w:rPr>
        <w:t xml:space="preserve">ierownika </w:t>
      </w:r>
      <w:r w:rsidRPr="00FA2181">
        <w:rPr>
          <w:rFonts w:ascii="Arial" w:hAnsi="Arial" w:cs="Arial"/>
          <w:szCs w:val="24"/>
        </w:rPr>
        <w:t>R</w:t>
      </w:r>
      <w:r w:rsidR="00847913" w:rsidRPr="00FA2181">
        <w:rPr>
          <w:rFonts w:ascii="Arial" w:hAnsi="Arial" w:cs="Arial"/>
          <w:szCs w:val="24"/>
        </w:rPr>
        <w:t xml:space="preserve">eferatu oraz stanowiskach urzędniczych innych niż wymienione w § 13 pkt 1), w wysokości 12,5% kwoty ustalonej zgodnie z § 12 ust. 3 i 4, </w:t>
      </w:r>
    </w:p>
    <w:p w:rsidR="00847913" w:rsidRPr="00FA2181" w:rsidRDefault="00847913" w:rsidP="00C645AC">
      <w:pPr>
        <w:tabs>
          <w:tab w:val="left" w:pos="1134"/>
        </w:tabs>
        <w:suppressAutoHyphens/>
        <w:spacing w:after="360" w:line="360" w:lineRule="auto"/>
        <w:ind w:left="709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- z uwzględnieniem § 14.</w:t>
      </w:r>
      <w:bookmarkStart w:id="0" w:name="_GoBack"/>
      <w:bookmarkEnd w:id="0"/>
    </w:p>
    <w:p w:rsidR="00847913" w:rsidRPr="00FA2181" w:rsidRDefault="00847913" w:rsidP="00253E8B">
      <w:pPr>
        <w:spacing w:line="360" w:lineRule="auto"/>
        <w:ind w:left="709" w:hanging="709"/>
        <w:contextualSpacing/>
        <w:jc w:val="center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lastRenderedPageBreak/>
        <w:t>§ 14</w:t>
      </w:r>
      <w:r w:rsidR="00253E8B">
        <w:rPr>
          <w:rFonts w:ascii="Arial" w:hAnsi="Arial" w:cs="Arial"/>
          <w:szCs w:val="24"/>
        </w:rPr>
        <w:t>.</w:t>
      </w:r>
    </w:p>
    <w:p w:rsidR="00847913" w:rsidRPr="00FA2181" w:rsidRDefault="00847913" w:rsidP="00095B60">
      <w:pPr>
        <w:numPr>
          <w:ilvl w:val="0"/>
          <w:numId w:val="19"/>
        </w:numPr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Wynagrodzenie prowizyjne obliczane od uzyskanej (wyegzekwowanej) kwoty należności pieniężnych, o których mowa w §§ 12 i 13, objętych jednym tytułem wykonawczym, nie może przekraczać dwukrotnej wysokości najniższego wynagrodzenia zasadniczego w I kategorii zaszeregowania, ustalonego w tabeli I określonej w załączniku nr 3 do Rozporządzenia.</w:t>
      </w:r>
    </w:p>
    <w:p w:rsidR="00847913" w:rsidRPr="00FA2181" w:rsidRDefault="00847913" w:rsidP="00095B60">
      <w:pPr>
        <w:numPr>
          <w:ilvl w:val="0"/>
          <w:numId w:val="19"/>
        </w:numPr>
        <w:spacing w:line="360" w:lineRule="auto"/>
        <w:ind w:left="426" w:hanging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Miesięczne wynagrodzenie prowizyjne </w:t>
      </w:r>
      <w:r w:rsidR="00B342B7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racowników Referatu Egzekucji Administracyjnej nie może przekroczyć niżej określonych kwot na następujących stanowiskach:</w:t>
      </w:r>
    </w:p>
    <w:p w:rsidR="00847913" w:rsidRPr="00FA2181" w:rsidRDefault="00B342B7" w:rsidP="00095B60">
      <w:pPr>
        <w:numPr>
          <w:ilvl w:val="0"/>
          <w:numId w:val="16"/>
        </w:numPr>
        <w:spacing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K</w:t>
      </w:r>
      <w:r w:rsidR="00847913" w:rsidRPr="00FA2181">
        <w:rPr>
          <w:rFonts w:ascii="Arial" w:hAnsi="Arial" w:cs="Arial"/>
          <w:szCs w:val="24"/>
        </w:rPr>
        <w:t xml:space="preserve">ierownik </w:t>
      </w:r>
      <w:r w:rsidRPr="00FA2181">
        <w:rPr>
          <w:rFonts w:ascii="Arial" w:hAnsi="Arial" w:cs="Arial"/>
          <w:szCs w:val="24"/>
        </w:rPr>
        <w:t>R</w:t>
      </w:r>
      <w:r w:rsidR="00847913" w:rsidRPr="00FA2181">
        <w:rPr>
          <w:rFonts w:ascii="Arial" w:hAnsi="Arial" w:cs="Arial"/>
          <w:szCs w:val="24"/>
        </w:rPr>
        <w:t>eferatu</w:t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  <w:t>-</w:t>
      </w:r>
      <w:r w:rsidR="00847913" w:rsidRPr="00FA2181">
        <w:rPr>
          <w:rFonts w:ascii="Arial" w:hAnsi="Arial" w:cs="Arial"/>
          <w:szCs w:val="24"/>
        </w:rPr>
        <w:tab/>
        <w:t>1 420 zł,</w:t>
      </w:r>
    </w:p>
    <w:p w:rsidR="00847913" w:rsidRPr="00FA2181" w:rsidRDefault="00B342B7" w:rsidP="00095B60">
      <w:pPr>
        <w:numPr>
          <w:ilvl w:val="0"/>
          <w:numId w:val="16"/>
        </w:numPr>
        <w:spacing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S</w:t>
      </w:r>
      <w:r w:rsidR="00847913" w:rsidRPr="00FA2181">
        <w:rPr>
          <w:rFonts w:ascii="Arial" w:hAnsi="Arial" w:cs="Arial"/>
          <w:szCs w:val="24"/>
        </w:rPr>
        <w:t xml:space="preserve">tarszy </w:t>
      </w:r>
      <w:r w:rsidRPr="00FA2181">
        <w:rPr>
          <w:rFonts w:ascii="Arial" w:hAnsi="Arial" w:cs="Arial"/>
          <w:szCs w:val="24"/>
        </w:rPr>
        <w:t>P</w:t>
      </w:r>
      <w:r w:rsidR="00847913" w:rsidRPr="00FA2181">
        <w:rPr>
          <w:rFonts w:ascii="Arial" w:hAnsi="Arial" w:cs="Arial"/>
          <w:szCs w:val="24"/>
        </w:rPr>
        <w:t>oborca</w:t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  <w:t>-</w:t>
      </w:r>
      <w:r w:rsidR="00847913" w:rsidRPr="00FA2181">
        <w:rPr>
          <w:rFonts w:ascii="Arial" w:hAnsi="Arial" w:cs="Arial"/>
          <w:szCs w:val="24"/>
        </w:rPr>
        <w:tab/>
        <w:t>2 490 zł,</w:t>
      </w:r>
    </w:p>
    <w:p w:rsidR="00847913" w:rsidRPr="00FA2181" w:rsidRDefault="00B342B7" w:rsidP="00095B60">
      <w:pPr>
        <w:numPr>
          <w:ilvl w:val="0"/>
          <w:numId w:val="16"/>
        </w:numPr>
        <w:spacing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I</w:t>
      </w:r>
      <w:r w:rsidR="00847913" w:rsidRPr="00FA2181">
        <w:rPr>
          <w:rFonts w:ascii="Arial" w:hAnsi="Arial" w:cs="Arial"/>
          <w:szCs w:val="24"/>
        </w:rPr>
        <w:t xml:space="preserve">nspektor i </w:t>
      </w:r>
      <w:r w:rsidRPr="00FA2181">
        <w:rPr>
          <w:rFonts w:ascii="Arial" w:hAnsi="Arial" w:cs="Arial"/>
          <w:szCs w:val="24"/>
        </w:rPr>
        <w:t>S</w:t>
      </w:r>
      <w:r w:rsidR="00847913" w:rsidRPr="00FA2181">
        <w:rPr>
          <w:rFonts w:ascii="Arial" w:hAnsi="Arial" w:cs="Arial"/>
          <w:szCs w:val="24"/>
        </w:rPr>
        <w:t xml:space="preserve">tarszy </w:t>
      </w:r>
      <w:r w:rsidRPr="00FA2181">
        <w:rPr>
          <w:rFonts w:ascii="Arial" w:hAnsi="Arial" w:cs="Arial"/>
          <w:szCs w:val="24"/>
        </w:rPr>
        <w:t>I</w:t>
      </w:r>
      <w:r w:rsidR="00847913" w:rsidRPr="00FA2181">
        <w:rPr>
          <w:rFonts w:ascii="Arial" w:hAnsi="Arial" w:cs="Arial"/>
          <w:szCs w:val="24"/>
        </w:rPr>
        <w:t>nspektor</w:t>
      </w:r>
      <w:r w:rsidR="00847913" w:rsidRPr="00FA2181">
        <w:rPr>
          <w:rFonts w:ascii="Arial" w:hAnsi="Arial" w:cs="Arial"/>
          <w:szCs w:val="24"/>
        </w:rPr>
        <w:tab/>
      </w:r>
      <w:r w:rsidR="00847913" w:rsidRPr="00FA2181">
        <w:rPr>
          <w:rFonts w:ascii="Arial" w:hAnsi="Arial" w:cs="Arial"/>
          <w:szCs w:val="24"/>
        </w:rPr>
        <w:tab/>
        <w:t>-</w:t>
      </w:r>
      <w:r w:rsidR="00847913" w:rsidRPr="00FA2181">
        <w:rPr>
          <w:rFonts w:ascii="Arial" w:hAnsi="Arial" w:cs="Arial"/>
          <w:szCs w:val="24"/>
        </w:rPr>
        <w:tab/>
        <w:t>1 000 zł,</w:t>
      </w:r>
    </w:p>
    <w:p w:rsidR="00847913" w:rsidRPr="00FA2181" w:rsidRDefault="00847913" w:rsidP="00095B60">
      <w:pPr>
        <w:numPr>
          <w:ilvl w:val="0"/>
          <w:numId w:val="16"/>
        </w:numPr>
        <w:spacing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pozostałe stanowiska urzędnicze</w:t>
      </w:r>
      <w:r w:rsidRPr="00FA2181">
        <w:rPr>
          <w:rFonts w:ascii="Arial" w:hAnsi="Arial" w:cs="Arial"/>
          <w:szCs w:val="24"/>
        </w:rPr>
        <w:tab/>
      </w:r>
      <w:r w:rsidRPr="00FA2181">
        <w:rPr>
          <w:rFonts w:ascii="Arial" w:hAnsi="Arial" w:cs="Arial"/>
          <w:szCs w:val="24"/>
        </w:rPr>
        <w:tab/>
        <w:t>-</w:t>
      </w:r>
      <w:r w:rsidRPr="00FA2181">
        <w:rPr>
          <w:rFonts w:ascii="Arial" w:hAnsi="Arial" w:cs="Arial"/>
          <w:szCs w:val="24"/>
        </w:rPr>
        <w:tab/>
        <w:t xml:space="preserve">   500 zł.</w:t>
      </w:r>
    </w:p>
    <w:p w:rsidR="00847913" w:rsidRPr="00FA2181" w:rsidRDefault="00847913" w:rsidP="00553F14">
      <w:pPr>
        <w:spacing w:line="360" w:lineRule="auto"/>
        <w:contextualSpacing/>
        <w:jc w:val="center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15.</w:t>
      </w:r>
    </w:p>
    <w:p w:rsidR="00847913" w:rsidRPr="00FA2181" w:rsidRDefault="00847913" w:rsidP="00095B60">
      <w:pPr>
        <w:spacing w:line="360" w:lineRule="auto"/>
        <w:ind w:left="426" w:hanging="284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1. Kierownik Referatu Egzekucji Administracyjnej:</w:t>
      </w:r>
    </w:p>
    <w:p w:rsidR="00847913" w:rsidRPr="00FA2181" w:rsidRDefault="00847913" w:rsidP="00095B60">
      <w:pPr>
        <w:numPr>
          <w:ilvl w:val="0"/>
          <w:numId w:val="17"/>
        </w:numPr>
        <w:spacing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przygotowuje imienne zestawienie przysługującego miesięcznego wynagrodzenia prowizyjnego za dany miesiąc dla </w:t>
      </w:r>
      <w:r w:rsidR="00B342B7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 xml:space="preserve">racowników wskazanych w § 13, </w:t>
      </w:r>
    </w:p>
    <w:p w:rsidR="00847913" w:rsidRPr="00FA2181" w:rsidRDefault="00847913" w:rsidP="00095B60">
      <w:pPr>
        <w:numPr>
          <w:ilvl w:val="0"/>
          <w:numId w:val="17"/>
        </w:numPr>
        <w:spacing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oblicza wysokość miesięcznego wynagrodzenia, o którym mowa w ust. 1 pkt 1) z zastosowaniem zapisów zawartych w §§ 12-14, biorąc pod uwagę wszystkie nieobecności </w:t>
      </w:r>
      <w:r w:rsidR="00B342B7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racownika - ujęte w portalu http</w:t>
      </w:r>
      <w:r w:rsidR="002941CC">
        <w:rPr>
          <w:rFonts w:ascii="Arial" w:hAnsi="Arial" w:cs="Arial"/>
          <w:szCs w:val="24"/>
        </w:rPr>
        <w:t>s</w:t>
      </w:r>
      <w:r w:rsidRPr="00FA2181">
        <w:rPr>
          <w:rFonts w:ascii="Arial" w:hAnsi="Arial" w:cs="Arial"/>
          <w:szCs w:val="24"/>
        </w:rPr>
        <w:t>://pracownik.um.rybnik.pl/ - w miesiącu, za który ma zostać przyznana prowizja.</w:t>
      </w:r>
    </w:p>
    <w:p w:rsidR="00847913" w:rsidRPr="00FA2181" w:rsidRDefault="00847913" w:rsidP="00095B60">
      <w:pPr>
        <w:spacing w:line="360" w:lineRule="auto"/>
        <w:ind w:left="142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2. Skarbnik Miasta akceptuje zestawienie, o którym mowa w ust. 1 i przedkłada </w:t>
      </w:r>
      <w:r w:rsidRPr="00FA2181">
        <w:rPr>
          <w:rFonts w:ascii="Arial" w:hAnsi="Arial" w:cs="Arial"/>
          <w:szCs w:val="24"/>
        </w:rPr>
        <w:br/>
        <w:t xml:space="preserve">    Prezydentowi Miasta do zatwierdzenia.</w:t>
      </w:r>
    </w:p>
    <w:p w:rsidR="00847913" w:rsidRPr="00FA2181" w:rsidRDefault="00847913" w:rsidP="00095B60">
      <w:pPr>
        <w:spacing w:line="360" w:lineRule="auto"/>
        <w:ind w:left="567" w:hanging="425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 xml:space="preserve">3. Kierownik Referatu Egzekucji Administracyjnej, przekazuje zatwierdzone </w:t>
      </w:r>
    </w:p>
    <w:p w:rsidR="00847913" w:rsidRPr="00FA2181" w:rsidRDefault="00847913" w:rsidP="00095B60">
      <w:pPr>
        <w:spacing w:line="360" w:lineRule="auto"/>
        <w:ind w:left="426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zestawienie do Wydziału Kadr i Płac w terminie do 20- tego dnia miesiąca następującego po miesiącu, za który wynagrodzenie prowizyjne przysługuje.</w:t>
      </w:r>
    </w:p>
    <w:p w:rsidR="00847913" w:rsidRPr="00FA2181" w:rsidRDefault="00847913" w:rsidP="00095B60">
      <w:pPr>
        <w:spacing w:line="360" w:lineRule="auto"/>
        <w:ind w:left="426" w:hanging="284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4. Zastępca Skarbnika Miasta zobowiązany jest do monitorowania zapisów treści §§ 12-14 Regulaminu i do zgłaszania aktualizacji ich treści Sekretarzowi Miasta.</w:t>
      </w:r>
    </w:p>
    <w:p w:rsidR="00847913" w:rsidRPr="00FA2181" w:rsidRDefault="00847913" w:rsidP="00553F14">
      <w:pPr>
        <w:spacing w:line="360" w:lineRule="auto"/>
        <w:ind w:left="567" w:hanging="567"/>
        <w:contextualSpacing/>
        <w:jc w:val="center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16.</w:t>
      </w:r>
    </w:p>
    <w:p w:rsidR="00847913" w:rsidRPr="00FA2181" w:rsidRDefault="00847913" w:rsidP="00095B60">
      <w:pPr>
        <w:spacing w:line="360" w:lineRule="auto"/>
        <w:ind w:left="426" w:hanging="284"/>
        <w:contextualSpacing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1. Wynagrodzenie prowizyjne naliczane jest za dany miesiąc i wypłacane do końca miesiąca następującego po miesiącu, za który została przyznana</w:t>
      </w:r>
      <w:r w:rsidR="00095B60">
        <w:rPr>
          <w:rFonts w:ascii="Arial" w:hAnsi="Arial" w:cs="Arial"/>
          <w:szCs w:val="24"/>
        </w:rPr>
        <w:t xml:space="preserve"> </w:t>
      </w:r>
      <w:r w:rsidRPr="00FA2181">
        <w:rPr>
          <w:rFonts w:ascii="Arial" w:hAnsi="Arial" w:cs="Arial"/>
          <w:szCs w:val="24"/>
        </w:rPr>
        <w:t>prowizja.</w:t>
      </w:r>
    </w:p>
    <w:p w:rsidR="00847913" w:rsidRPr="00FA2181" w:rsidRDefault="00847913" w:rsidP="00095B60">
      <w:pPr>
        <w:spacing w:after="120" w:line="360" w:lineRule="auto"/>
        <w:ind w:left="426" w:hanging="284"/>
        <w:rPr>
          <w:rFonts w:ascii="Arial" w:hAnsi="Arial" w:cs="Arial"/>
          <w:strike/>
          <w:szCs w:val="24"/>
        </w:rPr>
      </w:pPr>
      <w:r w:rsidRPr="00FA2181">
        <w:rPr>
          <w:rFonts w:ascii="Arial" w:hAnsi="Arial" w:cs="Arial"/>
          <w:szCs w:val="24"/>
        </w:rPr>
        <w:lastRenderedPageBreak/>
        <w:t xml:space="preserve">2. Wynagrodzenie prowizyjne nie przysługuje </w:t>
      </w:r>
      <w:r w:rsidR="00FA2181" w:rsidRPr="00FA2181">
        <w:rPr>
          <w:rFonts w:ascii="Arial" w:hAnsi="Arial" w:cs="Arial"/>
          <w:szCs w:val="24"/>
        </w:rPr>
        <w:t>P</w:t>
      </w:r>
      <w:r w:rsidRPr="00FA2181">
        <w:rPr>
          <w:rFonts w:ascii="Arial" w:hAnsi="Arial" w:cs="Arial"/>
          <w:szCs w:val="24"/>
        </w:rPr>
        <w:t>racownikowi, który w pełny</w:t>
      </w:r>
      <w:r w:rsidR="00095B60">
        <w:rPr>
          <w:rFonts w:ascii="Arial" w:hAnsi="Arial" w:cs="Arial"/>
          <w:szCs w:val="24"/>
        </w:rPr>
        <w:t xml:space="preserve">m </w:t>
      </w:r>
      <w:r w:rsidRPr="00FA2181">
        <w:rPr>
          <w:rFonts w:ascii="Arial" w:hAnsi="Arial" w:cs="Arial"/>
          <w:szCs w:val="24"/>
        </w:rPr>
        <w:t>okresie, za który przysługuje wynagrodzenie prowizyjne, nie świadczył pracy w związku z usprawiedliwioną nieobecnością w pracy.</w:t>
      </w:r>
    </w:p>
    <w:p w:rsidR="00847913" w:rsidRPr="00FA2181" w:rsidRDefault="00847913" w:rsidP="00095B60">
      <w:pPr>
        <w:suppressAutoHyphens/>
        <w:spacing w:after="120" w:line="360" w:lineRule="auto"/>
        <w:jc w:val="center"/>
        <w:rPr>
          <w:rFonts w:ascii="Arial" w:hAnsi="Arial" w:cs="Arial"/>
          <w:bCs/>
          <w:szCs w:val="24"/>
          <w:lang w:eastAsia="pl-PL"/>
        </w:rPr>
      </w:pPr>
      <w:r w:rsidRPr="00FA2181">
        <w:rPr>
          <w:rFonts w:ascii="Arial" w:hAnsi="Arial" w:cs="Arial"/>
          <w:bCs/>
          <w:szCs w:val="24"/>
          <w:lang w:eastAsia="pl-PL"/>
        </w:rPr>
        <w:t>Dodatek za pracę w porze nocnej</w:t>
      </w:r>
    </w:p>
    <w:p w:rsidR="00847913" w:rsidRPr="00FA2181" w:rsidRDefault="00847913" w:rsidP="00FA2181">
      <w:pPr>
        <w:keepNext/>
        <w:spacing w:line="360" w:lineRule="auto"/>
        <w:jc w:val="center"/>
        <w:outlineLvl w:val="0"/>
        <w:rPr>
          <w:rFonts w:ascii="Arial" w:hAnsi="Arial" w:cs="Arial"/>
          <w:szCs w:val="24"/>
        </w:rPr>
      </w:pPr>
      <w:r w:rsidRPr="00FA2181">
        <w:rPr>
          <w:rFonts w:ascii="Arial" w:hAnsi="Arial" w:cs="Arial"/>
          <w:szCs w:val="24"/>
        </w:rPr>
        <w:t>§ 17.</w:t>
      </w:r>
    </w:p>
    <w:p w:rsidR="00847913" w:rsidRPr="00FA2181" w:rsidRDefault="00847913" w:rsidP="00FA2181">
      <w:pPr>
        <w:suppressAutoHyphens/>
        <w:spacing w:line="360" w:lineRule="auto"/>
        <w:rPr>
          <w:rFonts w:ascii="Arial" w:hAnsi="Arial" w:cs="Arial"/>
          <w:szCs w:val="24"/>
          <w:lang w:eastAsia="pl-PL"/>
        </w:rPr>
      </w:pPr>
      <w:r w:rsidRPr="00FA2181">
        <w:rPr>
          <w:rFonts w:ascii="Arial" w:hAnsi="Arial" w:cs="Arial"/>
          <w:szCs w:val="24"/>
          <w:lang w:eastAsia="pl-PL"/>
        </w:rPr>
        <w:t xml:space="preserve">Pracownikowi wykonującemu pracę w porze nocnej przysługuje dodatek do wynagrodzenia za każdą godzinę pracy w porze nocnej w wysokości 20% stawki godzinowej osobistego wynagrodzenia zasadniczego, nie niższy jednak od dodatku ustalonego na podstawie Kodeksu pracy. </w:t>
      </w:r>
    </w:p>
    <w:p w:rsidR="00847913" w:rsidRPr="00FA2181" w:rsidRDefault="00847913" w:rsidP="00FA2181">
      <w:pPr>
        <w:spacing w:line="360" w:lineRule="auto"/>
        <w:rPr>
          <w:rFonts w:ascii="Arial" w:hAnsi="Arial" w:cs="Arial"/>
          <w:szCs w:val="24"/>
        </w:rPr>
      </w:pPr>
    </w:p>
    <w:p w:rsidR="00847913" w:rsidRPr="00FA2181" w:rsidRDefault="00847913" w:rsidP="00FA2181">
      <w:pPr>
        <w:spacing w:line="360" w:lineRule="auto"/>
        <w:rPr>
          <w:rFonts w:ascii="Arial" w:hAnsi="Arial" w:cs="Arial"/>
          <w:szCs w:val="24"/>
        </w:rPr>
      </w:pPr>
    </w:p>
    <w:p w:rsidR="00847913" w:rsidRPr="00FA2181" w:rsidRDefault="00847913" w:rsidP="00FA2181">
      <w:pPr>
        <w:spacing w:line="360" w:lineRule="auto"/>
        <w:rPr>
          <w:rFonts w:ascii="Arial" w:hAnsi="Arial" w:cs="Arial"/>
          <w:szCs w:val="24"/>
        </w:rPr>
      </w:pPr>
    </w:p>
    <w:p w:rsidR="00847913" w:rsidRPr="00FA2181" w:rsidRDefault="00847913" w:rsidP="00FA2181">
      <w:pPr>
        <w:suppressAutoHyphens/>
        <w:spacing w:line="360" w:lineRule="auto"/>
        <w:jc w:val="center"/>
        <w:rPr>
          <w:rFonts w:ascii="Arial" w:hAnsi="Arial" w:cs="Arial"/>
          <w:bCs/>
          <w:color w:val="92D050"/>
          <w:szCs w:val="24"/>
          <w:lang w:eastAsia="pl-PL"/>
        </w:rPr>
      </w:pPr>
    </w:p>
    <w:p w:rsidR="00847913" w:rsidRPr="00FA2181" w:rsidRDefault="00847913" w:rsidP="00FA2181">
      <w:pPr>
        <w:suppressAutoHyphens/>
        <w:spacing w:line="360" w:lineRule="auto"/>
        <w:jc w:val="center"/>
        <w:rPr>
          <w:rFonts w:ascii="Arial" w:hAnsi="Arial" w:cs="Arial"/>
          <w:bCs/>
          <w:color w:val="92D050"/>
          <w:szCs w:val="24"/>
          <w:lang w:eastAsia="pl-PL"/>
        </w:rPr>
      </w:pPr>
    </w:p>
    <w:p w:rsidR="00847913" w:rsidRPr="00DB53BC" w:rsidRDefault="00847913" w:rsidP="00847913">
      <w:pPr>
        <w:rPr>
          <w:rFonts w:ascii="Arial" w:hAnsi="Arial" w:cs="Arial"/>
          <w:szCs w:val="24"/>
        </w:rPr>
      </w:pPr>
    </w:p>
    <w:p w:rsidR="00E3453C" w:rsidRDefault="002D2E46"/>
    <w:sectPr w:rsidR="00E345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E46" w:rsidRDefault="002D2E46" w:rsidP="00847913">
      <w:r>
        <w:separator/>
      </w:r>
    </w:p>
  </w:endnote>
  <w:endnote w:type="continuationSeparator" w:id="0">
    <w:p w:rsidR="002D2E46" w:rsidRDefault="002D2E46" w:rsidP="0084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913" w:rsidRPr="00346B21" w:rsidRDefault="00847913" w:rsidP="00847913">
    <w:pPr>
      <w:pStyle w:val="Stopka"/>
      <w:rPr>
        <w:rFonts w:ascii="Arial" w:hAnsi="Arial" w:cs="Arial"/>
        <w:sz w:val="20"/>
      </w:rPr>
    </w:pPr>
    <w:r w:rsidRPr="00346B21">
      <w:rPr>
        <w:rFonts w:ascii="Arial" w:hAnsi="Arial" w:cs="Arial"/>
        <w:sz w:val="20"/>
      </w:rPr>
      <w:t>ESOD: 2026-201985</w:t>
    </w:r>
    <w:r w:rsidRPr="00346B21">
      <w:rPr>
        <w:rFonts w:ascii="Arial" w:hAnsi="Arial" w:cs="Arial"/>
        <w:sz w:val="20"/>
      </w:rPr>
      <w:tab/>
    </w:r>
    <w:r w:rsidRPr="00346B21">
      <w:rPr>
        <w:rFonts w:ascii="Arial" w:hAnsi="Arial" w:cs="Arial"/>
        <w:sz w:val="20"/>
      </w:rPr>
      <w:tab/>
    </w:r>
    <w:sdt>
      <w:sdtPr>
        <w:rPr>
          <w:rFonts w:ascii="Arial" w:hAnsi="Arial" w:cs="Arial"/>
          <w:sz w:val="20"/>
        </w:rPr>
        <w:id w:val="152274265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20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346B21">
              <w:rPr>
                <w:rFonts w:ascii="Arial" w:hAnsi="Arial" w:cs="Arial"/>
                <w:bCs/>
                <w:sz w:val="20"/>
              </w:rPr>
              <w:fldChar w:fldCharType="begin"/>
            </w:r>
            <w:r w:rsidRPr="00346B21">
              <w:rPr>
                <w:rFonts w:ascii="Arial" w:hAnsi="Arial" w:cs="Arial"/>
                <w:bCs/>
                <w:sz w:val="20"/>
              </w:rPr>
              <w:instrText>PAGE</w:instrText>
            </w:r>
            <w:r w:rsidRPr="00346B21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346B21">
              <w:rPr>
                <w:rFonts w:ascii="Arial" w:hAnsi="Arial" w:cs="Arial"/>
                <w:bCs/>
                <w:sz w:val="20"/>
              </w:rPr>
              <w:t>2</w:t>
            </w:r>
            <w:r w:rsidRPr="00346B21">
              <w:rPr>
                <w:rFonts w:ascii="Arial" w:hAnsi="Arial" w:cs="Arial"/>
                <w:bCs/>
                <w:sz w:val="20"/>
              </w:rPr>
              <w:fldChar w:fldCharType="end"/>
            </w:r>
            <w:r w:rsidRPr="00346B21">
              <w:rPr>
                <w:rFonts w:ascii="Arial" w:hAnsi="Arial" w:cs="Arial"/>
                <w:sz w:val="20"/>
              </w:rPr>
              <w:t>/</w:t>
            </w:r>
            <w:r w:rsidRPr="00346B21">
              <w:rPr>
                <w:rFonts w:ascii="Arial" w:hAnsi="Arial" w:cs="Arial"/>
                <w:bCs/>
                <w:sz w:val="20"/>
              </w:rPr>
              <w:fldChar w:fldCharType="begin"/>
            </w:r>
            <w:r w:rsidRPr="00346B21">
              <w:rPr>
                <w:rFonts w:ascii="Arial" w:hAnsi="Arial" w:cs="Arial"/>
                <w:bCs/>
                <w:sz w:val="20"/>
              </w:rPr>
              <w:instrText>NUMPAGES</w:instrText>
            </w:r>
            <w:r w:rsidRPr="00346B21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346B21">
              <w:rPr>
                <w:rFonts w:ascii="Arial" w:hAnsi="Arial" w:cs="Arial"/>
                <w:bCs/>
                <w:sz w:val="20"/>
              </w:rPr>
              <w:t>2</w:t>
            </w:r>
            <w:r w:rsidRPr="00346B21">
              <w:rPr>
                <w:rFonts w:ascii="Arial" w:hAnsi="Arial" w:cs="Arial"/>
                <w:bCs/>
                <w:sz w:val="20"/>
              </w:rPr>
              <w:fldChar w:fldCharType="end"/>
            </w:r>
          </w:sdtContent>
        </w:sdt>
      </w:sdtContent>
    </w:sdt>
  </w:p>
  <w:p w:rsidR="00847913" w:rsidRPr="00346B21" w:rsidRDefault="00847913">
    <w:pPr>
      <w:pStyle w:val="Stopka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E46" w:rsidRDefault="002D2E46" w:rsidP="00847913">
      <w:r>
        <w:separator/>
      </w:r>
    </w:p>
  </w:footnote>
  <w:footnote w:type="continuationSeparator" w:id="0">
    <w:p w:rsidR="002D2E46" w:rsidRDefault="002D2E46" w:rsidP="00847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AFA"/>
    <w:multiLevelType w:val="hybridMultilevel"/>
    <w:tmpl w:val="D2A49A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1A27E7"/>
    <w:multiLevelType w:val="hybridMultilevel"/>
    <w:tmpl w:val="8230E8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2D7DAC"/>
    <w:multiLevelType w:val="hybridMultilevel"/>
    <w:tmpl w:val="D16CD138"/>
    <w:lvl w:ilvl="0" w:tplc="CD5AA0CE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792E6D"/>
    <w:multiLevelType w:val="hybridMultilevel"/>
    <w:tmpl w:val="2648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266978"/>
    <w:multiLevelType w:val="hybridMultilevel"/>
    <w:tmpl w:val="0CBE499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3FA05AB"/>
    <w:multiLevelType w:val="multilevel"/>
    <w:tmpl w:val="DD3A9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7140480"/>
    <w:multiLevelType w:val="hybridMultilevel"/>
    <w:tmpl w:val="4D40E1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CF81887"/>
    <w:multiLevelType w:val="hybridMultilevel"/>
    <w:tmpl w:val="016A82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F3582E"/>
    <w:multiLevelType w:val="hybridMultilevel"/>
    <w:tmpl w:val="B5C8431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B83625D"/>
    <w:multiLevelType w:val="hybridMultilevel"/>
    <w:tmpl w:val="5C42C9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BFE2087"/>
    <w:multiLevelType w:val="hybridMultilevel"/>
    <w:tmpl w:val="7DCA3E5C"/>
    <w:lvl w:ilvl="0" w:tplc="0ADCD9F0">
      <w:start w:val="1"/>
      <w:numFmt w:val="decimal"/>
      <w:lvlText w:val="%1."/>
      <w:lvlJc w:val="left"/>
      <w:pPr>
        <w:ind w:left="780" w:hanging="4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4F16A97"/>
    <w:multiLevelType w:val="hybridMultilevel"/>
    <w:tmpl w:val="00342A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5D2180"/>
    <w:multiLevelType w:val="hybridMultilevel"/>
    <w:tmpl w:val="B85E90DE"/>
    <w:lvl w:ilvl="0" w:tplc="04150011">
      <w:start w:val="1"/>
      <w:numFmt w:val="decimal"/>
      <w:lvlText w:val="%1)"/>
      <w:lvlJc w:val="left"/>
      <w:pPr>
        <w:ind w:left="12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13" w15:restartNumberingAfterBreak="0">
    <w:nsid w:val="593221F2"/>
    <w:multiLevelType w:val="hybridMultilevel"/>
    <w:tmpl w:val="2CE23D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E4D03F7"/>
    <w:multiLevelType w:val="hybridMultilevel"/>
    <w:tmpl w:val="871E0B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60E674C"/>
    <w:multiLevelType w:val="hybridMultilevel"/>
    <w:tmpl w:val="61266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701658F"/>
    <w:multiLevelType w:val="hybridMultilevel"/>
    <w:tmpl w:val="F488B2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697BE4"/>
    <w:multiLevelType w:val="hybridMultilevel"/>
    <w:tmpl w:val="622C8D6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9C37CDD"/>
    <w:multiLevelType w:val="hybridMultilevel"/>
    <w:tmpl w:val="E20A58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913"/>
    <w:rsid w:val="00003744"/>
    <w:rsid w:val="00095B60"/>
    <w:rsid w:val="00253E8B"/>
    <w:rsid w:val="00262B5F"/>
    <w:rsid w:val="002941CC"/>
    <w:rsid w:val="002A35D6"/>
    <w:rsid w:val="002D2E46"/>
    <w:rsid w:val="00346B21"/>
    <w:rsid w:val="00553F14"/>
    <w:rsid w:val="00654BEC"/>
    <w:rsid w:val="00733735"/>
    <w:rsid w:val="007B1F98"/>
    <w:rsid w:val="007B20D4"/>
    <w:rsid w:val="00847913"/>
    <w:rsid w:val="008A5C5B"/>
    <w:rsid w:val="009612D6"/>
    <w:rsid w:val="00B342B7"/>
    <w:rsid w:val="00B648F8"/>
    <w:rsid w:val="00C30C93"/>
    <w:rsid w:val="00C645AC"/>
    <w:rsid w:val="00CA4D7E"/>
    <w:rsid w:val="00CD17E5"/>
    <w:rsid w:val="00ED449C"/>
    <w:rsid w:val="00F64121"/>
    <w:rsid w:val="00FA2181"/>
    <w:rsid w:val="00FC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1BA04-3076-4876-AF1E-4520DE06E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791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unhideWhenUsed/>
    <w:rsid w:val="00847913"/>
    <w:pPr>
      <w:jc w:val="both"/>
    </w:pPr>
    <w:rPr>
      <w:rFonts w:ascii="Arial" w:hAnsi="Arial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7913"/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847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79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7913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8479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913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5B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B6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2130</Words>
  <Characters>12781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10</cp:revision>
  <cp:lastPrinted>2026-09-17T09:43:00Z</cp:lastPrinted>
  <dcterms:created xsi:type="dcterms:W3CDTF">2026-09-14T09:30:00Z</dcterms:created>
  <dcterms:modified xsi:type="dcterms:W3CDTF">2026-09-17T09:43:00Z</dcterms:modified>
</cp:coreProperties>
</file>