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5B" w:rsidRDefault="0022575B" w:rsidP="0022575B">
      <w:pPr>
        <w:pStyle w:val="Nagwek"/>
        <w:ind w:left="10632" w:firstLine="141"/>
      </w:pPr>
      <w:r>
        <w:t xml:space="preserve">Załącznik nr 1 </w:t>
      </w:r>
    </w:p>
    <w:p w:rsidR="0022575B" w:rsidRDefault="0022575B" w:rsidP="0022575B">
      <w:pPr>
        <w:pStyle w:val="Nagwek"/>
        <w:ind w:left="10632" w:firstLine="141"/>
      </w:pPr>
      <w:r>
        <w:t>do Zarządzenia nr 481/2018</w:t>
      </w:r>
    </w:p>
    <w:p w:rsidR="0022575B" w:rsidRDefault="0022575B" w:rsidP="0022575B">
      <w:pPr>
        <w:pStyle w:val="Nagwek"/>
        <w:ind w:left="10632" w:firstLine="141"/>
      </w:pPr>
      <w:r>
        <w:t xml:space="preserve">Prezydenta Miasta Rybnika </w:t>
      </w:r>
    </w:p>
    <w:p w:rsidR="0022575B" w:rsidRDefault="0022575B" w:rsidP="0022575B">
      <w:pPr>
        <w:pStyle w:val="Nagwek"/>
        <w:ind w:left="10632" w:firstLine="141"/>
      </w:pPr>
      <w:r>
        <w:t>z dnia 2 lipca 2018 r.</w:t>
      </w:r>
    </w:p>
    <w:p w:rsidR="005F1A14" w:rsidRPr="00234C6E" w:rsidRDefault="00234C6E" w:rsidP="0022575B">
      <w:pPr>
        <w:spacing w:before="240" w:after="120"/>
        <w:jc w:val="center"/>
        <w:rPr>
          <w:b/>
          <w:sz w:val="28"/>
          <w:szCs w:val="28"/>
        </w:rPr>
      </w:pPr>
      <w:r w:rsidRPr="00234C6E">
        <w:rPr>
          <w:b/>
          <w:sz w:val="28"/>
          <w:szCs w:val="28"/>
        </w:rPr>
        <w:t>Raport z realiz</w:t>
      </w:r>
      <w:bookmarkStart w:id="0" w:name="_GoBack"/>
      <w:bookmarkEnd w:id="0"/>
      <w:r w:rsidRPr="00234C6E">
        <w:rPr>
          <w:b/>
          <w:sz w:val="28"/>
          <w:szCs w:val="28"/>
        </w:rPr>
        <w:t xml:space="preserve">acji </w:t>
      </w:r>
      <w:r w:rsidRPr="00234C6E">
        <w:rPr>
          <w:b/>
          <w:i/>
          <w:sz w:val="28"/>
          <w:szCs w:val="28"/>
        </w:rPr>
        <w:t>Strategii Zintegrowanego Rozwoju Miasta Rybnika do roku 2020</w:t>
      </w:r>
    </w:p>
    <w:tbl>
      <w:tblPr>
        <w:tblW w:w="1413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5019"/>
        <w:gridCol w:w="3685"/>
        <w:gridCol w:w="1865"/>
        <w:gridCol w:w="1865"/>
        <w:gridCol w:w="1701"/>
      </w:tblGrid>
      <w:tr w:rsidR="005921F4" w:rsidRPr="0066057B" w:rsidTr="0022575B">
        <w:trPr>
          <w:tblHeader/>
        </w:trPr>
        <w:tc>
          <w:tcPr>
            <w:tcW w:w="50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1F4" w:rsidRPr="00320B63" w:rsidRDefault="005921F4" w:rsidP="005921F4">
            <w:pPr>
              <w:pStyle w:val="Tekstpodstawowywcity2"/>
              <w:tabs>
                <w:tab w:val="left" w:pos="3435"/>
              </w:tabs>
              <w:spacing w:before="40" w:after="40" w:line="192" w:lineRule="auto"/>
              <w:ind w:left="0"/>
              <w:jc w:val="center"/>
              <w:rPr>
                <w:rFonts w:ascii="Calibri" w:hAnsi="Calibri" w:cs="Arial"/>
                <w:b/>
                <w:color w:val="5485C0"/>
                <w:sz w:val="20"/>
                <w:szCs w:val="20"/>
              </w:rPr>
            </w:pPr>
            <w:r w:rsidRPr="00320B63">
              <w:rPr>
                <w:rFonts w:ascii="Calibri" w:hAnsi="Calibri" w:cs="Arial"/>
                <w:b/>
                <w:color w:val="5485C0"/>
                <w:sz w:val="20"/>
                <w:szCs w:val="20"/>
              </w:rPr>
              <w:t>Nazwa przedsięwzięcia/działania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1F4" w:rsidRPr="00320B63" w:rsidRDefault="005921F4" w:rsidP="005921F4">
            <w:pPr>
              <w:pStyle w:val="Tekstpodstawowywcity2"/>
              <w:tabs>
                <w:tab w:val="left" w:pos="3435"/>
              </w:tabs>
              <w:spacing w:before="40" w:after="40" w:line="192" w:lineRule="auto"/>
              <w:ind w:left="0"/>
              <w:jc w:val="center"/>
              <w:rPr>
                <w:rFonts w:ascii="Calibri" w:hAnsi="Calibri" w:cs="Arial"/>
                <w:b/>
                <w:color w:val="5485C0"/>
                <w:sz w:val="20"/>
                <w:szCs w:val="20"/>
              </w:rPr>
            </w:pPr>
            <w:r w:rsidRPr="00320B63">
              <w:rPr>
                <w:rFonts w:ascii="Calibri" w:hAnsi="Calibri" w:cs="Arial"/>
                <w:b/>
                <w:color w:val="5485C0"/>
                <w:sz w:val="20"/>
                <w:szCs w:val="20"/>
              </w:rPr>
              <w:t>Główny miernik realizacji przedsięwzięcia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1F4" w:rsidRPr="00320B63" w:rsidRDefault="005921F4" w:rsidP="005921F4">
            <w:pPr>
              <w:pStyle w:val="Tekstpodstawowywcity2"/>
              <w:tabs>
                <w:tab w:val="left" w:pos="3435"/>
              </w:tabs>
              <w:spacing w:before="40" w:after="40" w:line="192" w:lineRule="auto"/>
              <w:ind w:left="0"/>
              <w:jc w:val="center"/>
              <w:rPr>
                <w:rFonts w:ascii="Calibri" w:hAnsi="Calibri" w:cs="Arial"/>
                <w:b/>
                <w:color w:val="5485C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5485C0"/>
                <w:sz w:val="20"/>
                <w:szCs w:val="20"/>
              </w:rPr>
              <w:t>Poziom osiągnięcia wskaźnika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1F4" w:rsidRPr="00320B63" w:rsidRDefault="005921F4" w:rsidP="005921F4">
            <w:pPr>
              <w:pStyle w:val="Tekstpodstawowywcity2"/>
              <w:tabs>
                <w:tab w:val="left" w:pos="3435"/>
              </w:tabs>
              <w:spacing w:before="40" w:after="40" w:line="192" w:lineRule="auto"/>
              <w:ind w:left="0"/>
              <w:jc w:val="center"/>
              <w:rPr>
                <w:rFonts w:ascii="Calibri" w:hAnsi="Calibri" w:cs="Arial"/>
                <w:color w:val="5485C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5485C0"/>
                <w:sz w:val="20"/>
                <w:szCs w:val="20"/>
              </w:rPr>
              <w:t>UWAGI</w:t>
            </w:r>
          </w:p>
        </w:tc>
      </w:tr>
      <w:tr w:rsidR="005921F4" w:rsidRPr="0066057B" w:rsidTr="0022575B">
        <w:trPr>
          <w:tblHeader/>
        </w:trPr>
        <w:tc>
          <w:tcPr>
            <w:tcW w:w="5019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21F4" w:rsidRPr="00320B63" w:rsidRDefault="005921F4" w:rsidP="005921F4">
            <w:pPr>
              <w:pStyle w:val="Tekstpodstawowywcity2"/>
              <w:tabs>
                <w:tab w:val="left" w:pos="3435"/>
              </w:tabs>
              <w:spacing w:before="40" w:after="40" w:line="192" w:lineRule="auto"/>
              <w:ind w:left="0"/>
              <w:jc w:val="center"/>
              <w:rPr>
                <w:rFonts w:ascii="Calibri" w:hAnsi="Calibri" w:cs="Arial"/>
                <w:b/>
                <w:color w:val="5485C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1F4" w:rsidRPr="00320B63" w:rsidRDefault="005921F4" w:rsidP="005921F4">
            <w:pPr>
              <w:pStyle w:val="Tekstpodstawowywcity2"/>
              <w:tabs>
                <w:tab w:val="left" w:pos="3435"/>
              </w:tabs>
              <w:spacing w:before="40" w:after="40" w:line="192" w:lineRule="auto"/>
              <w:ind w:left="0"/>
              <w:jc w:val="center"/>
              <w:rPr>
                <w:rFonts w:ascii="Calibri" w:hAnsi="Calibri" w:cs="Arial"/>
                <w:b/>
                <w:color w:val="5485C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1F4" w:rsidRPr="00320B63" w:rsidRDefault="00663446" w:rsidP="005921F4">
            <w:pPr>
              <w:pStyle w:val="Tekstpodstawowywcity2"/>
              <w:tabs>
                <w:tab w:val="left" w:pos="3435"/>
              </w:tabs>
              <w:spacing w:before="40" w:after="40" w:line="192" w:lineRule="auto"/>
              <w:ind w:left="0"/>
              <w:jc w:val="center"/>
              <w:rPr>
                <w:rFonts w:ascii="Calibri" w:hAnsi="Calibri" w:cs="Arial"/>
                <w:b/>
                <w:color w:val="5485C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5485C0"/>
                <w:sz w:val="20"/>
                <w:szCs w:val="20"/>
              </w:rPr>
              <w:t>Rok 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1F4" w:rsidRPr="00320B63" w:rsidRDefault="00663446" w:rsidP="005921F4">
            <w:pPr>
              <w:pStyle w:val="Tekstpodstawowywcity2"/>
              <w:tabs>
                <w:tab w:val="left" w:pos="3435"/>
              </w:tabs>
              <w:spacing w:before="40" w:after="40" w:line="192" w:lineRule="auto"/>
              <w:ind w:left="0"/>
              <w:jc w:val="center"/>
              <w:rPr>
                <w:rFonts w:ascii="Calibri" w:hAnsi="Calibri" w:cs="Arial"/>
                <w:b/>
                <w:color w:val="5485C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5485C0"/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21F4" w:rsidRDefault="005921F4" w:rsidP="005921F4">
            <w:pPr>
              <w:pStyle w:val="Tekstpodstawowywcity2"/>
              <w:tabs>
                <w:tab w:val="left" w:pos="3435"/>
              </w:tabs>
              <w:spacing w:before="40" w:after="40" w:line="192" w:lineRule="auto"/>
              <w:ind w:left="0"/>
              <w:jc w:val="center"/>
              <w:rPr>
                <w:rFonts w:ascii="Calibri" w:hAnsi="Calibri" w:cs="Arial"/>
                <w:b/>
                <w:color w:val="5485C0"/>
                <w:sz w:val="20"/>
                <w:szCs w:val="20"/>
              </w:rPr>
            </w:pPr>
          </w:p>
        </w:tc>
      </w:tr>
      <w:tr w:rsidR="005921F4" w:rsidRPr="0066057B" w:rsidTr="0072553F">
        <w:tc>
          <w:tcPr>
            <w:tcW w:w="14135" w:type="dxa"/>
            <w:gridSpan w:val="5"/>
            <w:tcBorders>
              <w:bottom w:val="single" w:sz="4" w:space="0" w:color="FFFFFF"/>
            </w:tcBorders>
            <w:shd w:val="clear" w:color="auto" w:fill="6F59A7"/>
          </w:tcPr>
          <w:p w:rsidR="005921F4" w:rsidRPr="0082383B" w:rsidRDefault="005921F4" w:rsidP="00783A9C">
            <w:pPr>
              <w:pStyle w:val="Tekstpodstawowywcity2"/>
              <w:numPr>
                <w:ilvl w:val="0"/>
                <w:numId w:val="1"/>
              </w:numPr>
              <w:spacing w:before="120" w:line="192" w:lineRule="auto"/>
              <w:ind w:left="567" w:right="308" w:hanging="567"/>
              <w:jc w:val="both"/>
              <w:rPr>
                <w:rFonts w:ascii="Calibri" w:hAnsi="Calibri" w:cs="Arial"/>
                <w:b/>
                <w:smallCaps/>
                <w:color w:val="FFFFFF"/>
                <w:sz w:val="22"/>
                <w:szCs w:val="22"/>
              </w:rPr>
            </w:pPr>
            <w:r w:rsidRPr="0082383B">
              <w:rPr>
                <w:rFonts w:ascii="Calibri" w:hAnsi="Calibri"/>
                <w:b/>
                <w:smallCaps/>
                <w:color w:val="FFFFFF"/>
                <w:sz w:val="22"/>
                <w:szCs w:val="22"/>
              </w:rPr>
              <w:t>Rybnik regionalnym liderem rozwoju gospodarczego dzięki wykorzystywaniu innowacyjnego i kreatywnego potencjału miasta, Subregionu Zachodniego i sąsiednich aglomeracji</w:t>
            </w:r>
          </w:p>
        </w:tc>
      </w:tr>
      <w:tr w:rsidR="005921F4" w:rsidRPr="0066057B" w:rsidTr="0072553F">
        <w:tc>
          <w:tcPr>
            <w:tcW w:w="14135" w:type="dxa"/>
            <w:gridSpan w:val="5"/>
            <w:tcBorders>
              <w:top w:val="single" w:sz="4" w:space="0" w:color="FFFFFF"/>
            </w:tcBorders>
            <w:shd w:val="clear" w:color="auto" w:fill="548DD4"/>
          </w:tcPr>
          <w:p w:rsidR="005921F4" w:rsidRPr="006F409B" w:rsidRDefault="005921F4" w:rsidP="005921F4">
            <w:pPr>
              <w:pStyle w:val="Tekstpodstawowywcity2"/>
              <w:spacing w:before="80" w:after="80" w:line="240" w:lineRule="auto"/>
              <w:ind w:left="0"/>
              <w:jc w:val="both"/>
              <w:rPr>
                <w:rFonts w:ascii="Calibri" w:hAnsi="Calibri" w:cs="Arial"/>
                <w:b/>
                <w:smallCaps/>
                <w:color w:val="FFFFFF"/>
                <w:sz w:val="20"/>
                <w:szCs w:val="20"/>
              </w:rPr>
            </w:pPr>
            <w:r w:rsidRPr="006F409B">
              <w:rPr>
                <w:rFonts w:ascii="Calibri" w:hAnsi="Calibri" w:cs="Arial"/>
                <w:b/>
                <w:color w:val="FFFFFF"/>
                <w:sz w:val="22"/>
                <w:szCs w:val="20"/>
              </w:rPr>
              <w:t>Program 1:</w:t>
            </w:r>
            <w:r w:rsidRPr="006F409B">
              <w:rPr>
                <w:rFonts w:ascii="Calibri" w:hAnsi="Calibri" w:cs="Arial"/>
                <w:b/>
                <w:smallCaps/>
                <w:color w:val="FFFFFF"/>
                <w:sz w:val="22"/>
                <w:szCs w:val="20"/>
              </w:rPr>
              <w:t xml:space="preserve"> Innowacyjny Rybnik</w:t>
            </w:r>
          </w:p>
        </w:tc>
      </w:tr>
      <w:tr w:rsidR="005921F4" w:rsidRPr="0066057B" w:rsidTr="0022575B">
        <w:tc>
          <w:tcPr>
            <w:tcW w:w="5019" w:type="dxa"/>
            <w:tcBorders>
              <w:bottom w:val="single" w:sz="4" w:space="0" w:color="auto"/>
              <w:right w:val="single" w:sz="4" w:space="0" w:color="auto"/>
            </w:tcBorders>
          </w:tcPr>
          <w:p w:rsidR="005921F4" w:rsidRPr="0066057B" w:rsidRDefault="005921F4" w:rsidP="00783A9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i/>
                <w:sz w:val="20"/>
                <w:szCs w:val="20"/>
              </w:rPr>
              <w:t xml:space="preserve">Rybnicki Klaster </w:t>
            </w:r>
            <w:r>
              <w:rPr>
                <w:rFonts w:cs="Arial"/>
                <w:i/>
                <w:sz w:val="20"/>
                <w:szCs w:val="20"/>
              </w:rPr>
              <w:t>Nowoczesnych Technologii Proekologicznych</w:t>
            </w:r>
            <w:r w:rsidRPr="0066057B">
              <w:rPr>
                <w:rFonts w:cs="Arial"/>
                <w:sz w:val="20"/>
                <w:szCs w:val="20"/>
              </w:rPr>
              <w:t xml:space="preserve"> – </w:t>
            </w:r>
          </w:p>
          <w:p w:rsidR="005921F4" w:rsidRPr="003104C6" w:rsidRDefault="005921F4" w:rsidP="00783A9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567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 xml:space="preserve">przestrzenne i infrastrukturalne udogodnienia wspierające skupienie w Rybniku podmiotów biznesowych, </w:t>
            </w:r>
            <w:r w:rsidRPr="003104C6">
              <w:rPr>
                <w:rFonts w:cs="Arial"/>
                <w:sz w:val="20"/>
                <w:szCs w:val="20"/>
              </w:rPr>
              <w:t>naukowych i badawczo-rozwojowych sektora nowoczesnych technologii proekologicznych,</w:t>
            </w:r>
          </w:p>
          <w:p w:rsidR="005921F4" w:rsidRPr="003104C6" w:rsidRDefault="005921F4" w:rsidP="00783A9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567" w:hanging="170"/>
              <w:rPr>
                <w:rFonts w:cs="Arial"/>
                <w:sz w:val="20"/>
                <w:szCs w:val="20"/>
              </w:rPr>
            </w:pPr>
            <w:r w:rsidRPr="003104C6">
              <w:rPr>
                <w:rFonts w:cs="Arial"/>
                <w:sz w:val="20"/>
                <w:szCs w:val="20"/>
              </w:rPr>
              <w:t>rozwój infrastruktury wspierającej podmioty badawczo-rozwojowe,</w:t>
            </w:r>
          </w:p>
          <w:p w:rsidR="005921F4" w:rsidRPr="0066057B" w:rsidRDefault="005921F4" w:rsidP="00783A9C">
            <w:pPr>
              <w:pStyle w:val="Akapitzlist1"/>
              <w:numPr>
                <w:ilvl w:val="0"/>
                <w:numId w:val="3"/>
              </w:numPr>
              <w:spacing w:after="120" w:line="240" w:lineRule="auto"/>
              <w:ind w:left="567" w:hanging="170"/>
              <w:rPr>
                <w:rFonts w:cs="Arial"/>
                <w:sz w:val="20"/>
                <w:szCs w:val="20"/>
              </w:rPr>
            </w:pPr>
            <w:r w:rsidRPr="003104C6">
              <w:rPr>
                <w:rFonts w:cs="Arial"/>
                <w:sz w:val="20"/>
                <w:szCs w:val="20"/>
              </w:rPr>
              <w:t>promocja Rybnika jako miejsca rozwoju sektora nowoczesnych technologii proekologicznych dla przyciągania podmiotów tego sektora z otoczenia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4" w:rsidRPr="0066057B" w:rsidRDefault="005921F4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liczba podmiotów gospodarczych tworzących klaster, w tym pozyskanych z otoczenia,</w:t>
            </w:r>
          </w:p>
          <w:p w:rsidR="005921F4" w:rsidRPr="0066057B" w:rsidRDefault="005921F4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liczba miejsc pracy w podmiotach klastra,</w:t>
            </w:r>
          </w:p>
          <w:p w:rsidR="005921F4" w:rsidRPr="0066057B" w:rsidRDefault="005921F4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wspólne projekty podmiotów klastra (liczba i wartość),</w:t>
            </w:r>
          </w:p>
          <w:p w:rsidR="005921F4" w:rsidRPr="0066057B" w:rsidRDefault="005921F4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 xml:space="preserve">wielkość środków z UE pozyskiwanych przez podmioty </w:t>
            </w:r>
            <w:proofErr w:type="spellStart"/>
            <w:r w:rsidRPr="0066057B">
              <w:rPr>
                <w:rFonts w:cs="Arial"/>
                <w:sz w:val="20"/>
                <w:szCs w:val="20"/>
              </w:rPr>
              <w:t>klastra</w:t>
            </w:r>
            <w:proofErr w:type="spellEnd"/>
          </w:p>
        </w:tc>
        <w:tc>
          <w:tcPr>
            <w:tcW w:w="1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4" w:rsidRPr="00963D0E" w:rsidRDefault="005921F4" w:rsidP="005921F4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4" w:rsidRPr="00963D0E" w:rsidRDefault="005921F4" w:rsidP="005921F4">
            <w:pPr>
              <w:pStyle w:val="Tekstpodstawowywcity2"/>
              <w:spacing w:after="0" w:line="240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5921F4" w:rsidRPr="00963D0E" w:rsidRDefault="005921F4" w:rsidP="0072553F">
            <w:pPr>
              <w:pStyle w:val="Tekstpodstawowywcity2"/>
              <w:spacing w:before="60" w:after="0" w:line="240" w:lineRule="auto"/>
              <w:ind w:left="-57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921F4" w:rsidRPr="0066057B" w:rsidTr="0022575B">
        <w:trPr>
          <w:cantSplit/>
        </w:trPr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4" w:rsidRPr="0066057B" w:rsidRDefault="005921F4" w:rsidP="00783A9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i/>
                <w:sz w:val="20"/>
                <w:szCs w:val="20"/>
              </w:rPr>
              <w:t>Sieć innowacji Subregionu Zachodniego</w:t>
            </w:r>
            <w:r w:rsidRPr="0066057B">
              <w:rPr>
                <w:rFonts w:cs="Arial"/>
                <w:sz w:val="20"/>
                <w:szCs w:val="20"/>
              </w:rPr>
              <w:t xml:space="preserve"> – wykreowanie struktur integrujących firmy i instytucje z Rybnika, Subregionu Zachodniego oraz spoza subregionu zajmujące się generowaniem i wdrażaniem innowacji:</w:t>
            </w:r>
          </w:p>
          <w:p w:rsidR="005921F4" w:rsidRPr="0066057B" w:rsidRDefault="005921F4" w:rsidP="00783A9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624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przepływ informacji i wymiana doświadczeń,</w:t>
            </w:r>
          </w:p>
          <w:p w:rsidR="005921F4" w:rsidRPr="0066057B" w:rsidRDefault="005921F4" w:rsidP="00783A9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624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wspólne projekty,</w:t>
            </w:r>
          </w:p>
          <w:p w:rsidR="005921F4" w:rsidRPr="0066057B" w:rsidRDefault="005921F4" w:rsidP="00783A9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624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sieci kooperacji w ramach procesów produkcji i sprzedaży,</w:t>
            </w:r>
          </w:p>
          <w:p w:rsidR="005921F4" w:rsidRPr="0066057B" w:rsidRDefault="005921F4" w:rsidP="00783A9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624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wspólne pozyskiwanie wiedzy i innowacji przez podmioty w sieci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4" w:rsidRPr="0066057B" w:rsidRDefault="005921F4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liczba podmiotów gospodarczych w sieciach,</w:t>
            </w:r>
          </w:p>
          <w:p w:rsidR="005921F4" w:rsidRPr="0066057B" w:rsidRDefault="005921F4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liczba podmiotów w sieciach pozyskanych z otoczenia,</w:t>
            </w:r>
          </w:p>
          <w:p w:rsidR="005921F4" w:rsidRPr="0066057B" w:rsidRDefault="005921F4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liczba miejsc pracy we współpracujących firmach,</w:t>
            </w:r>
          </w:p>
          <w:p w:rsidR="005921F4" w:rsidRPr="0066057B" w:rsidRDefault="005921F4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wspólne projekty podejmowane przez podmioty w sieciach (liczba i wartość)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4" w:rsidRPr="00963D0E" w:rsidRDefault="005921F4" w:rsidP="005921F4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4" w:rsidRPr="00963D0E" w:rsidRDefault="005921F4" w:rsidP="005921F4">
            <w:pPr>
              <w:pStyle w:val="Tekstpodstawowywcity2"/>
              <w:spacing w:after="0" w:line="240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1F4" w:rsidRPr="00963D0E" w:rsidRDefault="005921F4" w:rsidP="005921F4">
            <w:pPr>
              <w:pStyle w:val="Tekstpodstawowywcity2"/>
              <w:spacing w:before="60"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921F4" w:rsidRPr="0066057B" w:rsidTr="0022575B"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4" w:rsidRPr="0066057B" w:rsidRDefault="005921F4" w:rsidP="00783A9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i/>
                <w:sz w:val="20"/>
                <w:szCs w:val="20"/>
              </w:rPr>
              <w:lastRenderedPageBreak/>
              <w:t>Rybnicki Kampus Wiedzy i Innowacji</w:t>
            </w:r>
            <w:r w:rsidRPr="0066057B">
              <w:rPr>
                <w:rFonts w:cs="Arial"/>
                <w:sz w:val="20"/>
                <w:szCs w:val="20"/>
              </w:rPr>
              <w:t xml:space="preserve"> – rozwój Kampusu przy ul. Rudzkiej:</w:t>
            </w:r>
          </w:p>
          <w:p w:rsidR="005921F4" w:rsidRPr="0066057B" w:rsidRDefault="005921F4" w:rsidP="00783A9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624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współpraca uczelni i</w:t>
            </w:r>
            <w:r>
              <w:rPr>
                <w:rFonts w:cs="Arial"/>
                <w:sz w:val="20"/>
                <w:szCs w:val="20"/>
              </w:rPr>
              <w:t xml:space="preserve"> szkół średnich z</w:t>
            </w:r>
            <w:r w:rsidRPr="0066057B">
              <w:rPr>
                <w:rFonts w:cs="Arial"/>
                <w:sz w:val="20"/>
                <w:szCs w:val="20"/>
              </w:rPr>
              <w:t xml:space="preserve"> biznes</w:t>
            </w:r>
            <w:r>
              <w:rPr>
                <w:rFonts w:cs="Arial"/>
                <w:sz w:val="20"/>
                <w:szCs w:val="20"/>
              </w:rPr>
              <w:t>em</w:t>
            </w:r>
            <w:r w:rsidRPr="0066057B">
              <w:rPr>
                <w:rFonts w:cs="Arial"/>
                <w:sz w:val="20"/>
                <w:szCs w:val="20"/>
              </w:rPr>
              <w:t xml:space="preserve"> w kształceniu,</w:t>
            </w:r>
          </w:p>
          <w:p w:rsidR="005921F4" w:rsidRPr="0066057B" w:rsidRDefault="005921F4" w:rsidP="00783A9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624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nowe uczelnie, kierunki i specjalności w Kampusie powstające w nawiązaniu do potrzeb biznesu,</w:t>
            </w:r>
          </w:p>
          <w:p w:rsidR="005921F4" w:rsidRPr="0066057B" w:rsidRDefault="005921F4" w:rsidP="00783A9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624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badania naukowe komercjalizowane przez rybnicki biznes,</w:t>
            </w:r>
          </w:p>
          <w:p w:rsidR="005921F4" w:rsidRPr="0066057B" w:rsidRDefault="005921F4" w:rsidP="00783A9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624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inicjatywy rozwijające przedsiębiorczość,</w:t>
            </w:r>
          </w:p>
          <w:p w:rsidR="005921F4" w:rsidRPr="0066057B" w:rsidRDefault="005921F4" w:rsidP="00783A9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624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 xml:space="preserve">Kampus strefą rekreacji i kultury oraz życia </w:t>
            </w:r>
            <w:r>
              <w:rPr>
                <w:rFonts w:cs="Arial"/>
                <w:sz w:val="20"/>
                <w:szCs w:val="20"/>
              </w:rPr>
              <w:t>młodzieżowego</w:t>
            </w:r>
            <w:r w:rsidRPr="0066057B">
              <w:rPr>
                <w:rFonts w:cs="Arial"/>
                <w:sz w:val="20"/>
                <w:szCs w:val="20"/>
              </w:rPr>
              <w:t xml:space="preserve"> (zieleń, infrastruktura czasu wolnego, wydarzenia)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4" w:rsidRPr="0066057B" w:rsidRDefault="005921F4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 xml:space="preserve">liczba pracowników naukowych </w:t>
            </w:r>
            <w:r>
              <w:rPr>
                <w:rFonts w:cs="Arial"/>
                <w:sz w:val="20"/>
                <w:szCs w:val="20"/>
              </w:rPr>
              <w:t>uczelni działających w Rybniku</w:t>
            </w:r>
            <w:r w:rsidRPr="0066057B">
              <w:rPr>
                <w:rFonts w:cs="Arial"/>
                <w:sz w:val="20"/>
                <w:szCs w:val="20"/>
              </w:rPr>
              <w:t>,</w:t>
            </w:r>
          </w:p>
          <w:p w:rsidR="005921F4" w:rsidRPr="0066057B" w:rsidRDefault="005921F4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liczba studentów i</w:t>
            </w:r>
            <w:r>
              <w:rPr>
                <w:rFonts w:cs="Arial"/>
                <w:sz w:val="20"/>
                <w:szCs w:val="20"/>
              </w:rPr>
              <w:t> </w:t>
            </w:r>
            <w:r w:rsidRPr="0066057B">
              <w:rPr>
                <w:rFonts w:cs="Arial"/>
                <w:sz w:val="20"/>
                <w:szCs w:val="20"/>
              </w:rPr>
              <w:t xml:space="preserve">absolwentów </w:t>
            </w:r>
            <w:r>
              <w:rPr>
                <w:rFonts w:cs="Arial"/>
                <w:sz w:val="20"/>
                <w:szCs w:val="20"/>
              </w:rPr>
              <w:t>uczelni działających w Rybniku</w:t>
            </w:r>
            <w:r w:rsidRPr="0066057B">
              <w:rPr>
                <w:rFonts w:cs="Arial"/>
                <w:sz w:val="20"/>
                <w:szCs w:val="20"/>
              </w:rPr>
              <w:t>,</w:t>
            </w:r>
          </w:p>
          <w:p w:rsidR="005921F4" w:rsidRPr="0066057B" w:rsidRDefault="005921F4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liczba studentów spoza Rybnika,</w:t>
            </w:r>
          </w:p>
          <w:p w:rsidR="005921F4" w:rsidRPr="0066057B" w:rsidRDefault="005921F4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liczba prac studenckich realizowanych na zamówienie biznesu,</w:t>
            </w:r>
          </w:p>
          <w:p w:rsidR="005921F4" w:rsidRPr="0066057B" w:rsidRDefault="005921F4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liczba przedsiębiorstw branż innowacyjnych zakładanych w Rybniku przez studentów wykształconych w </w:t>
            </w:r>
            <w:r>
              <w:rPr>
                <w:rFonts w:cs="Arial"/>
                <w:sz w:val="20"/>
                <w:szCs w:val="20"/>
              </w:rPr>
              <w:t>Rybniku</w:t>
            </w:r>
            <w:r w:rsidRPr="0066057B">
              <w:rPr>
                <w:rFonts w:cs="Arial"/>
                <w:sz w:val="20"/>
                <w:szCs w:val="20"/>
              </w:rPr>
              <w:t>,</w:t>
            </w:r>
          </w:p>
          <w:p w:rsidR="005921F4" w:rsidRPr="0066057B" w:rsidRDefault="005921F4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zgodność kierunku wykształcenia z pracą podejmowaną przez absolwentów (odsetek),</w:t>
            </w:r>
          </w:p>
          <w:p w:rsidR="005921F4" w:rsidRDefault="005921F4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liczba wydarzeń i ich uczestników w Kampusie</w:t>
            </w:r>
            <w:r>
              <w:rPr>
                <w:rFonts w:cs="Arial"/>
                <w:sz w:val="20"/>
                <w:szCs w:val="20"/>
              </w:rPr>
              <w:t>,</w:t>
            </w:r>
          </w:p>
          <w:p w:rsidR="005921F4" w:rsidRPr="005921F4" w:rsidRDefault="005921F4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5921F4">
              <w:rPr>
                <w:rFonts w:cs="Arial"/>
                <w:sz w:val="20"/>
                <w:szCs w:val="20"/>
              </w:rPr>
              <w:t>liczba porozumień o współpracy pomiędzy szkołami średnimi a pracodawcami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4" w:rsidRPr="00780FD7" w:rsidRDefault="005921F4" w:rsidP="005921F4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4" w:rsidRPr="00780FD7" w:rsidRDefault="005921F4" w:rsidP="005921F4">
            <w:pPr>
              <w:pStyle w:val="Tekstpodstawowywcity2"/>
              <w:spacing w:after="0" w:line="240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1F4" w:rsidRPr="00780FD7" w:rsidRDefault="005921F4" w:rsidP="005921F4">
            <w:pPr>
              <w:pStyle w:val="Tekstpodstawowywcity2"/>
              <w:spacing w:before="60"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921F4" w:rsidRPr="0066057B" w:rsidTr="0072553F">
        <w:tc>
          <w:tcPr>
            <w:tcW w:w="14135" w:type="dxa"/>
            <w:gridSpan w:val="5"/>
            <w:tcBorders>
              <w:top w:val="single" w:sz="4" w:space="0" w:color="auto"/>
            </w:tcBorders>
            <w:shd w:val="clear" w:color="auto" w:fill="548DD4"/>
          </w:tcPr>
          <w:p w:rsidR="005921F4" w:rsidRPr="00780FD7" w:rsidRDefault="005921F4" w:rsidP="005921F4">
            <w:pPr>
              <w:pStyle w:val="Tekstpodstawowywcity2"/>
              <w:spacing w:before="120" w:line="240" w:lineRule="auto"/>
              <w:ind w:left="0"/>
              <w:jc w:val="both"/>
              <w:rPr>
                <w:rFonts w:ascii="Calibri" w:hAnsi="Calibri" w:cs="Arial"/>
                <w:b/>
                <w:smallCaps/>
                <w:color w:val="FFFFFF"/>
                <w:sz w:val="20"/>
                <w:szCs w:val="20"/>
              </w:rPr>
            </w:pPr>
            <w:r w:rsidRPr="008073D5">
              <w:rPr>
                <w:rFonts w:ascii="Calibri" w:hAnsi="Calibri" w:cs="Arial"/>
                <w:b/>
                <w:color w:val="FFFFFF"/>
                <w:sz w:val="22"/>
                <w:szCs w:val="20"/>
              </w:rPr>
              <w:t>Program 2:</w:t>
            </w:r>
            <w:r w:rsidRPr="008073D5">
              <w:rPr>
                <w:rFonts w:ascii="Calibri" w:hAnsi="Calibri" w:cs="Arial"/>
                <w:b/>
                <w:smallCaps/>
                <w:color w:val="FFFFFF"/>
                <w:sz w:val="22"/>
                <w:szCs w:val="20"/>
              </w:rPr>
              <w:t xml:space="preserve"> </w:t>
            </w:r>
            <w:r w:rsidRPr="009F105C">
              <w:rPr>
                <w:rFonts w:ascii="Calibri" w:hAnsi="Calibri" w:cs="Arial"/>
                <w:b/>
                <w:smallCaps/>
                <w:color w:val="FFFFFF"/>
                <w:sz w:val="22"/>
                <w:szCs w:val="20"/>
              </w:rPr>
              <w:t>Rybnik – strefa inwestycji</w:t>
            </w:r>
          </w:p>
        </w:tc>
      </w:tr>
      <w:tr w:rsidR="005921F4" w:rsidRPr="0066057B" w:rsidTr="0022575B">
        <w:trPr>
          <w:trHeight w:val="1629"/>
        </w:trPr>
        <w:tc>
          <w:tcPr>
            <w:tcW w:w="5019" w:type="dxa"/>
            <w:tcBorders>
              <w:bottom w:val="single" w:sz="4" w:space="0" w:color="auto"/>
              <w:right w:val="single" w:sz="4" w:space="0" w:color="auto"/>
            </w:tcBorders>
          </w:tcPr>
          <w:p w:rsidR="005921F4" w:rsidRPr="0066057B" w:rsidRDefault="005921F4" w:rsidP="00783A9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i/>
                <w:sz w:val="20"/>
                <w:szCs w:val="20"/>
              </w:rPr>
              <w:t>System terenów inwestycyjnych Rybnika</w:t>
            </w:r>
            <w:r w:rsidRPr="0066057B">
              <w:rPr>
                <w:rFonts w:cs="Arial"/>
                <w:sz w:val="20"/>
                <w:szCs w:val="20"/>
              </w:rPr>
              <w:t xml:space="preserve"> – podniesienie jakości istniejących terenów inwestycyjnych, tworzenie nowych terenów inwestycyjnych, systemowe łączenie terenów inwestycyjnych (infrastruktura, synergia działalności gospodarczych), promocja inwestycyjna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4" w:rsidRPr="0066057B" w:rsidRDefault="005921F4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liczba pozyskanych inwestorów,</w:t>
            </w:r>
          </w:p>
          <w:p w:rsidR="005921F4" w:rsidRDefault="005921F4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powierzchnia zagospodarowanych terenów przygotowanych pod inwestycje,</w:t>
            </w:r>
          </w:p>
          <w:p w:rsidR="005921F4" w:rsidRPr="005921F4" w:rsidRDefault="005921F4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</w:t>
            </w:r>
            <w:r w:rsidRPr="005921F4">
              <w:rPr>
                <w:rFonts w:cs="Arial"/>
                <w:sz w:val="20"/>
                <w:szCs w:val="20"/>
              </w:rPr>
              <w:t>czba miejsc pracy powstałych w związku z nowymi inwestycjami</w:t>
            </w:r>
          </w:p>
        </w:tc>
        <w:tc>
          <w:tcPr>
            <w:tcW w:w="1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4" w:rsidRDefault="005921F4" w:rsidP="005921F4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4" w:rsidRDefault="005921F4" w:rsidP="005921F4">
            <w:pPr>
              <w:pStyle w:val="Tekstpodstawowywcity2"/>
              <w:spacing w:after="0" w:line="240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5921F4" w:rsidRDefault="005921F4" w:rsidP="005921F4">
            <w:pPr>
              <w:pStyle w:val="Tekstpodstawowywcity2"/>
              <w:spacing w:before="60"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921F4" w:rsidRPr="0066057B" w:rsidTr="0022575B">
        <w:trPr>
          <w:trHeight w:val="1639"/>
        </w:trPr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4" w:rsidRPr="0066057B" w:rsidRDefault="005921F4" w:rsidP="00783A9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lastRenderedPageBreak/>
              <w:t>Działania na rzecz rozwoju Katowickiej Specjalnej Strefy Ekonomicznej (KSSE)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4" w:rsidRPr="00E31257" w:rsidRDefault="005921F4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E31257">
              <w:rPr>
                <w:rFonts w:cs="Arial"/>
                <w:sz w:val="20"/>
                <w:szCs w:val="20"/>
              </w:rPr>
              <w:t>liczba nowych firm powstałych w Strefie,</w:t>
            </w:r>
          </w:p>
          <w:p w:rsidR="005921F4" w:rsidRPr="00E31257" w:rsidRDefault="005921F4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E31257">
              <w:rPr>
                <w:rFonts w:cs="Arial"/>
                <w:sz w:val="20"/>
                <w:szCs w:val="20"/>
              </w:rPr>
              <w:t>liczba miejsc pracy w firmach zlokalizowanych na terenie Strefy,</w:t>
            </w:r>
          </w:p>
          <w:p w:rsidR="005921F4" w:rsidRPr="00514FE4" w:rsidRDefault="005921F4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E31257">
              <w:rPr>
                <w:rFonts w:cs="Arial"/>
                <w:sz w:val="20"/>
                <w:szCs w:val="20"/>
              </w:rPr>
              <w:t>powierzchnia terenów zainwestowanych w Strefie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4" w:rsidRPr="00780FD7" w:rsidRDefault="005921F4" w:rsidP="005921F4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4" w:rsidRPr="00780FD7" w:rsidRDefault="005921F4" w:rsidP="005921F4">
            <w:pPr>
              <w:pStyle w:val="Tekstpodstawowywcity2"/>
              <w:spacing w:after="0" w:line="240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1F4" w:rsidRPr="00780FD7" w:rsidRDefault="005921F4" w:rsidP="005921F4">
            <w:pPr>
              <w:pStyle w:val="Tekstpodstawowywcity2"/>
              <w:spacing w:before="60"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921F4" w:rsidRPr="0066057B" w:rsidTr="0022575B">
        <w:trPr>
          <w:trHeight w:val="1408"/>
        </w:trPr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4" w:rsidRPr="00B34183" w:rsidRDefault="005921F4" w:rsidP="00783A9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34183">
              <w:rPr>
                <w:rFonts w:cs="Arial"/>
                <w:sz w:val="20"/>
                <w:szCs w:val="20"/>
              </w:rPr>
              <w:t>Wspólne działania w zakresie rozwoju i promocji terenów inwestycyjnych z gminami tworzącymi Miejski Obszar Funkcjonalny Rybnika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4" w:rsidRDefault="005921F4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pacing w:val="-2"/>
                <w:sz w:val="20"/>
                <w:szCs w:val="20"/>
              </w:rPr>
            </w:pPr>
            <w:r w:rsidRPr="00B34183">
              <w:rPr>
                <w:rFonts w:cs="Arial"/>
                <w:spacing w:val="-2"/>
                <w:sz w:val="20"/>
                <w:szCs w:val="20"/>
              </w:rPr>
              <w:t xml:space="preserve"> liczba wspólnych inicjatyw z gminami MOF,</w:t>
            </w:r>
          </w:p>
          <w:p w:rsidR="005921F4" w:rsidRPr="005921F4" w:rsidRDefault="005921F4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pacing w:val="-2"/>
                <w:sz w:val="20"/>
                <w:szCs w:val="20"/>
              </w:rPr>
            </w:pPr>
            <w:r w:rsidRPr="007E5BBD">
              <w:rPr>
                <w:rFonts w:cs="Arial"/>
                <w:spacing w:val="-2"/>
                <w:sz w:val="20"/>
                <w:szCs w:val="20"/>
              </w:rPr>
              <w:t>powierzchnia terenów inwestycyjnych objętych</w:t>
            </w:r>
            <w:r w:rsidR="007E5BBD" w:rsidRPr="007E5BBD">
              <w:rPr>
                <w:rFonts w:cs="Arial"/>
                <w:spacing w:val="-2"/>
                <w:sz w:val="20"/>
                <w:szCs w:val="20"/>
              </w:rPr>
              <w:t xml:space="preserve"> działaniami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4" w:rsidRPr="00B34183" w:rsidRDefault="005921F4" w:rsidP="005921F4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4" w:rsidRPr="00B34183" w:rsidRDefault="005921F4" w:rsidP="005921F4">
            <w:pPr>
              <w:pStyle w:val="Tekstpodstawowywcity2"/>
              <w:spacing w:after="0" w:line="240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1F4" w:rsidRPr="00B34183" w:rsidRDefault="005921F4" w:rsidP="005921F4">
            <w:pPr>
              <w:pStyle w:val="Tekstpodstawowywcity2"/>
              <w:spacing w:before="60"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921F4" w:rsidRPr="0066057B" w:rsidTr="0072553F">
        <w:tc>
          <w:tcPr>
            <w:tcW w:w="14135" w:type="dxa"/>
            <w:gridSpan w:val="5"/>
            <w:tcBorders>
              <w:top w:val="single" w:sz="4" w:space="0" w:color="auto"/>
            </w:tcBorders>
            <w:shd w:val="clear" w:color="auto" w:fill="548DD4"/>
          </w:tcPr>
          <w:p w:rsidR="005921F4" w:rsidRPr="00780FD7" w:rsidRDefault="005921F4" w:rsidP="005921F4">
            <w:pPr>
              <w:pStyle w:val="Tekstpodstawowywcity2"/>
              <w:spacing w:before="120" w:line="240" w:lineRule="auto"/>
              <w:ind w:left="0"/>
              <w:jc w:val="both"/>
              <w:rPr>
                <w:rFonts w:ascii="Calibri" w:hAnsi="Calibri" w:cs="Arial"/>
                <w:b/>
                <w:smallCaps/>
                <w:color w:val="FFFFFF"/>
                <w:sz w:val="20"/>
                <w:szCs w:val="20"/>
              </w:rPr>
            </w:pPr>
            <w:r w:rsidRPr="008073D5">
              <w:rPr>
                <w:rFonts w:ascii="Calibri" w:hAnsi="Calibri" w:cs="Arial"/>
                <w:b/>
                <w:color w:val="FFFFFF"/>
                <w:sz w:val="22"/>
                <w:szCs w:val="20"/>
              </w:rPr>
              <w:t>Program 3:</w:t>
            </w:r>
            <w:r w:rsidRPr="008073D5">
              <w:rPr>
                <w:rFonts w:ascii="Calibri" w:hAnsi="Calibri" w:cs="Arial"/>
                <w:b/>
                <w:smallCaps/>
                <w:color w:val="FFFFFF"/>
                <w:sz w:val="22"/>
                <w:szCs w:val="20"/>
              </w:rPr>
              <w:t xml:space="preserve"> Przedsiębiorczy Rybniczanin</w:t>
            </w:r>
          </w:p>
        </w:tc>
      </w:tr>
      <w:tr w:rsidR="005921F4" w:rsidRPr="0066057B" w:rsidTr="0022575B">
        <w:tc>
          <w:tcPr>
            <w:tcW w:w="5019" w:type="dxa"/>
            <w:tcBorders>
              <w:bottom w:val="single" w:sz="4" w:space="0" w:color="auto"/>
              <w:right w:val="single" w:sz="4" w:space="0" w:color="auto"/>
            </w:tcBorders>
          </w:tcPr>
          <w:p w:rsidR="005921F4" w:rsidRPr="0066057B" w:rsidRDefault="005921F4" w:rsidP="00783A9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i/>
                <w:sz w:val="20"/>
                <w:szCs w:val="20"/>
              </w:rPr>
              <w:t>Razem dla przedsiębiorczości</w:t>
            </w:r>
            <w:r w:rsidRPr="0066057B">
              <w:rPr>
                <w:rFonts w:cs="Arial"/>
                <w:sz w:val="20"/>
                <w:szCs w:val="20"/>
              </w:rPr>
              <w:t xml:space="preserve"> - wielopodmiotowy system wspierania przedsiębiorczości lokalnej:</w:t>
            </w:r>
          </w:p>
          <w:p w:rsidR="005921F4" w:rsidRPr="0066057B" w:rsidRDefault="005921F4" w:rsidP="00783A9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624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promowanie postaw przedsiębiorczych,</w:t>
            </w:r>
          </w:p>
          <w:p w:rsidR="005921F4" w:rsidRPr="0066057B" w:rsidRDefault="005921F4" w:rsidP="00783A9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624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podnoszenie kompetencji przedsiębiorczych,</w:t>
            </w:r>
          </w:p>
          <w:p w:rsidR="005921F4" w:rsidRPr="0066057B" w:rsidRDefault="005921F4" w:rsidP="00783A9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624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wprowadzanie nowopowstających firm w lokalne sieci współpracy,</w:t>
            </w:r>
          </w:p>
          <w:p w:rsidR="005921F4" w:rsidRPr="0066057B" w:rsidRDefault="005921F4" w:rsidP="00783A9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624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ułatwienia w dostępie do kapitału ludzkiego i infrastruktury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4" w:rsidRDefault="005921F4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liczba nowopowstałych przedsiębiorstw,</w:t>
            </w:r>
          </w:p>
          <w:p w:rsidR="005921F4" w:rsidRPr="005921F4" w:rsidRDefault="005921F4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5921F4">
              <w:rPr>
                <w:rFonts w:cs="Arial"/>
                <w:sz w:val="20"/>
                <w:szCs w:val="20"/>
              </w:rPr>
              <w:t>struktura branżowa nowopowstałych przedsiębiorstw</w:t>
            </w:r>
          </w:p>
        </w:tc>
        <w:tc>
          <w:tcPr>
            <w:tcW w:w="1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4" w:rsidRPr="00C1571A" w:rsidRDefault="005921F4" w:rsidP="005921F4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4" w:rsidRPr="00C1571A" w:rsidRDefault="005921F4" w:rsidP="005921F4">
            <w:pPr>
              <w:pStyle w:val="Tekstpodstawowywcity2"/>
              <w:spacing w:after="0" w:line="240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5921F4" w:rsidRPr="00C1571A" w:rsidRDefault="005921F4" w:rsidP="005921F4">
            <w:pPr>
              <w:pStyle w:val="Tekstpodstawowywcity2"/>
              <w:spacing w:before="60"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921F4" w:rsidRPr="0066057B" w:rsidTr="0022575B"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4" w:rsidRPr="0066057B" w:rsidRDefault="005921F4" w:rsidP="00783A9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i/>
                <w:sz w:val="20"/>
                <w:szCs w:val="20"/>
              </w:rPr>
              <w:t>Lokalne innowacje</w:t>
            </w:r>
            <w:r w:rsidRPr="0066057B">
              <w:rPr>
                <w:rFonts w:cs="Arial"/>
                <w:sz w:val="20"/>
                <w:szCs w:val="20"/>
              </w:rPr>
              <w:t xml:space="preserve"> – system wsparcia dla młodych przedsiębiorców (podatki lokalne, miejsca dla biznesu, edukacja), w tym absolwentów, a także mikro i małych przedsiębiorców rozwijających usługi podnoszące jakość życia mieszkańców, usługi podnoszące jakość środowiska biznesu w mieście, wprowadzających w swoich firmach usprawnienia technologiczne, produktowe lub organizacyjne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4" w:rsidRPr="0066057B" w:rsidRDefault="005921F4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liczba firm kwalifikujących się do wsparcia w ramach opracowanego systemu,</w:t>
            </w:r>
          </w:p>
          <w:p w:rsidR="005921F4" w:rsidRPr="0066057B" w:rsidRDefault="005921F4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wielkość udzielonego wsparcia,</w:t>
            </w:r>
          </w:p>
          <w:p w:rsidR="005921F4" w:rsidRPr="0066057B" w:rsidRDefault="005921F4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liczba projektów kwalifikowanych jako lokalne innowacje uruchomionych w wyniku funkcjonowania systemu,</w:t>
            </w:r>
          </w:p>
          <w:p w:rsidR="005921F4" w:rsidRPr="0066057B" w:rsidRDefault="005921F4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liczba nowych podmiotów i miejsc pracy powstałych w preferowanych branżach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4" w:rsidRPr="00780FD7" w:rsidRDefault="005921F4" w:rsidP="005921F4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4" w:rsidRPr="00780FD7" w:rsidRDefault="005921F4" w:rsidP="005921F4">
            <w:pPr>
              <w:pStyle w:val="Tekstpodstawowywcity2"/>
              <w:spacing w:after="0" w:line="240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1F4" w:rsidRPr="00780FD7" w:rsidRDefault="005921F4" w:rsidP="005921F4">
            <w:pPr>
              <w:pStyle w:val="Tekstpodstawowywcity2"/>
              <w:spacing w:before="60"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921F4" w:rsidRPr="0066057B" w:rsidTr="0022575B"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4" w:rsidRPr="0066057B" w:rsidRDefault="005921F4" w:rsidP="00783A9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i/>
                <w:sz w:val="20"/>
                <w:szCs w:val="20"/>
              </w:rPr>
              <w:lastRenderedPageBreak/>
              <w:t xml:space="preserve">Galeria </w:t>
            </w:r>
            <w:r>
              <w:rPr>
                <w:rFonts w:cs="Arial"/>
                <w:i/>
                <w:sz w:val="20"/>
                <w:szCs w:val="20"/>
              </w:rPr>
              <w:t>Śródmieście</w:t>
            </w:r>
            <w:r w:rsidRPr="0066057B">
              <w:rPr>
                <w:rFonts w:cs="Arial"/>
                <w:sz w:val="20"/>
                <w:szCs w:val="20"/>
              </w:rPr>
              <w:t xml:space="preserve"> – </w:t>
            </w:r>
            <w:r w:rsidRPr="00B34183">
              <w:rPr>
                <w:rFonts w:cs="Arial"/>
                <w:sz w:val="20"/>
                <w:szCs w:val="20"/>
              </w:rPr>
              <w:t>wzmocnienie Śródmieścia jako strefy zamieszkania,  spędzania czasu wolnego i spotkań</w:t>
            </w:r>
            <w:r w:rsidRPr="0066057B">
              <w:rPr>
                <w:rFonts w:cs="Arial"/>
                <w:sz w:val="20"/>
                <w:szCs w:val="20"/>
              </w:rPr>
              <w:t xml:space="preserve"> mieszkańców Rybnika: </w:t>
            </w:r>
          </w:p>
          <w:p w:rsidR="005921F4" w:rsidRPr="0066057B" w:rsidRDefault="005921F4" w:rsidP="00783A9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624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budowa systemu parkingów w Śródmieściu,</w:t>
            </w:r>
          </w:p>
          <w:p w:rsidR="005921F4" w:rsidRPr="0066057B" w:rsidRDefault="005921F4" w:rsidP="00783A9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624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rewitalizacja Śródmieścia,</w:t>
            </w:r>
          </w:p>
          <w:p w:rsidR="005921F4" w:rsidRPr="0066057B" w:rsidRDefault="005921F4" w:rsidP="00783A9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624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wydarzenia ożywiające Śródmieście,</w:t>
            </w:r>
          </w:p>
          <w:p w:rsidR="005921F4" w:rsidRPr="0066057B" w:rsidRDefault="005921F4" w:rsidP="00783A9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624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rozwój infrastruktury czasu wolnego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4" w:rsidRPr="0066057B" w:rsidRDefault="005921F4" w:rsidP="00783A9C">
            <w:pPr>
              <w:pStyle w:val="Akapitzlist1"/>
              <w:numPr>
                <w:ilvl w:val="0"/>
                <w:numId w:val="4"/>
              </w:numPr>
              <w:spacing w:before="20" w:after="0" w:line="228" w:lineRule="auto"/>
              <w:ind w:left="170" w:hanging="170"/>
              <w:rPr>
                <w:rFonts w:cs="Arial"/>
                <w:spacing w:val="-2"/>
                <w:sz w:val="20"/>
                <w:szCs w:val="20"/>
              </w:rPr>
            </w:pPr>
            <w:r w:rsidRPr="0066057B">
              <w:rPr>
                <w:rFonts w:cs="Arial"/>
                <w:spacing w:val="-2"/>
                <w:sz w:val="20"/>
                <w:szCs w:val="20"/>
              </w:rPr>
              <w:t xml:space="preserve">liczba </w:t>
            </w:r>
            <w:r>
              <w:rPr>
                <w:rFonts w:cs="Arial"/>
                <w:spacing w:val="-2"/>
                <w:sz w:val="20"/>
                <w:szCs w:val="20"/>
              </w:rPr>
              <w:t>podmiotów</w:t>
            </w:r>
            <w:r w:rsidRPr="0066057B">
              <w:rPr>
                <w:rFonts w:cs="Arial"/>
                <w:spacing w:val="-2"/>
                <w:sz w:val="20"/>
                <w:szCs w:val="20"/>
              </w:rPr>
              <w:t xml:space="preserve"> kultury, edukacyjnych, publicznych (administracja), usługowych (rekreacja, gastronomia), powierzchnia terenów zielonych i rekreacji,</w:t>
            </w:r>
          </w:p>
          <w:p w:rsidR="005921F4" w:rsidRPr="0066057B" w:rsidRDefault="005921F4" w:rsidP="00783A9C">
            <w:pPr>
              <w:pStyle w:val="Akapitzlist1"/>
              <w:numPr>
                <w:ilvl w:val="0"/>
                <w:numId w:val="4"/>
              </w:numPr>
              <w:spacing w:before="20" w:after="0" w:line="228" w:lineRule="auto"/>
              <w:ind w:left="170" w:hanging="170"/>
              <w:rPr>
                <w:rFonts w:cs="Arial"/>
                <w:spacing w:val="-2"/>
                <w:sz w:val="20"/>
                <w:szCs w:val="20"/>
              </w:rPr>
            </w:pPr>
            <w:r w:rsidRPr="0066057B">
              <w:rPr>
                <w:rFonts w:cs="Arial"/>
                <w:spacing w:val="-2"/>
                <w:sz w:val="20"/>
                <w:szCs w:val="20"/>
              </w:rPr>
              <w:t>liczba nowych miejsc parkingowych w Śródmieściu (przy zachowaniu powierzchni terenów ważnych dla jakości przestrzeni Śródmieścia: tereny zielone, pasaże dla pieszych, tereny spędzania czasu wolnego, tereny dla przedsiębiorców itp.),</w:t>
            </w:r>
          </w:p>
          <w:p w:rsidR="005921F4" w:rsidRPr="0066057B" w:rsidRDefault="005921F4" w:rsidP="00783A9C">
            <w:pPr>
              <w:pStyle w:val="Akapitzlist1"/>
              <w:numPr>
                <w:ilvl w:val="0"/>
                <w:numId w:val="4"/>
              </w:numPr>
              <w:spacing w:before="20" w:after="0" w:line="228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pacing w:val="-2"/>
                <w:sz w:val="20"/>
                <w:szCs w:val="20"/>
              </w:rPr>
              <w:t>liczba wydarzeń i ich uczestników w Śródmieściu</w:t>
            </w:r>
            <w:r>
              <w:rPr>
                <w:rFonts w:cs="Arial"/>
                <w:spacing w:val="-2"/>
                <w:sz w:val="20"/>
                <w:szCs w:val="20"/>
              </w:rPr>
              <w:t>, w tym liczba wydarzeń o charakterze plenerowym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4" w:rsidRPr="00780FD7" w:rsidRDefault="005921F4" w:rsidP="005921F4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4" w:rsidRPr="00780FD7" w:rsidRDefault="005921F4" w:rsidP="005921F4">
            <w:pPr>
              <w:pStyle w:val="Tekstpodstawowywcity2"/>
              <w:spacing w:after="0" w:line="240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1F4" w:rsidRPr="00780FD7" w:rsidRDefault="005921F4" w:rsidP="005921F4">
            <w:pPr>
              <w:pStyle w:val="Tekstpodstawowywcity2"/>
              <w:spacing w:before="60"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921F4" w:rsidRPr="0066057B" w:rsidTr="0022575B"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4" w:rsidRPr="0066057B" w:rsidRDefault="005921F4" w:rsidP="00783A9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Stworzenie systemu promowania przedsiębiorczości społecznej jako:</w:t>
            </w:r>
          </w:p>
          <w:p w:rsidR="005921F4" w:rsidRPr="0066057B" w:rsidRDefault="005921F4" w:rsidP="00783A9C">
            <w:pPr>
              <w:pStyle w:val="Akapitzlist1"/>
              <w:numPr>
                <w:ilvl w:val="0"/>
                <w:numId w:val="3"/>
              </w:numPr>
              <w:spacing w:after="0" w:line="228" w:lineRule="auto"/>
              <w:ind w:left="624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sektora nowej ekonomii,</w:t>
            </w:r>
          </w:p>
          <w:p w:rsidR="005921F4" w:rsidRPr="0066057B" w:rsidRDefault="005921F4" w:rsidP="00783A9C">
            <w:pPr>
              <w:pStyle w:val="Akapitzlist1"/>
              <w:numPr>
                <w:ilvl w:val="0"/>
                <w:numId w:val="3"/>
              </w:numPr>
              <w:spacing w:after="0" w:line="228" w:lineRule="auto"/>
              <w:ind w:left="624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działalności wzbogacających podaż usług społecznych,</w:t>
            </w:r>
          </w:p>
          <w:p w:rsidR="005921F4" w:rsidRPr="0066057B" w:rsidRDefault="005921F4" w:rsidP="00783A9C">
            <w:pPr>
              <w:pStyle w:val="Akapitzlist1"/>
              <w:numPr>
                <w:ilvl w:val="0"/>
                <w:numId w:val="3"/>
              </w:numPr>
              <w:spacing w:after="0" w:line="228" w:lineRule="auto"/>
              <w:ind w:left="624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sektora równoważącego lokalny rynek pracy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4" w:rsidRPr="0066057B" w:rsidRDefault="005921F4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liczba podmiotów przedsiębiorczości społecznej w mieście,</w:t>
            </w:r>
          </w:p>
          <w:p w:rsidR="005921F4" w:rsidRPr="0066057B" w:rsidRDefault="005921F4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liczba projektów z zakresu przedsiębiorczości społecznej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4" w:rsidRPr="00780FD7" w:rsidRDefault="005921F4" w:rsidP="005921F4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4" w:rsidRPr="00780FD7" w:rsidRDefault="005921F4" w:rsidP="005921F4">
            <w:pPr>
              <w:pStyle w:val="Tekstpodstawowywcity2"/>
              <w:spacing w:after="0" w:line="240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1F4" w:rsidRPr="00780FD7" w:rsidRDefault="005921F4" w:rsidP="005921F4">
            <w:pPr>
              <w:pStyle w:val="Tekstpodstawowywcity2"/>
              <w:spacing w:before="60"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921F4" w:rsidRPr="0066057B" w:rsidTr="0072553F">
        <w:tc>
          <w:tcPr>
            <w:tcW w:w="14135" w:type="dxa"/>
            <w:gridSpan w:val="5"/>
            <w:tcBorders>
              <w:top w:val="single" w:sz="4" w:space="0" w:color="auto"/>
            </w:tcBorders>
            <w:shd w:val="clear" w:color="auto" w:fill="548DD4"/>
          </w:tcPr>
          <w:p w:rsidR="005921F4" w:rsidRPr="00780FD7" w:rsidRDefault="005921F4" w:rsidP="005921F4">
            <w:pPr>
              <w:pStyle w:val="Tekstpodstawowywcity2"/>
              <w:spacing w:before="120" w:line="240" w:lineRule="auto"/>
              <w:ind w:left="0"/>
              <w:jc w:val="both"/>
              <w:rPr>
                <w:rFonts w:ascii="Calibri" w:hAnsi="Calibri" w:cs="Arial"/>
                <w:b/>
                <w:smallCaps/>
                <w:color w:val="FFFFFF"/>
                <w:sz w:val="20"/>
                <w:szCs w:val="20"/>
              </w:rPr>
            </w:pPr>
            <w:r w:rsidRPr="008073D5">
              <w:rPr>
                <w:rFonts w:ascii="Calibri" w:hAnsi="Calibri" w:cs="Arial"/>
                <w:b/>
                <w:color w:val="FFFFFF"/>
                <w:sz w:val="22"/>
                <w:szCs w:val="20"/>
              </w:rPr>
              <w:t>Program 4:</w:t>
            </w:r>
            <w:r w:rsidRPr="008073D5">
              <w:rPr>
                <w:rFonts w:ascii="Calibri" w:hAnsi="Calibri" w:cs="Arial"/>
                <w:b/>
                <w:smallCaps/>
                <w:color w:val="FFFFFF"/>
                <w:sz w:val="22"/>
                <w:szCs w:val="20"/>
              </w:rPr>
              <w:t xml:space="preserve"> Rybnicki rynek pracy – rybnicki rynek kompetencji</w:t>
            </w:r>
          </w:p>
        </w:tc>
      </w:tr>
      <w:tr w:rsidR="005921F4" w:rsidRPr="0066057B" w:rsidTr="0022575B">
        <w:tc>
          <w:tcPr>
            <w:tcW w:w="5019" w:type="dxa"/>
            <w:tcBorders>
              <w:bottom w:val="single" w:sz="4" w:space="0" w:color="auto"/>
              <w:right w:val="single" w:sz="4" w:space="0" w:color="auto"/>
            </w:tcBorders>
          </w:tcPr>
          <w:p w:rsidR="005921F4" w:rsidRPr="0066057B" w:rsidRDefault="005921F4" w:rsidP="00783A9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i/>
                <w:sz w:val="20"/>
                <w:szCs w:val="20"/>
              </w:rPr>
              <w:t>Szkoła karier zawodowych</w:t>
            </w:r>
            <w:r w:rsidRPr="0066057B">
              <w:rPr>
                <w:rFonts w:cs="Arial"/>
                <w:sz w:val="20"/>
                <w:szCs w:val="20"/>
              </w:rPr>
              <w:t xml:space="preserve"> – integracja kształcenia w rybnickich szkołach i uczelniach z potrzebami rynku pracy i innowacyjnej gospodarki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4" w:rsidRPr="0066057B" w:rsidRDefault="005921F4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wskaźniki bezrobocia wśród młodych mieszkańców Rybnika,</w:t>
            </w:r>
          </w:p>
          <w:p w:rsidR="005921F4" w:rsidRPr="0066057B" w:rsidRDefault="005921F4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liczba programów i umów o współpracy szkół ponadgimnazjalnych z firmami w zakresie przygotowania do wejścia na rynek pracy</w:t>
            </w:r>
          </w:p>
        </w:tc>
        <w:tc>
          <w:tcPr>
            <w:tcW w:w="1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4" w:rsidRPr="00780FD7" w:rsidRDefault="005921F4" w:rsidP="005921F4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4" w:rsidRPr="00780FD7" w:rsidRDefault="005921F4" w:rsidP="005921F4">
            <w:pPr>
              <w:pStyle w:val="Tekstpodstawowywcity2"/>
              <w:spacing w:after="0" w:line="240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5921F4" w:rsidRPr="00780FD7" w:rsidRDefault="005921F4" w:rsidP="005921F4">
            <w:pPr>
              <w:pStyle w:val="Tekstpodstawowywcity2"/>
              <w:spacing w:before="60"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921F4" w:rsidRPr="0066057B" w:rsidTr="0022575B"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4" w:rsidRPr="0066057B" w:rsidRDefault="005921F4" w:rsidP="00783A9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i/>
                <w:sz w:val="20"/>
                <w:szCs w:val="20"/>
              </w:rPr>
              <w:t>Miejsce dla wiedzy</w:t>
            </w:r>
            <w:r w:rsidRPr="0066057B">
              <w:rPr>
                <w:rFonts w:cs="Arial"/>
                <w:sz w:val="20"/>
                <w:szCs w:val="20"/>
              </w:rPr>
              <w:t xml:space="preserve"> – stworzenie mechanizmów wspierających zatrudnianie absolwentów rybnickich szkół i uczelni w lokalnych firmach (w tym dla ograniczenia odpływu kapitału ludzkiego z miasta)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4" w:rsidRPr="0066057B" w:rsidRDefault="005921F4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wskaźniki bezrobocia wśród młodych mieszkańców Rybnika,</w:t>
            </w:r>
          </w:p>
          <w:p w:rsidR="005921F4" w:rsidRPr="00020D89" w:rsidRDefault="005921F4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wskaźniki migracji – odpływ i napływ mieszkańców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4" w:rsidRPr="00780FD7" w:rsidRDefault="005921F4" w:rsidP="005921F4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4" w:rsidRPr="00780FD7" w:rsidRDefault="005921F4" w:rsidP="005921F4">
            <w:pPr>
              <w:pStyle w:val="Tekstpodstawowywcity2"/>
              <w:spacing w:after="0" w:line="240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1F4" w:rsidRPr="00780FD7" w:rsidRDefault="005921F4" w:rsidP="005921F4">
            <w:pPr>
              <w:pStyle w:val="Tekstpodstawowywcity2"/>
              <w:spacing w:before="60"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921F4" w:rsidRPr="0066057B" w:rsidTr="0022575B">
        <w:trPr>
          <w:trHeight w:val="1308"/>
        </w:trPr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4" w:rsidRPr="0066057B" w:rsidRDefault="005921F4" w:rsidP="00783A9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cs="Arial"/>
                <w:spacing w:val="-2"/>
                <w:sz w:val="20"/>
                <w:szCs w:val="20"/>
              </w:rPr>
            </w:pPr>
            <w:r w:rsidRPr="0066057B">
              <w:rPr>
                <w:rFonts w:cs="Arial"/>
                <w:spacing w:val="-2"/>
                <w:sz w:val="20"/>
                <w:szCs w:val="20"/>
              </w:rPr>
              <w:lastRenderedPageBreak/>
              <w:t>Podnoszenie kompetencji lokalnych przedsiębiorców do wykorzystywania i pozyskiwania kapitału wiedzy:</w:t>
            </w:r>
          </w:p>
          <w:p w:rsidR="005921F4" w:rsidRPr="0066057B" w:rsidRDefault="005921F4" w:rsidP="00783A9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567" w:hanging="153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szkolenia w zakresie zarządzania zasobami ludzkimi,</w:t>
            </w:r>
          </w:p>
          <w:p w:rsidR="005921F4" w:rsidRPr="0066057B" w:rsidRDefault="005921F4" w:rsidP="00783A9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567" w:hanging="153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szkolenia w zakresie planowania rozwoju firmy w oparciu o wiedzę i kompetencje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4" w:rsidRPr="0066057B" w:rsidRDefault="005921F4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przeciętne zatrudnienie w</w:t>
            </w:r>
            <w:r>
              <w:rPr>
                <w:rFonts w:cs="Arial"/>
                <w:sz w:val="20"/>
                <w:szCs w:val="20"/>
              </w:rPr>
              <w:t> </w:t>
            </w:r>
            <w:r w:rsidRPr="0066057B">
              <w:rPr>
                <w:rFonts w:cs="Arial"/>
                <w:sz w:val="20"/>
                <w:szCs w:val="20"/>
              </w:rPr>
              <w:t>rybnickich firmach,</w:t>
            </w:r>
          </w:p>
          <w:p w:rsidR="005921F4" w:rsidRPr="0066057B" w:rsidRDefault="005921F4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przeciętne miesięczne wynagrodzenie w sektorze przedsiębiorstw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4" w:rsidRPr="00780FD7" w:rsidRDefault="005921F4" w:rsidP="005921F4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4" w:rsidRPr="00780FD7" w:rsidRDefault="005921F4" w:rsidP="005921F4">
            <w:pPr>
              <w:pStyle w:val="Tekstpodstawowywcity2"/>
              <w:spacing w:after="0" w:line="240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1F4" w:rsidRPr="00780FD7" w:rsidRDefault="005921F4" w:rsidP="005921F4">
            <w:pPr>
              <w:pStyle w:val="Tekstpodstawowywcity2"/>
              <w:spacing w:before="60"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921F4" w:rsidRPr="0066057B" w:rsidTr="0022575B">
        <w:trPr>
          <w:trHeight w:val="3242"/>
        </w:trPr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4" w:rsidRPr="0066057B" w:rsidRDefault="005921F4" w:rsidP="00783A9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cs="Arial"/>
                <w:spacing w:val="-2"/>
                <w:sz w:val="20"/>
                <w:szCs w:val="20"/>
              </w:rPr>
            </w:pPr>
            <w:r w:rsidRPr="0066057B">
              <w:rPr>
                <w:rFonts w:cs="Arial"/>
                <w:spacing w:val="-2"/>
                <w:sz w:val="20"/>
                <w:szCs w:val="20"/>
              </w:rPr>
              <w:t xml:space="preserve">System </w:t>
            </w:r>
            <w:r w:rsidRPr="0066057B">
              <w:rPr>
                <w:rFonts w:cs="Arial"/>
                <w:sz w:val="20"/>
                <w:szCs w:val="20"/>
              </w:rPr>
              <w:t>partnerskiego</w:t>
            </w:r>
            <w:r w:rsidRPr="0066057B">
              <w:rPr>
                <w:rFonts w:cs="Arial"/>
                <w:spacing w:val="-2"/>
                <w:sz w:val="20"/>
                <w:szCs w:val="20"/>
              </w:rPr>
              <w:t xml:space="preserve"> prognozowania i planowania rynku pracy opierający się na:</w:t>
            </w:r>
          </w:p>
          <w:p w:rsidR="005921F4" w:rsidRPr="00A15FD4" w:rsidRDefault="005921F4" w:rsidP="00783A9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624" w:hanging="170"/>
              <w:rPr>
                <w:rFonts w:cs="Arial"/>
                <w:sz w:val="20"/>
                <w:szCs w:val="20"/>
              </w:rPr>
            </w:pPr>
            <w:r w:rsidRPr="00A15FD4">
              <w:rPr>
                <w:rFonts w:cs="Arial"/>
                <w:sz w:val="20"/>
                <w:szCs w:val="20"/>
              </w:rPr>
              <w:t>doskonalonych kompetencjach przedsiębiorców w zakresie prognozowania potrzeb kadrowych,</w:t>
            </w:r>
          </w:p>
          <w:p w:rsidR="005921F4" w:rsidRPr="00A15FD4" w:rsidRDefault="005921F4" w:rsidP="00783A9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624" w:hanging="170"/>
              <w:rPr>
                <w:rFonts w:cs="Arial"/>
                <w:sz w:val="20"/>
                <w:szCs w:val="20"/>
              </w:rPr>
            </w:pPr>
            <w:r w:rsidRPr="00A15FD4">
              <w:rPr>
                <w:rFonts w:cs="Arial"/>
                <w:sz w:val="20"/>
                <w:szCs w:val="20"/>
              </w:rPr>
              <w:t>prognozowaniu potrzeb kadrowych potencjalnych inwestorów,</w:t>
            </w:r>
          </w:p>
          <w:p w:rsidR="005921F4" w:rsidRPr="00A15FD4" w:rsidRDefault="005921F4" w:rsidP="00783A9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624" w:hanging="170"/>
              <w:rPr>
                <w:rFonts w:cs="Arial"/>
                <w:sz w:val="20"/>
                <w:szCs w:val="20"/>
              </w:rPr>
            </w:pPr>
            <w:r w:rsidRPr="00A15FD4">
              <w:rPr>
                <w:rFonts w:cs="Arial"/>
                <w:sz w:val="20"/>
                <w:szCs w:val="20"/>
              </w:rPr>
              <w:t>tworzeniu zbiorczych prognoz zapotrzebowania gospodarki lokalnej na kwalifikacje,</w:t>
            </w:r>
          </w:p>
          <w:p w:rsidR="005921F4" w:rsidRPr="00A15FD4" w:rsidRDefault="005921F4" w:rsidP="00783A9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624" w:hanging="170"/>
              <w:rPr>
                <w:rFonts w:cs="Arial"/>
                <w:sz w:val="20"/>
                <w:szCs w:val="20"/>
              </w:rPr>
            </w:pPr>
            <w:r w:rsidRPr="00A15FD4">
              <w:rPr>
                <w:rFonts w:cs="Arial"/>
                <w:sz w:val="20"/>
                <w:szCs w:val="20"/>
              </w:rPr>
              <w:t>partnerskim opracowywaniu kierunków zmian w kształceniu realizowanym w rybnickich szkołach i uczelniach,</w:t>
            </w:r>
          </w:p>
          <w:p w:rsidR="005921F4" w:rsidRPr="0066057B" w:rsidRDefault="005921F4" w:rsidP="00783A9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624" w:hanging="170"/>
              <w:rPr>
                <w:rFonts w:cs="Arial"/>
                <w:sz w:val="20"/>
                <w:szCs w:val="20"/>
              </w:rPr>
            </w:pPr>
            <w:r w:rsidRPr="002F538F">
              <w:rPr>
                <w:rFonts w:cs="Arial"/>
                <w:sz w:val="20"/>
                <w:szCs w:val="20"/>
              </w:rPr>
              <w:t>aktywizacji zawodowej osób pozostających bez zatrudnienia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4" w:rsidRDefault="005921F4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poziom bezrobocia</w:t>
            </w:r>
            <w:r>
              <w:rPr>
                <w:rFonts w:cs="Arial"/>
                <w:sz w:val="20"/>
                <w:szCs w:val="20"/>
              </w:rPr>
              <w:t>, w tym</w:t>
            </w:r>
            <w:r w:rsidRPr="0066057B">
              <w:rPr>
                <w:rFonts w:cs="Arial"/>
                <w:sz w:val="20"/>
                <w:szCs w:val="20"/>
              </w:rPr>
              <w:t xml:space="preserve"> wśród ludzi młodych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</w:p>
          <w:p w:rsidR="005921F4" w:rsidRPr="0066057B" w:rsidRDefault="005921F4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projektów partnerskich w zakresie prognozowania i planowania rynku pracy lub aktywizacji zawodowej bezrobotnych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4" w:rsidRPr="00780FD7" w:rsidRDefault="005921F4" w:rsidP="005921F4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F4" w:rsidRPr="00780FD7" w:rsidRDefault="005921F4" w:rsidP="005921F4">
            <w:pPr>
              <w:pStyle w:val="Tekstpodstawowywcity2"/>
              <w:spacing w:after="0" w:line="240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1F4" w:rsidRPr="00780FD7" w:rsidRDefault="005921F4" w:rsidP="005921F4">
            <w:pPr>
              <w:pStyle w:val="Tekstpodstawowywcity2"/>
              <w:spacing w:before="60"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921F4" w:rsidRPr="0066057B" w:rsidTr="0072553F">
        <w:tc>
          <w:tcPr>
            <w:tcW w:w="14135" w:type="dxa"/>
            <w:gridSpan w:val="5"/>
            <w:tcBorders>
              <w:top w:val="single" w:sz="4" w:space="0" w:color="auto"/>
              <w:bottom w:val="single" w:sz="4" w:space="0" w:color="FFFFFF"/>
            </w:tcBorders>
            <w:shd w:val="clear" w:color="auto" w:fill="6F59A7"/>
          </w:tcPr>
          <w:p w:rsidR="005921F4" w:rsidRPr="0082383B" w:rsidRDefault="005921F4" w:rsidP="00783A9C">
            <w:pPr>
              <w:pStyle w:val="Tekstpodstawowywcity2"/>
              <w:numPr>
                <w:ilvl w:val="0"/>
                <w:numId w:val="1"/>
              </w:numPr>
              <w:spacing w:before="120" w:line="240" w:lineRule="auto"/>
              <w:jc w:val="both"/>
              <w:rPr>
                <w:rFonts w:ascii="Calibri" w:hAnsi="Calibri" w:cs="Arial"/>
                <w:b/>
                <w:smallCaps/>
                <w:color w:val="FFFFFF"/>
                <w:sz w:val="22"/>
                <w:szCs w:val="22"/>
              </w:rPr>
            </w:pPr>
            <w:r w:rsidRPr="00AC3FB0">
              <w:rPr>
                <w:rFonts w:ascii="Calibri" w:hAnsi="Calibri"/>
                <w:b/>
                <w:smallCaps/>
                <w:color w:val="FFFFFF"/>
                <w:sz w:val="22"/>
                <w:szCs w:val="22"/>
              </w:rPr>
              <w:t>Wysoka jakość życia w Rybniku gwarantująca rozwój kapitału ludzkiego i stabilizację demograficzną miasta</w:t>
            </w:r>
          </w:p>
        </w:tc>
      </w:tr>
      <w:tr w:rsidR="005921F4" w:rsidRPr="0066057B" w:rsidTr="0072553F">
        <w:tc>
          <w:tcPr>
            <w:tcW w:w="14135" w:type="dxa"/>
            <w:gridSpan w:val="5"/>
            <w:tcBorders>
              <w:top w:val="single" w:sz="4" w:space="0" w:color="FFFFFF"/>
            </w:tcBorders>
            <w:shd w:val="clear" w:color="auto" w:fill="548DD4"/>
          </w:tcPr>
          <w:p w:rsidR="005921F4" w:rsidRPr="00780FD7" w:rsidRDefault="005921F4" w:rsidP="005921F4">
            <w:pPr>
              <w:pStyle w:val="Tekstpodstawowywcity2"/>
              <w:spacing w:before="120" w:line="240" w:lineRule="auto"/>
              <w:ind w:left="0"/>
              <w:jc w:val="both"/>
              <w:rPr>
                <w:rFonts w:ascii="Calibri" w:hAnsi="Calibri" w:cs="Arial"/>
                <w:b/>
                <w:smallCaps/>
                <w:color w:val="FFFFFF"/>
                <w:sz w:val="20"/>
                <w:szCs w:val="20"/>
              </w:rPr>
            </w:pPr>
            <w:r w:rsidRPr="008073D5">
              <w:rPr>
                <w:rFonts w:ascii="Calibri" w:hAnsi="Calibri" w:cs="Arial"/>
                <w:b/>
                <w:color w:val="FFFFFF"/>
                <w:sz w:val="22"/>
                <w:szCs w:val="20"/>
              </w:rPr>
              <w:t>Program 5:</w:t>
            </w:r>
            <w:r w:rsidRPr="008073D5">
              <w:rPr>
                <w:rFonts w:ascii="Calibri" w:hAnsi="Calibri" w:cs="Arial"/>
                <w:b/>
                <w:smallCaps/>
                <w:color w:val="FFFFFF"/>
                <w:sz w:val="22"/>
                <w:szCs w:val="20"/>
              </w:rPr>
              <w:t xml:space="preserve"> Rewitalizacja miasta – nowa energia rybnickiej tradycji</w:t>
            </w:r>
          </w:p>
        </w:tc>
      </w:tr>
      <w:tr w:rsidR="00A11147" w:rsidRPr="0066057B" w:rsidTr="0022575B">
        <w:trPr>
          <w:trHeight w:val="2203"/>
        </w:trPr>
        <w:tc>
          <w:tcPr>
            <w:tcW w:w="5019" w:type="dxa"/>
            <w:tcBorders>
              <w:bottom w:val="single" w:sz="4" w:space="0" w:color="auto"/>
              <w:right w:val="single" w:sz="4" w:space="0" w:color="auto"/>
            </w:tcBorders>
          </w:tcPr>
          <w:p w:rsidR="00A11147" w:rsidRPr="0066057B" w:rsidRDefault="00A11147" w:rsidP="00783A9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pacing w:val="-2"/>
                <w:sz w:val="20"/>
                <w:szCs w:val="20"/>
              </w:rPr>
              <w:t>Rewitalizacja</w:t>
            </w:r>
            <w:r w:rsidRPr="0066057B">
              <w:rPr>
                <w:rFonts w:cs="Arial"/>
                <w:sz w:val="20"/>
                <w:szCs w:val="20"/>
              </w:rPr>
              <w:t xml:space="preserve"> i zagospodarowanie terenów osiedli mieszkaniowych, w tym w szczególności zabytkowych osiedli patronackich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powierzchnia terenów zrewitalizowanych,</w:t>
            </w:r>
          </w:p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liczba i powierzchnia zmodernizowanych lub wyremontowanych mieszkań/budynków,</w:t>
            </w:r>
          </w:p>
          <w:p w:rsidR="00A11147" w:rsidRPr="00514FE4" w:rsidRDefault="00A11147" w:rsidP="00783A9C">
            <w:pPr>
              <w:pStyle w:val="Akapitzlist1"/>
              <w:numPr>
                <w:ilvl w:val="0"/>
                <w:numId w:val="4"/>
              </w:numPr>
              <w:spacing w:after="6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liczba obiektów zabytkowych poddanych rewaloryzacji</w:t>
            </w:r>
          </w:p>
        </w:tc>
        <w:tc>
          <w:tcPr>
            <w:tcW w:w="1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Default="00A11147" w:rsidP="005921F4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Default="00A11147" w:rsidP="005921F4">
            <w:pPr>
              <w:pStyle w:val="Tekstpodstawowywcity2"/>
              <w:spacing w:after="0" w:line="240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11147" w:rsidRDefault="00A11147" w:rsidP="005921F4">
            <w:pPr>
              <w:pStyle w:val="Tekstpodstawowywcity2"/>
              <w:spacing w:before="60"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1147" w:rsidRPr="0066057B" w:rsidTr="0022575B">
        <w:trPr>
          <w:trHeight w:val="1400"/>
        </w:trPr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020D89" w:rsidRDefault="00A11147" w:rsidP="00783A9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cs="Arial"/>
                <w:spacing w:val="-4"/>
                <w:sz w:val="20"/>
                <w:szCs w:val="20"/>
              </w:rPr>
            </w:pPr>
            <w:r w:rsidRPr="0066057B">
              <w:rPr>
                <w:rFonts w:cs="Arial"/>
                <w:spacing w:val="-2"/>
                <w:sz w:val="20"/>
                <w:szCs w:val="20"/>
              </w:rPr>
              <w:lastRenderedPageBreak/>
              <w:t>Rewitalizacja</w:t>
            </w:r>
            <w:r w:rsidRPr="0066057B">
              <w:rPr>
                <w:rFonts w:cs="Arial"/>
                <w:spacing w:val="-4"/>
                <w:sz w:val="20"/>
                <w:szCs w:val="20"/>
              </w:rPr>
              <w:t xml:space="preserve"> Śródmieścia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ze szczególnym uwzględnieniem </w:t>
            </w:r>
            <w:r w:rsidRPr="00020D89">
              <w:rPr>
                <w:rFonts w:cs="Arial"/>
                <w:spacing w:val="-4"/>
                <w:sz w:val="20"/>
                <w:szCs w:val="20"/>
              </w:rPr>
              <w:t>następujących działań:</w:t>
            </w:r>
          </w:p>
          <w:p w:rsidR="00A11147" w:rsidRPr="0022575B" w:rsidRDefault="00A11147" w:rsidP="00783A9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624" w:hanging="170"/>
              <w:rPr>
                <w:rFonts w:cs="Arial"/>
                <w:spacing w:val="-4"/>
                <w:sz w:val="20"/>
                <w:szCs w:val="20"/>
              </w:rPr>
            </w:pPr>
            <w:r w:rsidRPr="0022575B">
              <w:rPr>
                <w:rFonts w:cs="Arial"/>
                <w:spacing w:val="-4"/>
                <w:sz w:val="20"/>
                <w:szCs w:val="20"/>
              </w:rPr>
              <w:t>rewitalizacji obszaru Rynku oraz przyległych ulic w tym m.in. ul. Powstańców Śląskich i Jana III Sobieskiego,</w:t>
            </w:r>
          </w:p>
          <w:p w:rsidR="00A11147" w:rsidRPr="00020D89" w:rsidRDefault="00A11147" w:rsidP="00783A9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624" w:hanging="170"/>
              <w:rPr>
                <w:rFonts w:cs="Arial"/>
                <w:sz w:val="20"/>
                <w:szCs w:val="20"/>
              </w:rPr>
            </w:pPr>
            <w:r w:rsidRPr="00020D89">
              <w:rPr>
                <w:rFonts w:cs="Arial"/>
                <w:sz w:val="20"/>
                <w:szCs w:val="20"/>
              </w:rPr>
              <w:t xml:space="preserve">zagospodarowania terenów śródmiejskich, które utraciły swoje pierwotne funkcje, w tym terenów przy ul. 3 Maja/Miejskiej oraz przy ul. Gen. J. Hallera (tereny o tymczasowej funkcji parkingu miejskiego), </w:t>
            </w:r>
          </w:p>
          <w:p w:rsidR="00A11147" w:rsidRPr="00020D89" w:rsidRDefault="00A11147" w:rsidP="00783A9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624" w:hanging="170"/>
              <w:rPr>
                <w:rFonts w:cs="Arial"/>
                <w:sz w:val="20"/>
                <w:szCs w:val="20"/>
              </w:rPr>
            </w:pPr>
            <w:r w:rsidRPr="00020D89">
              <w:rPr>
                <w:rFonts w:cs="Arial"/>
                <w:sz w:val="20"/>
                <w:szCs w:val="20"/>
              </w:rPr>
              <w:t>rewitalizacji zespołu budynków d. Szpitala Miejskiego im. Juliusza Rogera zlokalizowanego pomiędzy ul. 3 Maja i Klasztorną,</w:t>
            </w:r>
          </w:p>
          <w:p w:rsidR="00A11147" w:rsidRPr="00020D89" w:rsidRDefault="00A11147" w:rsidP="00783A9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624" w:hanging="170"/>
              <w:rPr>
                <w:rFonts w:cs="Arial"/>
                <w:sz w:val="20"/>
                <w:szCs w:val="20"/>
              </w:rPr>
            </w:pPr>
            <w:r w:rsidRPr="00020D89">
              <w:rPr>
                <w:rFonts w:cs="Arial"/>
                <w:sz w:val="20"/>
                <w:szCs w:val="20"/>
              </w:rPr>
              <w:t xml:space="preserve"> rewitalizacji z</w:t>
            </w:r>
            <w:r w:rsidRPr="00E31257">
              <w:rPr>
                <w:rFonts w:cs="Arial"/>
                <w:sz w:val="20"/>
                <w:szCs w:val="20"/>
              </w:rPr>
              <w:t>espołu zabudowy Państwowego Szpitala dla Nerwowo i Psychicznie Chorych pr</w:t>
            </w:r>
            <w:r w:rsidR="0022575B">
              <w:rPr>
                <w:rFonts w:cs="Arial"/>
                <w:sz w:val="20"/>
                <w:szCs w:val="20"/>
              </w:rPr>
              <w:t>z</w:t>
            </w:r>
            <w:r w:rsidRPr="00E31257">
              <w:rPr>
                <w:rFonts w:cs="Arial"/>
                <w:sz w:val="20"/>
                <w:szCs w:val="20"/>
              </w:rPr>
              <w:t>y ul.</w:t>
            </w:r>
            <w:r w:rsidR="0022575B">
              <w:rPr>
                <w:rFonts w:cs="Arial"/>
                <w:sz w:val="20"/>
                <w:szCs w:val="20"/>
              </w:rPr>
              <w:t> </w:t>
            </w:r>
            <w:r w:rsidRPr="00E31257">
              <w:rPr>
                <w:rFonts w:cs="Arial"/>
                <w:sz w:val="20"/>
                <w:szCs w:val="20"/>
              </w:rPr>
              <w:t>Gliwickiej,</w:t>
            </w:r>
          </w:p>
          <w:p w:rsidR="00A11147" w:rsidRPr="0066057B" w:rsidRDefault="00A11147" w:rsidP="00783A9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624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prac restauratorski</w:t>
            </w:r>
            <w:r>
              <w:rPr>
                <w:rFonts w:cs="Arial"/>
                <w:sz w:val="20"/>
                <w:szCs w:val="20"/>
              </w:rPr>
              <w:t>ch</w:t>
            </w:r>
            <w:r w:rsidRPr="0066057B">
              <w:rPr>
                <w:rFonts w:cs="Arial"/>
                <w:sz w:val="20"/>
                <w:szCs w:val="20"/>
              </w:rPr>
              <w:t xml:space="preserve"> i konserwatorski</w:t>
            </w:r>
            <w:r>
              <w:rPr>
                <w:rFonts w:cs="Arial"/>
                <w:sz w:val="20"/>
                <w:szCs w:val="20"/>
              </w:rPr>
              <w:t>ch</w:t>
            </w:r>
            <w:r w:rsidRPr="0066057B">
              <w:rPr>
                <w:rFonts w:cs="Arial"/>
                <w:spacing w:val="-4"/>
                <w:sz w:val="20"/>
                <w:szCs w:val="20"/>
              </w:rPr>
              <w:t xml:space="preserve"> przy obiektach zabytkowych w Rybniku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powierzchnia terenów zrewitalizowanych,</w:t>
            </w:r>
          </w:p>
          <w:p w:rsidR="00A11147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liczba podmiotów gospodarczych powstałych na terenach poddanych rewitalizacji</w:t>
            </w:r>
            <w:r>
              <w:rPr>
                <w:rFonts w:cs="Arial"/>
                <w:sz w:val="20"/>
                <w:szCs w:val="20"/>
              </w:rPr>
              <w:t>,</w:t>
            </w:r>
          </w:p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inicjatyw społecznych powstałych na terenach poddanych rewitalizacji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780FD7" w:rsidRDefault="00A11147" w:rsidP="005921F4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780FD7" w:rsidRDefault="00A11147" w:rsidP="005921F4">
            <w:pPr>
              <w:pStyle w:val="Tekstpodstawowywcity2"/>
              <w:spacing w:after="0" w:line="240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147" w:rsidRPr="00780FD7" w:rsidRDefault="00A11147" w:rsidP="005921F4">
            <w:pPr>
              <w:pStyle w:val="Tekstpodstawowywcity2"/>
              <w:spacing w:before="60"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1147" w:rsidRPr="0066057B" w:rsidTr="0022575B">
        <w:trPr>
          <w:trHeight w:val="1133"/>
        </w:trPr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66057B" w:rsidRDefault="00A11147" w:rsidP="00783A9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pacing w:val="-2"/>
                <w:sz w:val="20"/>
                <w:szCs w:val="20"/>
              </w:rPr>
              <w:t>Rewitalizacja</w:t>
            </w:r>
            <w:r w:rsidRPr="0066057B">
              <w:rPr>
                <w:rFonts w:cs="Arial"/>
                <w:sz w:val="20"/>
                <w:szCs w:val="20"/>
              </w:rPr>
              <w:t xml:space="preserve"> i rekultywacja terenów poprzemysłowych, w tym terenu Zabytkowej Kopalni Węgla Kamiennego „Ignacy”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powierzchnia terenów zrewitalizowanych,</w:t>
            </w:r>
          </w:p>
          <w:p w:rsidR="00A11147" w:rsidRPr="0022575B" w:rsidRDefault="00A11147" w:rsidP="0022575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liczba podmiotów gospodarczych powstałych na terenach poddanych rewitalizacji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5964B6" w:rsidRDefault="00A11147" w:rsidP="005921F4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5964B6" w:rsidRDefault="00A11147" w:rsidP="005921F4">
            <w:pPr>
              <w:pStyle w:val="Tekstpodstawowywcity2"/>
              <w:spacing w:after="0" w:line="240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147" w:rsidRPr="005964B6" w:rsidRDefault="00A11147" w:rsidP="005921F4">
            <w:pPr>
              <w:pStyle w:val="Tekstpodstawowywcity2"/>
              <w:spacing w:before="60"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1147" w:rsidRPr="0066057B" w:rsidTr="0022575B">
        <w:trPr>
          <w:trHeight w:val="519"/>
        </w:trPr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66057B" w:rsidRDefault="00A11147" w:rsidP="00783A9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 xml:space="preserve">Rewitalizacja społeczna na obszarach rewitalizowanych – </w:t>
            </w:r>
            <w:r w:rsidRPr="0066057B">
              <w:rPr>
                <w:rFonts w:cs="Arial"/>
                <w:spacing w:val="-2"/>
                <w:sz w:val="20"/>
                <w:szCs w:val="20"/>
              </w:rPr>
              <w:t>wzmacnianie</w:t>
            </w:r>
            <w:r w:rsidRPr="0066057B">
              <w:rPr>
                <w:rFonts w:cs="Arial"/>
                <w:sz w:val="20"/>
                <w:szCs w:val="20"/>
              </w:rPr>
              <w:t xml:space="preserve"> potencjału społecznego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66057B">
              <w:rPr>
                <w:rFonts w:cs="Arial"/>
                <w:sz w:val="20"/>
                <w:szCs w:val="20"/>
              </w:rPr>
              <w:t>zawodowego</w:t>
            </w:r>
            <w:r>
              <w:rPr>
                <w:rFonts w:cs="Arial"/>
                <w:sz w:val="20"/>
                <w:szCs w:val="20"/>
              </w:rPr>
              <w:t xml:space="preserve"> i gospodarczego</w:t>
            </w:r>
            <w:r w:rsidRPr="0066057B">
              <w:rPr>
                <w:rFonts w:cs="Arial"/>
                <w:sz w:val="20"/>
                <w:szCs w:val="20"/>
              </w:rPr>
              <w:t xml:space="preserve"> mieszkańców obszarów rewitalizowanych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wskaźniki odzwierciedlające poziom nasilenia dysfunkcji społecznych w mieście,</w:t>
            </w:r>
          </w:p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liczba osób objętych wsparciem w ramach programów rewitalizacji społecznej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5964B6" w:rsidRDefault="00A11147" w:rsidP="005921F4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5964B6" w:rsidRDefault="00A11147" w:rsidP="005921F4">
            <w:pPr>
              <w:pStyle w:val="Tekstpodstawowywcity2"/>
              <w:spacing w:after="0" w:line="240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147" w:rsidRPr="005964B6" w:rsidRDefault="00A11147" w:rsidP="005921F4">
            <w:pPr>
              <w:pStyle w:val="Tekstpodstawowywcity2"/>
              <w:spacing w:before="60"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1147" w:rsidRPr="0066057B" w:rsidTr="0022575B">
        <w:trPr>
          <w:trHeight w:val="874"/>
        </w:trPr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66057B" w:rsidRDefault="00A11147" w:rsidP="00783A9C">
            <w:pPr>
              <w:pStyle w:val="Akapitzlist1"/>
              <w:numPr>
                <w:ilvl w:val="0"/>
                <w:numId w:val="2"/>
              </w:numPr>
              <w:spacing w:after="0" w:line="228" w:lineRule="auto"/>
              <w:ind w:left="425" w:hanging="425"/>
              <w:rPr>
                <w:rFonts w:cs="Arial"/>
                <w:spacing w:val="-2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 xml:space="preserve">Rozwój infrastruktury </w:t>
            </w:r>
            <w:r>
              <w:rPr>
                <w:rFonts w:cs="Arial"/>
                <w:sz w:val="20"/>
                <w:szCs w:val="20"/>
              </w:rPr>
              <w:t xml:space="preserve">usług </w:t>
            </w:r>
            <w:r w:rsidRPr="0066057B">
              <w:rPr>
                <w:rFonts w:cs="Arial"/>
                <w:sz w:val="20"/>
                <w:szCs w:val="20"/>
              </w:rPr>
              <w:t>społeczn</w:t>
            </w:r>
            <w:r>
              <w:rPr>
                <w:rFonts w:cs="Arial"/>
                <w:sz w:val="20"/>
                <w:szCs w:val="20"/>
              </w:rPr>
              <w:t>ych</w:t>
            </w:r>
            <w:r w:rsidRPr="0066057B">
              <w:rPr>
                <w:rFonts w:cs="Arial"/>
                <w:sz w:val="20"/>
                <w:szCs w:val="20"/>
              </w:rPr>
              <w:t xml:space="preserve"> na rzecz osób znajdujących się w trudnej sytuacji </w:t>
            </w:r>
            <w:r>
              <w:rPr>
                <w:rFonts w:cs="Arial"/>
                <w:sz w:val="20"/>
                <w:szCs w:val="20"/>
              </w:rPr>
              <w:t>życiowej wraz z rozwojem mieszkalnictwa socjalnego, wspomaganego i chronionego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0526BA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28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0526BA">
              <w:rPr>
                <w:rFonts w:cs="Arial"/>
                <w:sz w:val="20"/>
                <w:szCs w:val="20"/>
              </w:rPr>
              <w:t>liczba nowych/przebudowanych/objętych innymi robotami budowlanymi obiektów infrastruktury społecznej</w:t>
            </w:r>
            <w:r>
              <w:rPr>
                <w:rFonts w:cs="Arial"/>
                <w:sz w:val="20"/>
                <w:szCs w:val="20"/>
              </w:rPr>
              <w:t>,</w:t>
            </w:r>
          </w:p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28" w:lineRule="auto"/>
              <w:ind w:left="170" w:hanging="1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nowo utworzonych mieszkań socjalnych, wspomaganych i chronionych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5964B6" w:rsidRDefault="00A11147" w:rsidP="005921F4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5964B6" w:rsidRDefault="00A11147" w:rsidP="005921F4">
            <w:pPr>
              <w:pStyle w:val="Tekstpodstawowywcity2"/>
              <w:spacing w:after="0" w:line="240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147" w:rsidRPr="005964B6" w:rsidRDefault="00A11147" w:rsidP="005921F4">
            <w:pPr>
              <w:pStyle w:val="Tekstpodstawowywcity2"/>
              <w:spacing w:before="60"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1147" w:rsidRPr="0066057B" w:rsidTr="0022575B">
        <w:trPr>
          <w:trHeight w:val="690"/>
        </w:trPr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66057B" w:rsidRDefault="00A11147" w:rsidP="00783A9C">
            <w:pPr>
              <w:pStyle w:val="Akapitzlist1"/>
              <w:numPr>
                <w:ilvl w:val="0"/>
                <w:numId w:val="2"/>
              </w:numPr>
              <w:spacing w:after="0" w:line="228" w:lineRule="auto"/>
              <w:ind w:left="425" w:hanging="425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pacing w:val="-2"/>
                <w:sz w:val="20"/>
                <w:szCs w:val="20"/>
              </w:rPr>
              <w:lastRenderedPageBreak/>
              <w:t>Likwidacja</w:t>
            </w:r>
            <w:r w:rsidRPr="0066057B">
              <w:rPr>
                <w:rFonts w:cs="Arial"/>
                <w:sz w:val="20"/>
                <w:szCs w:val="20"/>
              </w:rPr>
              <w:t xml:space="preserve"> barier architektonicznych w przestrzeni i budynkach publicznych, w tym na obszarach rewitalizowanych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28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liczba obiektów i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6057B">
              <w:rPr>
                <w:rFonts w:cs="Arial"/>
                <w:sz w:val="20"/>
                <w:szCs w:val="20"/>
              </w:rPr>
              <w:t xml:space="preserve">miejsc, </w:t>
            </w:r>
            <w:r>
              <w:rPr>
                <w:rFonts w:cs="Arial"/>
                <w:sz w:val="20"/>
                <w:szCs w:val="20"/>
              </w:rPr>
              <w:t>w </w:t>
            </w:r>
            <w:r w:rsidRPr="0066057B">
              <w:rPr>
                <w:rFonts w:cs="Arial"/>
                <w:sz w:val="20"/>
                <w:szCs w:val="20"/>
              </w:rPr>
              <w:t>których zrealizowano inwestycje likwidujące bariery architektoniczne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5964B6" w:rsidRDefault="00A11147" w:rsidP="005921F4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5964B6" w:rsidRDefault="00A11147" w:rsidP="005921F4">
            <w:pPr>
              <w:pStyle w:val="Tekstpodstawowywcity2"/>
              <w:spacing w:after="0" w:line="240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147" w:rsidRPr="005964B6" w:rsidRDefault="00A11147" w:rsidP="005921F4">
            <w:pPr>
              <w:pStyle w:val="Tekstpodstawowywcity2"/>
              <w:spacing w:before="60"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1147" w:rsidRPr="0066057B" w:rsidTr="0072553F">
        <w:tc>
          <w:tcPr>
            <w:tcW w:w="14135" w:type="dxa"/>
            <w:gridSpan w:val="5"/>
            <w:tcBorders>
              <w:top w:val="single" w:sz="4" w:space="0" w:color="auto"/>
            </w:tcBorders>
            <w:shd w:val="clear" w:color="auto" w:fill="548DD4"/>
          </w:tcPr>
          <w:p w:rsidR="00A11147" w:rsidRPr="0061329A" w:rsidRDefault="00A11147" w:rsidP="005921F4">
            <w:pPr>
              <w:pStyle w:val="Tekstpodstawowywcity2"/>
              <w:spacing w:before="120" w:line="240" w:lineRule="auto"/>
              <w:ind w:left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7035D8">
              <w:rPr>
                <w:rFonts w:ascii="Calibri" w:hAnsi="Calibri" w:cs="Arial"/>
                <w:b/>
                <w:color w:val="FFFFFF"/>
                <w:sz w:val="22"/>
                <w:szCs w:val="20"/>
              </w:rPr>
              <w:t xml:space="preserve">Program 6: </w:t>
            </w:r>
            <w:r w:rsidRPr="007035D8">
              <w:rPr>
                <w:rFonts w:ascii="Calibri" w:hAnsi="Calibri" w:cs="Arial"/>
                <w:b/>
                <w:smallCaps/>
                <w:color w:val="FFFFFF"/>
                <w:sz w:val="22"/>
                <w:szCs w:val="20"/>
              </w:rPr>
              <w:t>Przyjazna przestrzeń Rybnika</w:t>
            </w:r>
          </w:p>
        </w:tc>
      </w:tr>
      <w:tr w:rsidR="00A11147" w:rsidRPr="0066057B" w:rsidTr="0022575B">
        <w:tc>
          <w:tcPr>
            <w:tcW w:w="5019" w:type="dxa"/>
            <w:tcBorders>
              <w:bottom w:val="single" w:sz="4" w:space="0" w:color="auto"/>
              <w:right w:val="single" w:sz="4" w:space="0" w:color="auto"/>
            </w:tcBorders>
          </w:tcPr>
          <w:p w:rsidR="00A11147" w:rsidRPr="00FF4ADE" w:rsidRDefault="00A11147" w:rsidP="00783A9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 xml:space="preserve">Program </w:t>
            </w:r>
            <w:r w:rsidRPr="0066057B">
              <w:rPr>
                <w:rFonts w:cs="Arial"/>
                <w:spacing w:val="-2"/>
                <w:sz w:val="20"/>
                <w:szCs w:val="20"/>
              </w:rPr>
              <w:t>rozwoju</w:t>
            </w:r>
            <w:r w:rsidRPr="0066057B">
              <w:rPr>
                <w:rFonts w:cs="Arial"/>
                <w:sz w:val="20"/>
                <w:szCs w:val="20"/>
              </w:rPr>
              <w:t xml:space="preserve"> i utrzymania </w:t>
            </w:r>
            <w:r>
              <w:rPr>
                <w:rFonts w:cs="Arial"/>
                <w:sz w:val="20"/>
                <w:szCs w:val="20"/>
              </w:rPr>
              <w:t xml:space="preserve">parków miejskich oraz </w:t>
            </w:r>
            <w:r w:rsidRPr="0066057B">
              <w:rPr>
                <w:rFonts w:cs="Arial"/>
                <w:sz w:val="20"/>
                <w:szCs w:val="20"/>
              </w:rPr>
              <w:t>terenów zielonych miasta</w:t>
            </w:r>
            <w:r>
              <w:rPr>
                <w:rFonts w:cs="Arial"/>
                <w:sz w:val="20"/>
                <w:szCs w:val="20"/>
              </w:rPr>
              <w:t xml:space="preserve"> Rybnika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powierzchnia i jakość terenów zielonych miasta</w:t>
            </w:r>
          </w:p>
        </w:tc>
        <w:tc>
          <w:tcPr>
            <w:tcW w:w="1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780FD7" w:rsidRDefault="00A11147" w:rsidP="005921F4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Default="00A11147" w:rsidP="005921F4">
            <w:pPr>
              <w:pStyle w:val="Tekstpodstawowywcity2"/>
              <w:spacing w:after="0" w:line="240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11147" w:rsidRDefault="00A11147" w:rsidP="005921F4">
            <w:pPr>
              <w:pStyle w:val="Tekstpodstawowywcity2"/>
              <w:spacing w:before="60"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1147" w:rsidRPr="0066057B" w:rsidTr="0022575B"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66057B" w:rsidRDefault="00A11147" w:rsidP="00783A9C">
            <w:pPr>
              <w:pStyle w:val="Akapitzlist1"/>
              <w:numPr>
                <w:ilvl w:val="0"/>
                <w:numId w:val="2"/>
              </w:numPr>
              <w:spacing w:after="0" w:line="228" w:lineRule="auto"/>
              <w:ind w:left="425" w:hanging="425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pacing w:val="-2"/>
                <w:sz w:val="20"/>
                <w:szCs w:val="20"/>
              </w:rPr>
              <w:t>Rozbudowa</w:t>
            </w:r>
            <w:r w:rsidRPr="0066057B">
              <w:rPr>
                <w:rFonts w:cs="Arial"/>
                <w:sz w:val="20"/>
                <w:szCs w:val="20"/>
              </w:rPr>
              <w:t xml:space="preserve"> infrastruktury rekreacyjnej ogólnodostępnej skierowanej do różnych grup wiekowych w poszczególnych obszarach miasta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powierzchnia terenów rekreacyjnych adresowanych do różnych grup wiekowych,</w:t>
            </w:r>
          </w:p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liczba zainstalowanych urządzeń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Default="00A11147" w:rsidP="005921F4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Default="00A11147" w:rsidP="005921F4">
            <w:pPr>
              <w:pStyle w:val="Tekstpodstawowywcity2"/>
              <w:spacing w:after="0" w:line="240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147" w:rsidRDefault="00A11147" w:rsidP="005921F4">
            <w:pPr>
              <w:pStyle w:val="Tekstpodstawowywcity2"/>
              <w:spacing w:before="60"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1147" w:rsidRPr="0066057B" w:rsidTr="0022575B"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Default="00A11147" w:rsidP="00783A9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cs="Arial"/>
                <w:spacing w:val="-4"/>
                <w:sz w:val="20"/>
                <w:szCs w:val="20"/>
              </w:rPr>
            </w:pPr>
            <w:r w:rsidRPr="0066057B">
              <w:rPr>
                <w:rFonts w:cs="Arial"/>
                <w:spacing w:val="-4"/>
                <w:sz w:val="20"/>
                <w:szCs w:val="20"/>
              </w:rPr>
              <w:t xml:space="preserve">Rozwój infrastruktury sportowo-rekreacyjnej </w:t>
            </w:r>
            <w:r>
              <w:rPr>
                <w:rFonts w:cs="Arial"/>
                <w:spacing w:val="-4"/>
                <w:sz w:val="20"/>
                <w:szCs w:val="20"/>
              </w:rPr>
              <w:t>zlokalizowanej</w:t>
            </w:r>
            <w:r w:rsidRPr="0066057B">
              <w:rPr>
                <w:rFonts w:cs="Arial"/>
                <w:spacing w:val="-4"/>
                <w:sz w:val="20"/>
                <w:szCs w:val="20"/>
              </w:rPr>
              <w:t xml:space="preserve">: </w:t>
            </w:r>
          </w:p>
          <w:p w:rsidR="00A11147" w:rsidRDefault="00A11147" w:rsidP="00783A9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567" w:hanging="153"/>
              <w:rPr>
                <w:rFonts w:cs="Arial"/>
                <w:spacing w:val="-4"/>
                <w:sz w:val="20"/>
                <w:szCs w:val="20"/>
              </w:rPr>
            </w:pPr>
            <w:r w:rsidRPr="0066057B">
              <w:rPr>
                <w:rFonts w:cs="Arial"/>
                <w:spacing w:val="-4"/>
                <w:sz w:val="20"/>
                <w:szCs w:val="20"/>
              </w:rPr>
              <w:t xml:space="preserve">wokół kąpieliska „Ruda” i stadionu miejskiego, </w:t>
            </w:r>
          </w:p>
          <w:p w:rsidR="00A11147" w:rsidRDefault="00A11147" w:rsidP="00783A9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567" w:hanging="153"/>
              <w:rPr>
                <w:rFonts w:cs="Arial"/>
                <w:spacing w:val="-4"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w</w:t>
            </w:r>
            <w:r w:rsidRPr="0066057B">
              <w:rPr>
                <w:rFonts w:cs="Arial"/>
                <w:spacing w:val="-4"/>
                <w:sz w:val="20"/>
                <w:szCs w:val="20"/>
              </w:rPr>
              <w:t xml:space="preserve"> dzielnicy Kamień, oraz </w:t>
            </w:r>
          </w:p>
          <w:p w:rsidR="00A11147" w:rsidRDefault="00A11147" w:rsidP="00783A9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567" w:hanging="153"/>
              <w:rPr>
                <w:rFonts w:cs="Arial"/>
                <w:spacing w:val="-4"/>
                <w:sz w:val="20"/>
                <w:szCs w:val="20"/>
              </w:rPr>
            </w:pPr>
            <w:r w:rsidRPr="0066057B">
              <w:rPr>
                <w:rFonts w:cs="Arial"/>
                <w:spacing w:val="-4"/>
                <w:sz w:val="20"/>
                <w:szCs w:val="20"/>
              </w:rPr>
              <w:t xml:space="preserve">w otoczeniu istniejących terenów rekreacyjnych 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położonych wzdłuż rzeki Rudy od dzielnicy Ligota-Ligocka Kuźnia aż do ujścia do Zalewu Rybnickiego (w tym m.in. Błonia, </w:t>
            </w:r>
            <w:r w:rsidRPr="00E7240E">
              <w:rPr>
                <w:rFonts w:cs="Arial"/>
                <w:spacing w:val="-4"/>
                <w:sz w:val="20"/>
                <w:szCs w:val="20"/>
              </w:rPr>
              <w:t>zbiorniki wodne położone wzdłuż rz. Rudy, obszary leśne</w:t>
            </w:r>
            <w:r w:rsidRPr="0066057B">
              <w:rPr>
                <w:rFonts w:cs="Arial"/>
                <w:spacing w:val="-4"/>
                <w:sz w:val="20"/>
                <w:szCs w:val="20"/>
              </w:rPr>
              <w:t xml:space="preserve"> po obu stronach ulicy Wielopolskiej, pomiędzy ul. Mikołowską, a ul. Gliwicką</w:t>
            </w:r>
            <w:r>
              <w:rPr>
                <w:rFonts w:cs="Arial"/>
                <w:spacing w:val="-4"/>
                <w:sz w:val="20"/>
                <w:szCs w:val="20"/>
              </w:rPr>
              <w:t>, pole golfowe)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powierzchnia wyposażonych terenów rekreacyjnych,</w:t>
            </w:r>
          </w:p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liczba osób korzystających ze stref/ liczba osób korzystających ze zrealizowanych inwestycji,</w:t>
            </w:r>
          </w:p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liczba zainstalowanych urządzeń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DC26EA" w:rsidRDefault="00A11147" w:rsidP="005921F4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DC26EA" w:rsidRDefault="00A11147" w:rsidP="005921F4">
            <w:pPr>
              <w:pStyle w:val="Tekstpodstawowywcity2"/>
              <w:spacing w:after="0" w:line="240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147" w:rsidRDefault="00A11147" w:rsidP="005921F4">
            <w:pPr>
              <w:pStyle w:val="Tekstpodstawowywcity2"/>
              <w:spacing w:before="60"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1147" w:rsidRPr="0066057B" w:rsidTr="0022575B">
        <w:trPr>
          <w:trHeight w:val="2174"/>
        </w:trPr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66057B" w:rsidRDefault="00A11147" w:rsidP="00783A9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cs="Arial"/>
                <w:spacing w:val="-4"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Rozwój funkcji wypoczynkowo-rekreacyjnych w otoczeniu Zalewu Rybnickiego i Parku Krajobrazowego „Cysterskie Kompozycje Krajobrazowe Rud Wielkich” przy współpracy z powiatem rybnickim i sąsiadującymi gminami,</w:t>
            </w:r>
            <w:r w:rsidRPr="0066057B">
              <w:rPr>
                <w:rFonts w:cs="Arial"/>
                <w:spacing w:val="-4"/>
                <w:sz w:val="20"/>
                <w:szCs w:val="20"/>
              </w:rPr>
              <w:t xml:space="preserve"> w tym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m.in. poprzez</w:t>
            </w:r>
            <w:r w:rsidRPr="0066057B">
              <w:rPr>
                <w:rFonts w:cs="Arial"/>
                <w:spacing w:val="-4"/>
                <w:sz w:val="20"/>
                <w:szCs w:val="20"/>
              </w:rPr>
              <w:t xml:space="preserve">: </w:t>
            </w:r>
          </w:p>
          <w:p w:rsidR="00A11147" w:rsidRPr="0066057B" w:rsidRDefault="00A11147" w:rsidP="00783A9C">
            <w:pPr>
              <w:pStyle w:val="Akapitzlist1"/>
              <w:numPr>
                <w:ilvl w:val="0"/>
                <w:numId w:val="3"/>
              </w:numPr>
              <w:spacing w:after="0" w:line="228" w:lineRule="auto"/>
              <w:ind w:left="567" w:hanging="153"/>
              <w:rPr>
                <w:rFonts w:cs="Arial"/>
                <w:spacing w:val="-6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budow</w:t>
            </w:r>
            <w:r>
              <w:rPr>
                <w:rFonts w:cs="Arial"/>
                <w:sz w:val="20"/>
                <w:szCs w:val="20"/>
              </w:rPr>
              <w:t>ę</w:t>
            </w:r>
            <w:r w:rsidRPr="0066057B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odnogi </w:t>
            </w:r>
            <w:r w:rsidRPr="0066057B">
              <w:rPr>
                <w:rFonts w:cs="Arial"/>
                <w:spacing w:val="-6"/>
                <w:sz w:val="20"/>
                <w:szCs w:val="20"/>
              </w:rPr>
              <w:t xml:space="preserve">kolejki wąskotorowej 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w </w:t>
            </w:r>
            <w:r w:rsidRPr="0066057B">
              <w:rPr>
                <w:rFonts w:cs="Arial"/>
                <w:spacing w:val="-6"/>
                <w:sz w:val="20"/>
                <w:szCs w:val="20"/>
              </w:rPr>
              <w:t xml:space="preserve">kierunku dzielnicy Stodoły, </w:t>
            </w:r>
          </w:p>
          <w:p w:rsidR="00A11147" w:rsidRPr="0066057B" w:rsidRDefault="00A11147" w:rsidP="00783A9C">
            <w:pPr>
              <w:pStyle w:val="Akapitzlist1"/>
              <w:numPr>
                <w:ilvl w:val="0"/>
                <w:numId w:val="3"/>
              </w:numPr>
              <w:spacing w:after="0" w:line="228" w:lineRule="auto"/>
              <w:ind w:left="567" w:hanging="15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zagospodarowanie</w:t>
            </w:r>
            <w:r w:rsidRPr="0066057B">
              <w:rPr>
                <w:rFonts w:cs="Arial"/>
                <w:spacing w:val="-2"/>
                <w:sz w:val="20"/>
                <w:szCs w:val="20"/>
              </w:rPr>
              <w:t xml:space="preserve"> terenów wokół </w:t>
            </w:r>
            <w:r>
              <w:rPr>
                <w:rFonts w:cs="Arial"/>
                <w:spacing w:val="-2"/>
                <w:sz w:val="20"/>
                <w:szCs w:val="20"/>
              </w:rPr>
              <w:t>Zalewu Rybnickiego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28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powierzchnia wyposażonych terenów rekreacyjnych,</w:t>
            </w:r>
          </w:p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28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długość trasy kolejki wąskotorowej udostępnionej dla celów turystycznych,</w:t>
            </w:r>
          </w:p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28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liczba osób korzystających ze zrealizowanych inwestycji,</w:t>
            </w:r>
          </w:p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28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liczba zainstalowanych urządzeń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Default="00A11147" w:rsidP="005921F4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Default="00A11147" w:rsidP="005921F4">
            <w:pPr>
              <w:pStyle w:val="Tekstpodstawowywcity2"/>
              <w:spacing w:after="0" w:line="240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147" w:rsidRDefault="00A11147" w:rsidP="005921F4">
            <w:pPr>
              <w:pStyle w:val="Tekstpodstawowywcity2"/>
              <w:spacing w:before="60"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1147" w:rsidRPr="0066057B" w:rsidTr="0022575B">
        <w:trPr>
          <w:trHeight w:val="2249"/>
        </w:trPr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66057B" w:rsidRDefault="00A11147" w:rsidP="00783A9C">
            <w:pPr>
              <w:pStyle w:val="Akapitzlist1"/>
              <w:numPr>
                <w:ilvl w:val="0"/>
                <w:numId w:val="2"/>
              </w:numPr>
              <w:spacing w:after="0" w:line="216" w:lineRule="auto"/>
              <w:ind w:left="426" w:hanging="426"/>
              <w:rPr>
                <w:rFonts w:cs="Arial"/>
                <w:spacing w:val="-2"/>
                <w:sz w:val="20"/>
                <w:szCs w:val="20"/>
              </w:rPr>
            </w:pPr>
            <w:r>
              <w:rPr>
                <w:rFonts w:cs="Arial"/>
                <w:spacing w:val="-2"/>
                <w:sz w:val="20"/>
                <w:szCs w:val="20"/>
              </w:rPr>
              <w:lastRenderedPageBreak/>
              <w:t>Kreowanie p</w:t>
            </w:r>
            <w:r w:rsidRPr="0066057B">
              <w:rPr>
                <w:rFonts w:cs="Arial"/>
                <w:spacing w:val="-2"/>
                <w:sz w:val="20"/>
                <w:szCs w:val="20"/>
              </w:rPr>
              <w:t xml:space="preserve">rzestrzeni aktywności 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społecznej i </w:t>
            </w:r>
            <w:r w:rsidRPr="0066057B">
              <w:rPr>
                <w:rFonts w:cs="Arial"/>
                <w:spacing w:val="-2"/>
                <w:sz w:val="20"/>
                <w:szCs w:val="20"/>
              </w:rPr>
              <w:t>kulturalnej Rybniczan:</w:t>
            </w:r>
          </w:p>
          <w:p w:rsidR="00A11147" w:rsidRPr="0066057B" w:rsidRDefault="00A11147" w:rsidP="00783A9C">
            <w:pPr>
              <w:pStyle w:val="Akapitzlist1"/>
              <w:numPr>
                <w:ilvl w:val="0"/>
                <w:numId w:val="3"/>
              </w:numPr>
              <w:spacing w:after="0" w:line="216" w:lineRule="auto"/>
              <w:ind w:left="624" w:hanging="170"/>
              <w:rPr>
                <w:rFonts w:cs="Arial"/>
                <w:spacing w:val="-2"/>
                <w:sz w:val="20"/>
                <w:szCs w:val="20"/>
              </w:rPr>
            </w:pPr>
            <w:r w:rsidRPr="0066057B">
              <w:rPr>
                <w:rFonts w:cs="Arial"/>
                <w:spacing w:val="-2"/>
                <w:sz w:val="20"/>
                <w:szCs w:val="20"/>
              </w:rPr>
              <w:t>miejsca dla realizacji plenerowych amatorskich aktywności kulturalnych,</w:t>
            </w:r>
          </w:p>
          <w:p w:rsidR="00A11147" w:rsidRPr="0066057B" w:rsidRDefault="00A11147" w:rsidP="00783A9C">
            <w:pPr>
              <w:pStyle w:val="Akapitzlist1"/>
              <w:numPr>
                <w:ilvl w:val="0"/>
                <w:numId w:val="3"/>
              </w:numPr>
              <w:spacing w:after="0" w:line="216" w:lineRule="auto"/>
              <w:ind w:left="624" w:hanging="170"/>
              <w:rPr>
                <w:rFonts w:cs="Arial"/>
                <w:spacing w:val="-2"/>
                <w:sz w:val="20"/>
                <w:szCs w:val="20"/>
              </w:rPr>
            </w:pPr>
            <w:r w:rsidRPr="0066057B">
              <w:rPr>
                <w:rFonts w:cs="Arial"/>
                <w:spacing w:val="-2"/>
                <w:sz w:val="20"/>
                <w:szCs w:val="20"/>
              </w:rPr>
              <w:t xml:space="preserve">miejsca wydarzeń kulturalnych 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i społecznych </w:t>
            </w:r>
            <w:r w:rsidRPr="0066057B">
              <w:rPr>
                <w:rFonts w:cs="Arial"/>
                <w:spacing w:val="-2"/>
                <w:sz w:val="20"/>
                <w:szCs w:val="20"/>
              </w:rPr>
              <w:t>integrujących mieszkańców miasta i mieszkańców dzielnic,</w:t>
            </w:r>
          </w:p>
          <w:p w:rsidR="00A11147" w:rsidRPr="0066057B" w:rsidRDefault="00A11147" w:rsidP="00783A9C">
            <w:pPr>
              <w:pStyle w:val="Akapitzlist1"/>
              <w:numPr>
                <w:ilvl w:val="0"/>
                <w:numId w:val="3"/>
              </w:numPr>
              <w:spacing w:after="0" w:line="216" w:lineRule="auto"/>
              <w:ind w:left="624" w:hanging="170"/>
              <w:rPr>
                <w:rFonts w:cs="Arial"/>
                <w:spacing w:val="-2"/>
                <w:sz w:val="20"/>
                <w:szCs w:val="20"/>
              </w:rPr>
            </w:pPr>
            <w:r w:rsidRPr="0066057B">
              <w:rPr>
                <w:rFonts w:cs="Arial"/>
                <w:spacing w:val="-2"/>
                <w:sz w:val="20"/>
                <w:szCs w:val="20"/>
              </w:rPr>
              <w:t>szlaki tematyczne łączące atrakcje miasta: miejsca o wartości sakralnej, obiekty inżynierskie i poprzemysłowe, świadectwa historii miasta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16" w:lineRule="auto"/>
              <w:ind w:left="170" w:hanging="170"/>
              <w:rPr>
                <w:rFonts w:cs="Arial"/>
                <w:spacing w:val="-2"/>
                <w:sz w:val="20"/>
                <w:szCs w:val="20"/>
              </w:rPr>
            </w:pPr>
            <w:r w:rsidRPr="0066057B">
              <w:rPr>
                <w:rFonts w:cs="Arial"/>
                <w:spacing w:val="-2"/>
                <w:sz w:val="20"/>
                <w:szCs w:val="20"/>
              </w:rPr>
              <w:t>liczba miejsc przyciągających mieszkańców realizujących aktywności kulturalne,</w:t>
            </w:r>
          </w:p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16" w:lineRule="auto"/>
              <w:ind w:left="170" w:hanging="170"/>
              <w:rPr>
                <w:rFonts w:cs="Arial"/>
                <w:spacing w:val="-2"/>
                <w:sz w:val="20"/>
                <w:szCs w:val="20"/>
              </w:rPr>
            </w:pPr>
            <w:r w:rsidRPr="0066057B">
              <w:rPr>
                <w:rFonts w:cs="Arial"/>
                <w:spacing w:val="-2"/>
                <w:sz w:val="20"/>
                <w:szCs w:val="20"/>
              </w:rPr>
              <w:t>liczba wydarzeń w przestrzeniach,</w:t>
            </w:r>
          </w:p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16" w:lineRule="auto"/>
              <w:ind w:left="170" w:hanging="170"/>
              <w:rPr>
                <w:rFonts w:cs="Arial"/>
                <w:spacing w:val="-2"/>
                <w:sz w:val="20"/>
                <w:szCs w:val="20"/>
              </w:rPr>
            </w:pPr>
            <w:r w:rsidRPr="0066057B">
              <w:rPr>
                <w:rFonts w:cs="Arial"/>
                <w:spacing w:val="-2"/>
                <w:sz w:val="20"/>
                <w:szCs w:val="20"/>
              </w:rPr>
              <w:t>liczba osób uczestniczących w wydarzeniach,</w:t>
            </w:r>
          </w:p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16" w:lineRule="auto"/>
              <w:ind w:left="170" w:hanging="170"/>
              <w:rPr>
                <w:rFonts w:cs="Arial"/>
                <w:spacing w:val="-2"/>
                <w:sz w:val="20"/>
                <w:szCs w:val="20"/>
              </w:rPr>
            </w:pPr>
            <w:r w:rsidRPr="0066057B">
              <w:rPr>
                <w:rFonts w:cs="Arial"/>
                <w:spacing w:val="-2"/>
                <w:sz w:val="20"/>
                <w:szCs w:val="20"/>
              </w:rPr>
              <w:t>ilość atrakcji na wytyczonych szlakach tematycznych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963D0E" w:rsidRDefault="00A11147" w:rsidP="005921F4">
            <w:pPr>
              <w:pStyle w:val="Tekstpodstawowywcity2"/>
              <w:spacing w:after="0" w:line="216" w:lineRule="auto"/>
              <w:ind w:left="0"/>
              <w:jc w:val="center"/>
              <w:rPr>
                <w:rFonts w:ascii="Calibri" w:hAnsi="Calibri" w:cs="Arial"/>
                <w:spacing w:val="-2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963D0E" w:rsidRDefault="00A11147" w:rsidP="005921F4">
            <w:pPr>
              <w:pStyle w:val="Tekstpodstawowywcity2"/>
              <w:spacing w:after="0" w:line="216" w:lineRule="auto"/>
              <w:ind w:left="0"/>
              <w:rPr>
                <w:rFonts w:ascii="Calibri" w:hAnsi="Calibri" w:cs="Arial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147" w:rsidRDefault="00A11147" w:rsidP="005921F4">
            <w:pPr>
              <w:pStyle w:val="Tekstpodstawowywcity2"/>
              <w:spacing w:before="60"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1147" w:rsidRPr="0066057B" w:rsidTr="0022575B"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66057B" w:rsidRDefault="00A11147" w:rsidP="00783A9C">
            <w:pPr>
              <w:pStyle w:val="Akapitzlist1"/>
              <w:numPr>
                <w:ilvl w:val="0"/>
                <w:numId w:val="2"/>
              </w:numPr>
              <w:spacing w:after="0" w:line="216" w:lineRule="auto"/>
              <w:ind w:left="426" w:hanging="426"/>
              <w:rPr>
                <w:rFonts w:cs="Arial"/>
                <w:spacing w:val="-2"/>
                <w:sz w:val="20"/>
                <w:szCs w:val="20"/>
              </w:rPr>
            </w:pPr>
            <w:r w:rsidRPr="0066057B">
              <w:rPr>
                <w:rFonts w:cs="Arial"/>
                <w:spacing w:val="-2"/>
                <w:sz w:val="20"/>
                <w:szCs w:val="20"/>
              </w:rPr>
              <w:t xml:space="preserve">Rozwój obiektów infrastruktury kultury </w:t>
            </w:r>
            <w:r>
              <w:rPr>
                <w:rFonts w:cs="Arial"/>
                <w:spacing w:val="-2"/>
                <w:sz w:val="20"/>
                <w:szCs w:val="20"/>
              </w:rPr>
              <w:t>przyczyniający się do zwiększenia</w:t>
            </w:r>
            <w:r w:rsidRPr="0066057B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2"/>
                <w:sz w:val="20"/>
                <w:szCs w:val="20"/>
              </w:rPr>
              <w:t>atrakcyjności i dostępności</w:t>
            </w:r>
            <w:r w:rsidRPr="0066057B">
              <w:rPr>
                <w:rFonts w:cs="Arial"/>
                <w:spacing w:val="-2"/>
                <w:sz w:val="20"/>
                <w:szCs w:val="20"/>
              </w:rPr>
              <w:t xml:space="preserve"> usług kulturalnych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16" w:lineRule="auto"/>
              <w:ind w:left="170" w:hanging="170"/>
              <w:rPr>
                <w:rFonts w:cs="Arial"/>
                <w:spacing w:val="-2"/>
                <w:sz w:val="20"/>
                <w:szCs w:val="20"/>
              </w:rPr>
            </w:pPr>
            <w:r>
              <w:rPr>
                <w:rFonts w:cs="Arial"/>
                <w:spacing w:val="-2"/>
                <w:sz w:val="20"/>
                <w:szCs w:val="20"/>
              </w:rPr>
              <w:t>liczba zmodernizowanych obiektów kultury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963D0E" w:rsidRDefault="00A11147" w:rsidP="005921F4">
            <w:pPr>
              <w:pStyle w:val="Tekstpodstawowywcity2"/>
              <w:spacing w:after="0" w:line="216" w:lineRule="auto"/>
              <w:ind w:left="0"/>
              <w:jc w:val="center"/>
              <w:rPr>
                <w:rFonts w:ascii="Calibri" w:hAnsi="Calibri" w:cs="Arial"/>
                <w:spacing w:val="-2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963D0E" w:rsidRDefault="00A11147" w:rsidP="005921F4">
            <w:pPr>
              <w:pStyle w:val="Tekstpodstawowywcity2"/>
              <w:spacing w:after="0" w:line="216" w:lineRule="auto"/>
              <w:ind w:left="0"/>
              <w:rPr>
                <w:rFonts w:ascii="Calibri" w:hAnsi="Calibri" w:cs="Arial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147" w:rsidRDefault="00A11147" w:rsidP="005921F4">
            <w:pPr>
              <w:pStyle w:val="Tekstpodstawowywcity2"/>
              <w:spacing w:before="60"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1147" w:rsidRPr="0066057B" w:rsidTr="0022575B"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66057B" w:rsidRDefault="00A11147" w:rsidP="00783A9C">
            <w:pPr>
              <w:pStyle w:val="Akapitzlist1"/>
              <w:numPr>
                <w:ilvl w:val="0"/>
                <w:numId w:val="2"/>
              </w:numPr>
              <w:spacing w:after="0" w:line="216" w:lineRule="auto"/>
              <w:ind w:left="426" w:hanging="426"/>
              <w:rPr>
                <w:rFonts w:cs="Arial"/>
                <w:spacing w:val="-2"/>
                <w:sz w:val="20"/>
                <w:szCs w:val="20"/>
              </w:rPr>
            </w:pPr>
            <w:r w:rsidRPr="0066057B">
              <w:rPr>
                <w:rFonts w:cs="Arial"/>
                <w:spacing w:val="-2"/>
                <w:sz w:val="20"/>
                <w:szCs w:val="20"/>
              </w:rPr>
              <w:t>Rozwój infrastruktury oraz usług zdrowotnych i opiekuńczych na terenie Rybnika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16" w:lineRule="auto"/>
              <w:ind w:left="170" w:hanging="170"/>
              <w:rPr>
                <w:rFonts w:cs="Arial"/>
                <w:spacing w:val="-2"/>
                <w:sz w:val="20"/>
                <w:szCs w:val="20"/>
              </w:rPr>
            </w:pPr>
            <w:r w:rsidRPr="0066057B">
              <w:rPr>
                <w:rFonts w:cs="Arial"/>
                <w:spacing w:val="-2"/>
                <w:sz w:val="20"/>
                <w:szCs w:val="20"/>
              </w:rPr>
              <w:t>liczba nowych /zmodernizowanych obiektów ochrony zdrowia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963D0E" w:rsidRDefault="00A11147" w:rsidP="005921F4">
            <w:pPr>
              <w:pStyle w:val="Tekstpodstawowywcity2"/>
              <w:spacing w:after="0" w:line="216" w:lineRule="auto"/>
              <w:ind w:left="0"/>
              <w:jc w:val="center"/>
              <w:rPr>
                <w:rFonts w:ascii="Calibri" w:hAnsi="Calibri" w:cs="Arial"/>
                <w:spacing w:val="-2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963D0E" w:rsidRDefault="00A11147" w:rsidP="005921F4">
            <w:pPr>
              <w:pStyle w:val="Tekstpodstawowywcity2"/>
              <w:spacing w:after="0" w:line="216" w:lineRule="auto"/>
              <w:ind w:left="0"/>
              <w:rPr>
                <w:rFonts w:ascii="Calibri" w:hAnsi="Calibri" w:cs="Arial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147" w:rsidRDefault="00A11147" w:rsidP="005921F4">
            <w:pPr>
              <w:pStyle w:val="Tekstpodstawowywcity2"/>
              <w:spacing w:before="60"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1147" w:rsidRPr="0066057B" w:rsidTr="0022575B"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66057B" w:rsidRDefault="00A11147" w:rsidP="00783A9C">
            <w:pPr>
              <w:pStyle w:val="Akapitzlist1"/>
              <w:numPr>
                <w:ilvl w:val="0"/>
                <w:numId w:val="2"/>
              </w:numPr>
              <w:spacing w:after="0" w:line="216" w:lineRule="auto"/>
              <w:ind w:left="426" w:hanging="426"/>
              <w:rPr>
                <w:rFonts w:cs="Arial"/>
                <w:spacing w:val="-2"/>
                <w:sz w:val="20"/>
                <w:szCs w:val="20"/>
              </w:rPr>
            </w:pPr>
            <w:r w:rsidRPr="0066057B">
              <w:rPr>
                <w:rFonts w:cs="Arial"/>
                <w:spacing w:val="-2"/>
                <w:sz w:val="20"/>
                <w:szCs w:val="20"/>
              </w:rPr>
              <w:t xml:space="preserve">Projekty wspierające zachowanie dziedzictwa kulturowego miasta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16" w:lineRule="auto"/>
              <w:ind w:left="170" w:hanging="170"/>
              <w:rPr>
                <w:rFonts w:cs="Arial"/>
                <w:spacing w:val="-2"/>
                <w:sz w:val="20"/>
                <w:szCs w:val="20"/>
              </w:rPr>
            </w:pPr>
            <w:r w:rsidRPr="0066057B">
              <w:rPr>
                <w:rFonts w:cs="Arial"/>
                <w:spacing w:val="-2"/>
                <w:sz w:val="20"/>
                <w:szCs w:val="20"/>
              </w:rPr>
              <w:t xml:space="preserve">liczba projektów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963D0E" w:rsidRDefault="00A11147" w:rsidP="005921F4">
            <w:pPr>
              <w:pStyle w:val="Tekstpodstawowywcity2"/>
              <w:spacing w:after="0" w:line="216" w:lineRule="auto"/>
              <w:ind w:left="0"/>
              <w:jc w:val="center"/>
              <w:rPr>
                <w:rFonts w:ascii="Calibri" w:hAnsi="Calibri" w:cs="Arial"/>
                <w:spacing w:val="-2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963D0E" w:rsidRDefault="00A11147" w:rsidP="005921F4">
            <w:pPr>
              <w:pStyle w:val="Tekstpodstawowywcity2"/>
              <w:spacing w:after="0" w:line="216" w:lineRule="auto"/>
              <w:ind w:left="0"/>
              <w:rPr>
                <w:rFonts w:ascii="Calibri" w:hAnsi="Calibri" w:cs="Arial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147" w:rsidRDefault="00A11147" w:rsidP="005921F4">
            <w:pPr>
              <w:pStyle w:val="Tekstpodstawowywcity2"/>
              <w:spacing w:before="60"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1147" w:rsidRPr="0066057B" w:rsidTr="0022575B">
        <w:trPr>
          <w:trHeight w:val="1541"/>
        </w:trPr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66057B" w:rsidRDefault="00A11147" w:rsidP="00783A9C">
            <w:pPr>
              <w:pStyle w:val="Akapitzlist1"/>
              <w:numPr>
                <w:ilvl w:val="0"/>
                <w:numId w:val="2"/>
              </w:numPr>
              <w:spacing w:after="0" w:line="216" w:lineRule="auto"/>
              <w:ind w:left="426" w:hanging="426"/>
              <w:rPr>
                <w:rFonts w:cs="Arial"/>
                <w:spacing w:val="-2"/>
                <w:sz w:val="20"/>
                <w:szCs w:val="20"/>
              </w:rPr>
            </w:pPr>
            <w:r w:rsidRPr="0066057B">
              <w:rPr>
                <w:rFonts w:cs="Arial"/>
                <w:spacing w:val="-2"/>
                <w:sz w:val="20"/>
                <w:szCs w:val="20"/>
              </w:rPr>
              <w:t xml:space="preserve">Rozbudowa i modernizacja systemu </w:t>
            </w:r>
            <w:r>
              <w:rPr>
                <w:rFonts w:cs="Arial"/>
                <w:spacing w:val="-2"/>
                <w:sz w:val="20"/>
                <w:szCs w:val="20"/>
              </w:rPr>
              <w:t>rekreacyjnych ścieżek rowerowych</w:t>
            </w:r>
            <w:r w:rsidRPr="0066057B">
              <w:rPr>
                <w:rFonts w:cs="Arial"/>
                <w:spacing w:val="-2"/>
                <w:sz w:val="20"/>
                <w:szCs w:val="20"/>
              </w:rPr>
              <w:t xml:space="preserve"> w</w:t>
            </w:r>
            <w:r>
              <w:rPr>
                <w:rFonts w:cs="Arial"/>
                <w:spacing w:val="-2"/>
                <w:sz w:val="20"/>
                <w:szCs w:val="20"/>
              </w:rPr>
              <w:t> </w:t>
            </w:r>
            <w:r w:rsidRPr="0066057B">
              <w:rPr>
                <w:rFonts w:cs="Arial"/>
                <w:spacing w:val="-2"/>
                <w:sz w:val="20"/>
                <w:szCs w:val="20"/>
              </w:rPr>
              <w:t>Rybniku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16" w:lineRule="auto"/>
              <w:ind w:left="170" w:hanging="170"/>
              <w:rPr>
                <w:rFonts w:cs="Arial"/>
                <w:spacing w:val="-2"/>
                <w:sz w:val="20"/>
                <w:szCs w:val="20"/>
              </w:rPr>
            </w:pPr>
            <w:r w:rsidRPr="0066057B">
              <w:rPr>
                <w:rFonts w:cs="Arial"/>
                <w:spacing w:val="-2"/>
                <w:sz w:val="20"/>
                <w:szCs w:val="20"/>
              </w:rPr>
              <w:t>długość ścieżek rowerowych połączonych w system miejski,</w:t>
            </w:r>
          </w:p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16" w:lineRule="auto"/>
              <w:ind w:left="170" w:hanging="170"/>
              <w:rPr>
                <w:rFonts w:cs="Arial"/>
                <w:spacing w:val="-2"/>
                <w:sz w:val="20"/>
                <w:szCs w:val="20"/>
              </w:rPr>
            </w:pPr>
            <w:r w:rsidRPr="0066057B">
              <w:rPr>
                <w:rFonts w:cs="Arial"/>
                <w:spacing w:val="-2"/>
                <w:sz w:val="20"/>
                <w:szCs w:val="20"/>
              </w:rPr>
              <w:t>liczba punktów wiążących ścieżki miejskie ze ścieżkami w otoczeniu,</w:t>
            </w:r>
          </w:p>
          <w:p w:rsidR="00A11147" w:rsidRPr="0022575B" w:rsidRDefault="00A11147" w:rsidP="00152243">
            <w:pPr>
              <w:pStyle w:val="Akapitzlist1"/>
              <w:numPr>
                <w:ilvl w:val="0"/>
                <w:numId w:val="4"/>
              </w:numPr>
              <w:spacing w:after="0" w:line="216" w:lineRule="auto"/>
              <w:ind w:left="170" w:hanging="170"/>
              <w:rPr>
                <w:rFonts w:cs="Arial"/>
                <w:spacing w:val="-2"/>
                <w:sz w:val="20"/>
                <w:szCs w:val="20"/>
              </w:rPr>
            </w:pPr>
            <w:r w:rsidRPr="0066057B">
              <w:rPr>
                <w:rFonts w:cs="Arial"/>
                <w:spacing w:val="-2"/>
                <w:sz w:val="20"/>
                <w:szCs w:val="20"/>
              </w:rPr>
              <w:t>liczba firm powstających w</w:t>
            </w:r>
            <w:r>
              <w:rPr>
                <w:rFonts w:cs="Arial"/>
                <w:spacing w:val="-2"/>
                <w:sz w:val="20"/>
                <w:szCs w:val="20"/>
              </w:rPr>
              <w:t> </w:t>
            </w:r>
            <w:r w:rsidRPr="0066057B">
              <w:rPr>
                <w:rFonts w:cs="Arial"/>
                <w:spacing w:val="-2"/>
                <w:sz w:val="20"/>
                <w:szCs w:val="20"/>
              </w:rPr>
              <w:t>otoczeniu ścieżek rowerowych (różne usługi dla rowerzystów)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963D0E" w:rsidRDefault="00A11147" w:rsidP="005921F4">
            <w:pPr>
              <w:pStyle w:val="Tekstpodstawowywcity2"/>
              <w:spacing w:after="0" w:line="216" w:lineRule="auto"/>
              <w:ind w:left="0"/>
              <w:jc w:val="center"/>
              <w:rPr>
                <w:rFonts w:ascii="Calibri" w:hAnsi="Calibri" w:cs="Arial"/>
                <w:spacing w:val="-2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963D0E" w:rsidRDefault="00A11147" w:rsidP="005921F4">
            <w:pPr>
              <w:pStyle w:val="Tekstpodstawowywcity2"/>
              <w:spacing w:after="0" w:line="216" w:lineRule="auto"/>
              <w:ind w:left="0"/>
              <w:rPr>
                <w:rFonts w:ascii="Calibri" w:hAnsi="Calibri" w:cs="Arial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147" w:rsidRDefault="00A11147" w:rsidP="005921F4">
            <w:pPr>
              <w:pStyle w:val="Tekstpodstawowywcity2"/>
              <w:spacing w:before="60"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1147" w:rsidRPr="0066057B" w:rsidTr="0072553F">
        <w:tc>
          <w:tcPr>
            <w:tcW w:w="14135" w:type="dxa"/>
            <w:gridSpan w:val="5"/>
            <w:tcBorders>
              <w:bottom w:val="single" w:sz="4" w:space="0" w:color="auto"/>
            </w:tcBorders>
            <w:shd w:val="clear" w:color="auto" w:fill="548DD4"/>
          </w:tcPr>
          <w:p w:rsidR="00A11147" w:rsidRPr="00780FD7" w:rsidRDefault="00A11147" w:rsidP="0022575B">
            <w:pPr>
              <w:pStyle w:val="Tekstpodstawowywcity2"/>
              <w:keepNext/>
              <w:spacing w:before="120" w:line="240" w:lineRule="auto"/>
              <w:ind w:left="0"/>
              <w:jc w:val="both"/>
              <w:rPr>
                <w:rFonts w:ascii="Calibri" w:hAnsi="Calibri" w:cs="Arial"/>
                <w:b/>
                <w:smallCaps/>
                <w:color w:val="FFFFFF"/>
                <w:sz w:val="20"/>
                <w:szCs w:val="20"/>
              </w:rPr>
            </w:pPr>
            <w:r w:rsidRPr="008073D5">
              <w:rPr>
                <w:rFonts w:ascii="Calibri" w:hAnsi="Calibri" w:cs="Arial"/>
                <w:b/>
                <w:color w:val="FFFFFF"/>
                <w:sz w:val="22"/>
                <w:szCs w:val="20"/>
              </w:rPr>
              <w:lastRenderedPageBreak/>
              <w:t xml:space="preserve">Program </w:t>
            </w:r>
            <w:r>
              <w:rPr>
                <w:rFonts w:ascii="Calibri" w:hAnsi="Calibri" w:cs="Arial"/>
                <w:b/>
                <w:color w:val="FFFFFF"/>
                <w:sz w:val="22"/>
                <w:szCs w:val="20"/>
              </w:rPr>
              <w:t>7</w:t>
            </w:r>
            <w:r w:rsidRPr="008073D5">
              <w:rPr>
                <w:rFonts w:ascii="Calibri" w:hAnsi="Calibri" w:cs="Arial"/>
                <w:b/>
                <w:color w:val="FFFFFF"/>
                <w:sz w:val="22"/>
                <w:szCs w:val="20"/>
              </w:rPr>
              <w:t>:</w:t>
            </w:r>
            <w:r w:rsidRPr="008073D5">
              <w:rPr>
                <w:rFonts w:ascii="Calibri" w:hAnsi="Calibri" w:cs="Arial"/>
                <w:b/>
                <w:smallCaps/>
                <w:color w:val="FFFFFF"/>
                <w:sz w:val="22"/>
                <w:szCs w:val="20"/>
              </w:rPr>
              <w:t xml:space="preserve"> Rybnik – środowisko szans, środowisko rozwoju</w:t>
            </w:r>
          </w:p>
        </w:tc>
      </w:tr>
      <w:tr w:rsidR="00A11147" w:rsidRPr="0066057B" w:rsidTr="0022575B"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66057B" w:rsidRDefault="00A11147" w:rsidP="0022575B">
            <w:pPr>
              <w:pStyle w:val="Akapitzlist1"/>
              <w:keepNext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Wzmacnianie potencjału edukacyjnego Rybnika:</w:t>
            </w:r>
          </w:p>
          <w:p w:rsidR="00A11147" w:rsidRPr="00CF5A07" w:rsidRDefault="00A11147" w:rsidP="0022575B">
            <w:pPr>
              <w:pStyle w:val="Akapitzlist1"/>
              <w:keepNext/>
              <w:numPr>
                <w:ilvl w:val="0"/>
                <w:numId w:val="3"/>
              </w:numPr>
              <w:spacing w:after="0" w:line="240" w:lineRule="auto"/>
              <w:ind w:left="624" w:hanging="1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</w:t>
            </w:r>
            <w:r w:rsidRPr="00CF5A07">
              <w:rPr>
                <w:rFonts w:cs="Arial"/>
                <w:sz w:val="20"/>
                <w:szCs w:val="20"/>
              </w:rPr>
              <w:t>sparcie dla tworzenia i</w:t>
            </w:r>
            <w:r>
              <w:rPr>
                <w:rFonts w:cs="Arial"/>
                <w:sz w:val="20"/>
                <w:szCs w:val="20"/>
              </w:rPr>
              <w:t> </w:t>
            </w:r>
            <w:r w:rsidRPr="00CF5A07">
              <w:rPr>
                <w:rFonts w:cs="Arial"/>
                <w:sz w:val="20"/>
                <w:szCs w:val="20"/>
              </w:rPr>
              <w:t xml:space="preserve">funkcjonowania </w:t>
            </w:r>
            <w:r>
              <w:rPr>
                <w:rFonts w:cs="Arial"/>
                <w:sz w:val="20"/>
                <w:szCs w:val="20"/>
              </w:rPr>
              <w:t>miejsc</w:t>
            </w:r>
            <w:r w:rsidRPr="00CF5A07">
              <w:rPr>
                <w:rFonts w:cs="Arial"/>
                <w:sz w:val="20"/>
                <w:szCs w:val="20"/>
              </w:rPr>
              <w:t xml:space="preserve"> opieki nad dzie</w:t>
            </w:r>
            <w:r>
              <w:rPr>
                <w:rFonts w:cs="Arial"/>
                <w:sz w:val="20"/>
                <w:szCs w:val="20"/>
              </w:rPr>
              <w:t xml:space="preserve">ćmi </w:t>
            </w:r>
            <w:r w:rsidRPr="00CF5A07">
              <w:rPr>
                <w:rFonts w:cs="Arial"/>
                <w:sz w:val="20"/>
                <w:szCs w:val="20"/>
              </w:rPr>
              <w:t>do lat 3,</w:t>
            </w:r>
          </w:p>
          <w:p w:rsidR="00A11147" w:rsidRPr="0066057B" w:rsidRDefault="00A11147" w:rsidP="0022575B">
            <w:pPr>
              <w:pStyle w:val="Akapitzlist1"/>
              <w:keepNext/>
              <w:numPr>
                <w:ilvl w:val="0"/>
                <w:numId w:val="3"/>
              </w:numPr>
              <w:spacing w:after="0" w:line="240" w:lineRule="auto"/>
              <w:ind w:left="624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wdrażanie programów rozwojowych dla placówek przedszkolnych,</w:t>
            </w:r>
          </w:p>
          <w:p w:rsidR="00A11147" w:rsidRPr="0066057B" w:rsidRDefault="00A11147" w:rsidP="0022575B">
            <w:pPr>
              <w:pStyle w:val="Akapitzlist1"/>
              <w:keepNext/>
              <w:numPr>
                <w:ilvl w:val="0"/>
                <w:numId w:val="3"/>
              </w:numPr>
              <w:spacing w:after="0" w:line="240" w:lineRule="auto"/>
              <w:ind w:left="624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realizacja programów rozwoju szkół podstawowych, gimnazjów</w:t>
            </w:r>
            <w:r>
              <w:rPr>
                <w:rFonts w:cs="Arial"/>
                <w:sz w:val="20"/>
                <w:szCs w:val="20"/>
              </w:rPr>
              <w:t xml:space="preserve"> oraz </w:t>
            </w:r>
            <w:r w:rsidRPr="0066057B">
              <w:rPr>
                <w:rFonts w:cs="Arial"/>
                <w:sz w:val="20"/>
                <w:szCs w:val="20"/>
              </w:rPr>
              <w:t>szkół ponadgimnazjalnych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A11147" w:rsidRPr="0066057B" w:rsidRDefault="00A11147" w:rsidP="0022575B">
            <w:pPr>
              <w:pStyle w:val="Akapitzlist1"/>
              <w:keepNext/>
              <w:numPr>
                <w:ilvl w:val="0"/>
                <w:numId w:val="3"/>
              </w:numPr>
              <w:spacing w:after="0" w:line="240" w:lineRule="auto"/>
              <w:ind w:left="624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inicjatywy edukacyjne,</w:t>
            </w:r>
          </w:p>
          <w:p w:rsidR="00A11147" w:rsidRPr="0066057B" w:rsidRDefault="00A11147" w:rsidP="0022575B">
            <w:pPr>
              <w:pStyle w:val="Akapitzlist1"/>
              <w:keepNext/>
              <w:numPr>
                <w:ilvl w:val="0"/>
                <w:numId w:val="3"/>
              </w:numPr>
              <w:spacing w:after="0" w:line="240" w:lineRule="auto"/>
              <w:ind w:left="624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realizacja programów na rzecz wzrostu kompetencji nauczycieli,</w:t>
            </w:r>
          </w:p>
          <w:p w:rsidR="00A11147" w:rsidRPr="0066057B" w:rsidRDefault="00A11147" w:rsidP="0022575B">
            <w:pPr>
              <w:pStyle w:val="Akapitzlist1"/>
              <w:keepNext/>
              <w:numPr>
                <w:ilvl w:val="0"/>
                <w:numId w:val="3"/>
              </w:numPr>
              <w:spacing w:after="0" w:line="240" w:lineRule="auto"/>
              <w:ind w:left="624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 xml:space="preserve">inwestycje w infrastrukturę edukacyjną i wychowania przedszkolnego, </w:t>
            </w:r>
            <w:r>
              <w:rPr>
                <w:rFonts w:cs="Arial"/>
                <w:sz w:val="20"/>
                <w:szCs w:val="20"/>
              </w:rPr>
              <w:t>modernizacja</w:t>
            </w:r>
            <w:r w:rsidRPr="0066057B">
              <w:rPr>
                <w:rFonts w:cs="Arial"/>
                <w:sz w:val="20"/>
                <w:szCs w:val="20"/>
              </w:rPr>
              <w:t xml:space="preserve"> pracowni kształcenia zawodowego, </w:t>
            </w:r>
          </w:p>
          <w:p w:rsidR="00A11147" w:rsidRPr="0066057B" w:rsidRDefault="00A11147" w:rsidP="0022575B">
            <w:pPr>
              <w:pStyle w:val="Akapitzlist1"/>
              <w:keepNext/>
              <w:numPr>
                <w:ilvl w:val="0"/>
                <w:numId w:val="3"/>
              </w:numPr>
              <w:spacing w:after="0" w:line="240" w:lineRule="auto"/>
              <w:ind w:left="624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praktyki i staże zawodowe poprawiające jakość i atrakcyjność kształcenia zawodowego,</w:t>
            </w:r>
          </w:p>
          <w:p w:rsidR="00A11147" w:rsidRPr="0066057B" w:rsidRDefault="00A11147" w:rsidP="0022575B">
            <w:pPr>
              <w:pStyle w:val="Akapitzlist1"/>
              <w:keepNext/>
              <w:numPr>
                <w:ilvl w:val="0"/>
                <w:numId w:val="3"/>
              </w:numPr>
              <w:spacing w:after="0" w:line="240" w:lineRule="auto"/>
              <w:ind w:left="624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programy rozwoju kształcenia ustawicznego,</w:t>
            </w:r>
          </w:p>
          <w:p w:rsidR="00A11147" w:rsidRPr="0066057B" w:rsidRDefault="00A11147" w:rsidP="0022575B">
            <w:pPr>
              <w:pStyle w:val="Akapitzlist1"/>
              <w:keepNext/>
              <w:numPr>
                <w:ilvl w:val="0"/>
                <w:numId w:val="3"/>
              </w:numPr>
              <w:spacing w:after="0" w:line="240" w:lineRule="auto"/>
              <w:ind w:left="624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współpraca placówek edukacyjnych z instytucjami nauki i kultury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CF5A07" w:rsidRDefault="00A11147" w:rsidP="0022575B">
            <w:pPr>
              <w:pStyle w:val="Akapitzlist1"/>
              <w:keepNext/>
              <w:numPr>
                <w:ilvl w:val="0"/>
                <w:numId w:val="4"/>
              </w:numPr>
              <w:spacing w:after="0" w:line="228" w:lineRule="auto"/>
              <w:ind w:left="170" w:hanging="1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Pr="00CF5A07">
              <w:rPr>
                <w:rFonts w:cs="Arial"/>
                <w:sz w:val="20"/>
                <w:szCs w:val="20"/>
              </w:rPr>
              <w:t xml:space="preserve">iczba </w:t>
            </w:r>
            <w:r>
              <w:rPr>
                <w:rFonts w:cs="Arial"/>
                <w:sz w:val="20"/>
                <w:szCs w:val="20"/>
              </w:rPr>
              <w:t>(</w:t>
            </w:r>
            <w:r w:rsidRPr="00CF5A07">
              <w:rPr>
                <w:rFonts w:cs="Arial"/>
                <w:sz w:val="20"/>
                <w:szCs w:val="20"/>
              </w:rPr>
              <w:t>utworzonych</w:t>
            </w:r>
            <w:r>
              <w:rPr>
                <w:rFonts w:cs="Arial"/>
                <w:sz w:val="20"/>
                <w:szCs w:val="20"/>
              </w:rPr>
              <w:t>)</w:t>
            </w:r>
            <w:r w:rsidRPr="00CF5A07">
              <w:rPr>
                <w:rFonts w:cs="Arial"/>
                <w:sz w:val="20"/>
                <w:szCs w:val="20"/>
              </w:rPr>
              <w:t xml:space="preserve"> miejsc opieki nad dziećmi w wieku do 3 lat</w:t>
            </w:r>
          </w:p>
          <w:p w:rsidR="00A11147" w:rsidRPr="0066057B" w:rsidRDefault="00A11147" w:rsidP="0022575B">
            <w:pPr>
              <w:pStyle w:val="Akapitzlist1"/>
              <w:keepNext/>
              <w:numPr>
                <w:ilvl w:val="0"/>
                <w:numId w:val="4"/>
              </w:numPr>
              <w:spacing w:after="0" w:line="228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liczba miejsc w przedszkolach w stosunku do liczby dzieci w wieku przedszkolnym,</w:t>
            </w:r>
          </w:p>
          <w:p w:rsidR="00A11147" w:rsidRPr="00560C1F" w:rsidRDefault="00A11147" w:rsidP="0022575B">
            <w:pPr>
              <w:pStyle w:val="Akapitzlist1"/>
              <w:keepNext/>
              <w:numPr>
                <w:ilvl w:val="0"/>
                <w:numId w:val="4"/>
              </w:numPr>
              <w:spacing w:after="0" w:line="228" w:lineRule="auto"/>
              <w:ind w:left="170" w:hanging="170"/>
              <w:rPr>
                <w:rFonts w:cs="Arial"/>
                <w:spacing w:val="-4"/>
                <w:sz w:val="20"/>
                <w:szCs w:val="20"/>
              </w:rPr>
            </w:pPr>
            <w:r w:rsidRPr="00560C1F">
              <w:rPr>
                <w:rFonts w:cs="Arial"/>
                <w:spacing w:val="-4"/>
                <w:sz w:val="20"/>
                <w:szCs w:val="20"/>
              </w:rPr>
              <w:t>wyniki uzyskiwane przez uczniów rybnickich szkół w testach kompetencyjnych,</w:t>
            </w:r>
          </w:p>
          <w:p w:rsidR="00A11147" w:rsidRPr="0066057B" w:rsidRDefault="00A11147" w:rsidP="0022575B">
            <w:pPr>
              <w:pStyle w:val="Akapitzlist1"/>
              <w:keepNext/>
              <w:numPr>
                <w:ilvl w:val="0"/>
                <w:numId w:val="4"/>
              </w:numPr>
              <w:spacing w:after="0" w:line="228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miejsce rybnickich szkół w rankingach,</w:t>
            </w:r>
          </w:p>
          <w:p w:rsidR="00A11147" w:rsidRDefault="00A11147" w:rsidP="0022575B">
            <w:pPr>
              <w:pStyle w:val="Akapitzlist1"/>
              <w:keepNext/>
              <w:numPr>
                <w:ilvl w:val="0"/>
                <w:numId w:val="4"/>
              </w:numPr>
              <w:spacing w:after="0" w:line="228" w:lineRule="auto"/>
              <w:ind w:left="170" w:hanging="1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oraz wartość zrealizowanych inwestycji w szkołach i placówkach przedszkolnych,</w:t>
            </w:r>
          </w:p>
          <w:p w:rsidR="00A11147" w:rsidRDefault="00A11147" w:rsidP="0022575B">
            <w:pPr>
              <w:pStyle w:val="Akapitzlist1"/>
              <w:keepNext/>
              <w:numPr>
                <w:ilvl w:val="0"/>
                <w:numId w:val="4"/>
              </w:numPr>
              <w:spacing w:after="0" w:line="228" w:lineRule="auto"/>
              <w:ind w:left="170" w:hanging="1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liczba nauczycieli objętych wsparciem, </w:t>
            </w:r>
          </w:p>
          <w:p w:rsidR="00A11147" w:rsidRPr="00560C1F" w:rsidRDefault="00A11147" w:rsidP="0022575B">
            <w:pPr>
              <w:pStyle w:val="Akapitzlist1"/>
              <w:keepNext/>
              <w:numPr>
                <w:ilvl w:val="0"/>
                <w:numId w:val="4"/>
              </w:numPr>
              <w:spacing w:after="0" w:line="228" w:lineRule="auto"/>
              <w:ind w:left="170" w:hanging="170"/>
              <w:rPr>
                <w:rFonts w:cs="Arial"/>
                <w:spacing w:val="-4"/>
                <w:sz w:val="20"/>
                <w:szCs w:val="20"/>
              </w:rPr>
            </w:pPr>
            <w:r w:rsidRPr="00560C1F">
              <w:rPr>
                <w:rFonts w:cs="Arial"/>
                <w:spacing w:val="-4"/>
                <w:sz w:val="20"/>
                <w:szCs w:val="20"/>
              </w:rPr>
              <w:t>zatrudnialność absolwentów rybnickich szkół (mierzona liczbą osób bezrobotnych w okresie do 12 miesięcy od dnia ukończenia nauki + osób poniżej 25 r.ż. zarejestrowanych w PUP Rybnik),</w:t>
            </w:r>
          </w:p>
          <w:p w:rsidR="00A11147" w:rsidRPr="0066057B" w:rsidRDefault="00A11147" w:rsidP="0022575B">
            <w:pPr>
              <w:pStyle w:val="Akapitzlist1"/>
              <w:keepNext/>
              <w:numPr>
                <w:ilvl w:val="0"/>
                <w:numId w:val="4"/>
              </w:numPr>
              <w:spacing w:after="0" w:line="228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560C1F">
              <w:rPr>
                <w:rFonts w:cs="Arial"/>
                <w:spacing w:val="-4"/>
                <w:sz w:val="20"/>
                <w:szCs w:val="20"/>
              </w:rPr>
              <w:t>liczba projektów i beneficjentów projektów edukacyjnych realizowanych w partnerstwie szkół, placówek naukowych i kulturalnych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5964B6" w:rsidRDefault="00A11147" w:rsidP="0022575B">
            <w:pPr>
              <w:pStyle w:val="Tekstpodstawowywcity2"/>
              <w:keepNext/>
              <w:spacing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5964B6" w:rsidRDefault="00A11147" w:rsidP="0022575B">
            <w:pPr>
              <w:pStyle w:val="Tekstpodstawowywcity2"/>
              <w:keepNext/>
              <w:spacing w:after="0" w:line="240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147" w:rsidRPr="00780FD7" w:rsidRDefault="00A11147" w:rsidP="0022575B">
            <w:pPr>
              <w:pStyle w:val="Tekstpodstawowywcity2"/>
              <w:keepNext/>
              <w:spacing w:before="60"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1147" w:rsidRPr="0066057B" w:rsidTr="0022575B"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CD277E" w:rsidRDefault="00A11147" w:rsidP="00783A9C">
            <w:pPr>
              <w:pStyle w:val="Akapitzlist1"/>
              <w:numPr>
                <w:ilvl w:val="0"/>
                <w:numId w:val="2"/>
              </w:numPr>
              <w:spacing w:after="0" w:line="228" w:lineRule="auto"/>
              <w:ind w:left="426" w:hanging="426"/>
              <w:rPr>
                <w:rFonts w:cs="Arial"/>
                <w:spacing w:val="-2"/>
                <w:sz w:val="20"/>
                <w:szCs w:val="20"/>
              </w:rPr>
            </w:pPr>
            <w:r w:rsidRPr="00CD277E">
              <w:rPr>
                <w:rFonts w:cs="Arial"/>
                <w:sz w:val="20"/>
                <w:szCs w:val="20"/>
              </w:rPr>
              <w:t>Projekty</w:t>
            </w:r>
            <w:r w:rsidRPr="00CD277E">
              <w:rPr>
                <w:rFonts w:cs="Arial"/>
                <w:spacing w:val="-2"/>
                <w:sz w:val="20"/>
                <w:szCs w:val="20"/>
              </w:rPr>
              <w:t xml:space="preserve"> wspierające mieszkańców miasta w zaspokajaniu potrzeb mieszkaniowych:</w:t>
            </w:r>
          </w:p>
          <w:p w:rsidR="00A11147" w:rsidRPr="00CD277E" w:rsidRDefault="00A11147" w:rsidP="00783A9C">
            <w:pPr>
              <w:pStyle w:val="Akapitzlist1"/>
              <w:numPr>
                <w:ilvl w:val="0"/>
                <w:numId w:val="3"/>
              </w:numPr>
              <w:spacing w:after="0" w:line="228" w:lineRule="auto"/>
              <w:ind w:left="624" w:hanging="170"/>
              <w:rPr>
                <w:rFonts w:cs="Arial"/>
                <w:spacing w:val="-2"/>
                <w:sz w:val="20"/>
                <w:szCs w:val="20"/>
              </w:rPr>
            </w:pPr>
            <w:r w:rsidRPr="00CD277E">
              <w:rPr>
                <w:rFonts w:cs="Arial"/>
                <w:sz w:val="20"/>
                <w:szCs w:val="20"/>
              </w:rPr>
              <w:t>tworzenie</w:t>
            </w:r>
            <w:r w:rsidRPr="00CD277E">
              <w:rPr>
                <w:rFonts w:cs="Arial"/>
                <w:spacing w:val="-2"/>
                <w:sz w:val="20"/>
                <w:szCs w:val="20"/>
              </w:rPr>
              <w:t xml:space="preserve"> terenów pod budownictwo mieszkaniowe realizowane indywidualnie lub przez deweloperów,</w:t>
            </w:r>
          </w:p>
          <w:p w:rsidR="00A11147" w:rsidRPr="00CD277E" w:rsidRDefault="00A11147" w:rsidP="00783A9C">
            <w:pPr>
              <w:pStyle w:val="Akapitzlist1"/>
              <w:numPr>
                <w:ilvl w:val="0"/>
                <w:numId w:val="3"/>
              </w:numPr>
              <w:spacing w:after="0" w:line="228" w:lineRule="auto"/>
              <w:ind w:left="624" w:hanging="170"/>
              <w:rPr>
                <w:rFonts w:cs="Arial"/>
                <w:spacing w:val="-2"/>
                <w:sz w:val="20"/>
                <w:szCs w:val="20"/>
              </w:rPr>
            </w:pPr>
            <w:r w:rsidRPr="00CD277E">
              <w:rPr>
                <w:rFonts w:cs="Arial"/>
                <w:sz w:val="20"/>
                <w:szCs w:val="20"/>
              </w:rPr>
              <w:t>promowanie</w:t>
            </w:r>
            <w:r w:rsidRPr="00CD277E">
              <w:rPr>
                <w:rFonts w:cs="Arial"/>
                <w:spacing w:val="-2"/>
                <w:sz w:val="20"/>
                <w:szCs w:val="20"/>
              </w:rPr>
              <w:t xml:space="preserve"> Rybnika jako miasta atrakcyjnego dla inwestycji deweloperskich,</w:t>
            </w:r>
          </w:p>
          <w:p w:rsidR="00A11147" w:rsidRDefault="00A11147" w:rsidP="00783A9C">
            <w:pPr>
              <w:pStyle w:val="Akapitzlist1"/>
              <w:numPr>
                <w:ilvl w:val="0"/>
                <w:numId w:val="3"/>
              </w:numPr>
              <w:spacing w:after="0" w:line="228" w:lineRule="auto"/>
              <w:ind w:left="624" w:hanging="170"/>
              <w:rPr>
                <w:rFonts w:cs="Arial"/>
                <w:sz w:val="20"/>
                <w:szCs w:val="20"/>
              </w:rPr>
            </w:pPr>
            <w:r w:rsidRPr="00CD277E">
              <w:rPr>
                <w:rFonts w:cs="Arial"/>
                <w:sz w:val="20"/>
                <w:szCs w:val="20"/>
              </w:rPr>
              <w:t>poszerzanie miejskiego zasobu mieszkaniowego</w:t>
            </w:r>
            <w:r>
              <w:rPr>
                <w:rFonts w:cs="Arial"/>
                <w:sz w:val="20"/>
                <w:szCs w:val="20"/>
              </w:rPr>
              <w:t>,</w:t>
            </w:r>
          </w:p>
          <w:p w:rsidR="00A11147" w:rsidRPr="00CD277E" w:rsidRDefault="00A11147" w:rsidP="00783A9C">
            <w:pPr>
              <w:pStyle w:val="Akapitzlist1"/>
              <w:numPr>
                <w:ilvl w:val="0"/>
                <w:numId w:val="3"/>
              </w:numPr>
              <w:spacing w:after="0" w:line="228" w:lineRule="auto"/>
              <w:ind w:left="624" w:hanging="1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podejmowanie działań mających na celu zapobieganiu wyludniania się centrum miasta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CD277E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CD277E">
              <w:rPr>
                <w:rFonts w:cs="Arial"/>
                <w:sz w:val="20"/>
                <w:szCs w:val="20"/>
              </w:rPr>
              <w:t xml:space="preserve">liczba nowych </w:t>
            </w:r>
            <w:r>
              <w:rPr>
                <w:rFonts w:cs="Arial"/>
                <w:sz w:val="20"/>
                <w:szCs w:val="20"/>
              </w:rPr>
              <w:t xml:space="preserve">mieszkań </w:t>
            </w:r>
            <w:r w:rsidRPr="00CD277E">
              <w:rPr>
                <w:rFonts w:cs="Arial"/>
                <w:sz w:val="20"/>
                <w:szCs w:val="20"/>
              </w:rPr>
              <w:t>komunalnych</w:t>
            </w:r>
            <w:r>
              <w:rPr>
                <w:rFonts w:cs="Arial"/>
                <w:sz w:val="20"/>
                <w:szCs w:val="20"/>
              </w:rPr>
              <w:t xml:space="preserve"> pozyskanych do zasobu</w:t>
            </w:r>
          </w:p>
          <w:p w:rsidR="00A11147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CD277E">
              <w:rPr>
                <w:rFonts w:cs="Arial"/>
                <w:sz w:val="20"/>
                <w:szCs w:val="20"/>
              </w:rPr>
              <w:t>liczba wydanych pozwoleń na budowę (budownictwo mieszkaniowe jednorodz</w:t>
            </w:r>
            <w:r>
              <w:rPr>
                <w:rFonts w:cs="Arial"/>
                <w:sz w:val="20"/>
                <w:szCs w:val="20"/>
              </w:rPr>
              <w:t>inne i wielorodzinne),</w:t>
            </w:r>
          </w:p>
          <w:p w:rsidR="00A11147" w:rsidRPr="00CD277E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mieszkańców w centrum miasta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611E26" w:rsidRDefault="00A11147" w:rsidP="005921F4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CD277E" w:rsidRDefault="00A11147" w:rsidP="005921F4">
            <w:pPr>
              <w:pStyle w:val="Tekstpodstawowywcity2"/>
              <w:spacing w:after="0" w:line="240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147" w:rsidRPr="00983588" w:rsidRDefault="00A11147" w:rsidP="005921F4">
            <w:pPr>
              <w:pStyle w:val="Tekstpodstawowywcity2"/>
              <w:spacing w:before="60"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</w:tr>
      <w:tr w:rsidR="00A11147" w:rsidRPr="0066057B" w:rsidTr="0072553F">
        <w:tc>
          <w:tcPr>
            <w:tcW w:w="1413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</w:tcPr>
          <w:p w:rsidR="00A11147" w:rsidRPr="00CD277E" w:rsidRDefault="00A11147" w:rsidP="0022575B">
            <w:pPr>
              <w:pStyle w:val="Tekstpodstawowywcity2"/>
              <w:keepNext/>
              <w:spacing w:before="120" w:line="240" w:lineRule="auto"/>
              <w:ind w:left="0"/>
              <w:jc w:val="both"/>
              <w:rPr>
                <w:rFonts w:ascii="Calibri" w:hAnsi="Calibri" w:cs="Arial"/>
                <w:color w:val="FFFFFF"/>
                <w:sz w:val="20"/>
                <w:szCs w:val="20"/>
              </w:rPr>
            </w:pPr>
            <w:r w:rsidRPr="00CD277E">
              <w:rPr>
                <w:rFonts w:ascii="Calibri" w:hAnsi="Calibri" w:cs="Arial"/>
                <w:b/>
                <w:color w:val="FFFFFF"/>
                <w:sz w:val="22"/>
                <w:szCs w:val="20"/>
              </w:rPr>
              <w:lastRenderedPageBreak/>
              <w:t xml:space="preserve">Program 8: </w:t>
            </w:r>
            <w:r w:rsidRPr="00CD277E">
              <w:rPr>
                <w:rFonts w:ascii="Calibri" w:hAnsi="Calibri" w:cs="Arial"/>
                <w:b/>
                <w:smallCaps/>
                <w:color w:val="FFFFFF"/>
                <w:sz w:val="22"/>
                <w:szCs w:val="20"/>
              </w:rPr>
              <w:t>Zrównoważony transport i środowisko naturalne Rybnika</w:t>
            </w:r>
          </w:p>
        </w:tc>
      </w:tr>
      <w:tr w:rsidR="00A11147" w:rsidRPr="0066057B" w:rsidTr="0022575B"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CD277E" w:rsidRDefault="00A11147" w:rsidP="00783A9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cs="Arial"/>
                <w:sz w:val="20"/>
                <w:szCs w:val="20"/>
              </w:rPr>
            </w:pPr>
            <w:r w:rsidRPr="00CD277E">
              <w:rPr>
                <w:rFonts w:cs="Arial"/>
                <w:spacing w:val="-2"/>
                <w:sz w:val="20"/>
                <w:szCs w:val="20"/>
              </w:rPr>
              <w:t>Poprawa</w:t>
            </w:r>
            <w:r w:rsidRPr="00CD277E">
              <w:rPr>
                <w:rFonts w:cs="Arial"/>
                <w:sz w:val="20"/>
                <w:szCs w:val="20"/>
              </w:rPr>
              <w:t xml:space="preserve"> dostępności komunikacyjnej Rybnika dzięki realizacji </w:t>
            </w:r>
            <w:r>
              <w:rPr>
                <w:rFonts w:cs="Arial"/>
                <w:sz w:val="20"/>
                <w:szCs w:val="20"/>
              </w:rPr>
              <w:t>inwestycji:</w:t>
            </w:r>
          </w:p>
          <w:p w:rsidR="00A11147" w:rsidRPr="00CD277E" w:rsidRDefault="00A11147" w:rsidP="00783A9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624" w:hanging="170"/>
              <w:rPr>
                <w:rFonts w:cs="Arial"/>
                <w:spacing w:val="-2"/>
                <w:sz w:val="20"/>
                <w:szCs w:val="20"/>
              </w:rPr>
            </w:pPr>
            <w:r>
              <w:rPr>
                <w:rFonts w:cs="Arial"/>
                <w:spacing w:val="-2"/>
                <w:sz w:val="20"/>
                <w:szCs w:val="20"/>
              </w:rPr>
              <w:t xml:space="preserve">budowa Regionalnej Drogi Pszczyna-Racibórz na odcinku przebiegającym przez Miasto </w:t>
            </w:r>
            <w:r w:rsidRPr="00CD277E">
              <w:rPr>
                <w:rFonts w:cs="Arial"/>
                <w:spacing w:val="-2"/>
                <w:sz w:val="20"/>
                <w:szCs w:val="20"/>
              </w:rPr>
              <w:t>Rybnik (Południowa Obwodnica Rybnika),</w:t>
            </w:r>
          </w:p>
          <w:p w:rsidR="00A11147" w:rsidRPr="00CD277E" w:rsidRDefault="00A11147" w:rsidP="00783A9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624" w:hanging="1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2"/>
                <w:sz w:val="20"/>
                <w:szCs w:val="20"/>
              </w:rPr>
              <w:t>rozbudowa i modernizacja dróg stanowiących podstawowy szkielet układu drogowego Rybnika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czas osiągania Rybnika z głównych ośrodków regionu i subregionu,</w:t>
            </w:r>
          </w:p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pacing w:val="-2"/>
                <w:sz w:val="20"/>
                <w:szCs w:val="20"/>
              </w:rPr>
            </w:pPr>
            <w:r w:rsidRPr="0066057B">
              <w:rPr>
                <w:rFonts w:cs="Arial"/>
                <w:spacing w:val="-2"/>
                <w:sz w:val="20"/>
                <w:szCs w:val="20"/>
              </w:rPr>
              <w:t>czas przejazdu przez miasto w porównywalnych okresach,</w:t>
            </w:r>
          </w:p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wskaźniki bezpieczeństwa na drogach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3E6FD5" w:rsidRDefault="00A11147" w:rsidP="005921F4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3E6FD5" w:rsidRDefault="00A11147" w:rsidP="005921F4">
            <w:pPr>
              <w:pStyle w:val="Tekstpodstawowywcity2"/>
              <w:spacing w:after="0" w:line="240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147" w:rsidRPr="003E6FD5" w:rsidRDefault="00A11147" w:rsidP="005921F4">
            <w:pPr>
              <w:pStyle w:val="Tekstpodstawowywcity2"/>
              <w:spacing w:before="60"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1147" w:rsidRPr="0066057B" w:rsidTr="0022575B"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66057B" w:rsidRDefault="00A11147" w:rsidP="00783A9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pacing w:val="-2"/>
                <w:sz w:val="20"/>
                <w:szCs w:val="20"/>
              </w:rPr>
              <w:t>Węzeł</w:t>
            </w:r>
            <w:r w:rsidRPr="0066057B">
              <w:rPr>
                <w:rFonts w:cs="Arial"/>
                <w:i/>
                <w:sz w:val="20"/>
                <w:szCs w:val="20"/>
              </w:rPr>
              <w:t xml:space="preserve"> komunikacji publicznej Subregionu Zachodniego</w:t>
            </w:r>
            <w:r w:rsidRPr="0066057B">
              <w:rPr>
                <w:rFonts w:cs="Arial"/>
                <w:sz w:val="20"/>
                <w:szCs w:val="20"/>
              </w:rPr>
              <w:t xml:space="preserve"> – budowa centrów przesiadkowych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66057B">
              <w:rPr>
                <w:rFonts w:cs="Arial"/>
                <w:sz w:val="20"/>
                <w:szCs w:val="20"/>
              </w:rPr>
              <w:t xml:space="preserve">rozwój </w:t>
            </w:r>
            <w:r w:rsidRPr="0066057B">
              <w:rPr>
                <w:rFonts w:cs="Arial"/>
                <w:spacing w:val="-2"/>
                <w:sz w:val="20"/>
                <w:szCs w:val="20"/>
              </w:rPr>
              <w:t>połączeń</w:t>
            </w:r>
            <w:r w:rsidRPr="0066057B">
              <w:rPr>
                <w:rFonts w:cs="Arial"/>
                <w:sz w:val="20"/>
                <w:szCs w:val="20"/>
              </w:rPr>
              <w:t xml:space="preserve"> komunikacji publicznej</w:t>
            </w:r>
            <w:r>
              <w:rPr>
                <w:rFonts w:cs="Arial"/>
                <w:sz w:val="20"/>
                <w:szCs w:val="20"/>
              </w:rPr>
              <w:t>, oraz r</w:t>
            </w:r>
            <w:r w:rsidRPr="0066057B">
              <w:rPr>
                <w:rFonts w:cs="Arial"/>
                <w:spacing w:val="-2"/>
                <w:sz w:val="20"/>
                <w:szCs w:val="20"/>
              </w:rPr>
              <w:t xml:space="preserve">ozbudowa i modernizacja systemu </w:t>
            </w:r>
            <w:r w:rsidRPr="00020D89">
              <w:rPr>
                <w:rFonts w:cs="Arial"/>
                <w:spacing w:val="-2"/>
                <w:sz w:val="20"/>
                <w:szCs w:val="20"/>
              </w:rPr>
              <w:t>dróg rowerowych w Rybniku, a także podejmowanie działań na rzecz budowy szybkich połączeń szynowych w ramach Subregionu Zachodniego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19" w:lineRule="atLeast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liczba połączeń komunikacji publicznej</w:t>
            </w:r>
            <w:r>
              <w:rPr>
                <w:rFonts w:cs="Arial"/>
                <w:sz w:val="20"/>
                <w:szCs w:val="20"/>
              </w:rPr>
              <w:t xml:space="preserve"> z sąsiednimi ośrodkami</w:t>
            </w:r>
            <w:r w:rsidRPr="0066057B">
              <w:rPr>
                <w:rFonts w:cs="Arial"/>
                <w:sz w:val="20"/>
                <w:szCs w:val="20"/>
              </w:rPr>
              <w:t>,</w:t>
            </w:r>
          </w:p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19" w:lineRule="atLeast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liczba pasażerów korzystających z centrów przesiadkowych,</w:t>
            </w:r>
          </w:p>
          <w:p w:rsidR="00A11147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19" w:lineRule="atLeast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 xml:space="preserve">liczba ośrodków </w:t>
            </w:r>
            <w:proofErr w:type="spellStart"/>
            <w:r w:rsidRPr="0066057B">
              <w:rPr>
                <w:rFonts w:cs="Arial"/>
                <w:sz w:val="20"/>
                <w:szCs w:val="20"/>
              </w:rPr>
              <w:t>subregionalnych</w:t>
            </w:r>
            <w:proofErr w:type="spellEnd"/>
            <w:r w:rsidRPr="0066057B">
              <w:rPr>
                <w:rFonts w:cs="Arial"/>
                <w:sz w:val="20"/>
                <w:szCs w:val="20"/>
              </w:rPr>
              <w:t>, regionalnych i poza regionem połączonych bezpośrednio z Rybnikiem za pośrednictwem komunikacji publicznej</w:t>
            </w:r>
            <w:r>
              <w:rPr>
                <w:rFonts w:cs="Arial"/>
                <w:sz w:val="20"/>
                <w:szCs w:val="20"/>
              </w:rPr>
              <w:t>,</w:t>
            </w:r>
          </w:p>
          <w:p w:rsidR="00A11147" w:rsidRPr="007E5BBD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19" w:lineRule="atLeast"/>
              <w:ind w:left="170" w:hanging="170"/>
              <w:rPr>
                <w:rFonts w:cs="Arial"/>
                <w:spacing w:val="-2"/>
                <w:sz w:val="20"/>
                <w:szCs w:val="20"/>
              </w:rPr>
            </w:pPr>
            <w:r w:rsidRPr="007E5BBD">
              <w:rPr>
                <w:rFonts w:cs="Arial"/>
                <w:spacing w:val="-2"/>
                <w:sz w:val="20"/>
                <w:szCs w:val="20"/>
              </w:rPr>
              <w:t>długość dróg rowerowych połączonych w system miejski,</w:t>
            </w:r>
          </w:p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19" w:lineRule="atLeast"/>
              <w:ind w:left="170" w:hanging="170"/>
              <w:rPr>
                <w:rFonts w:cs="Arial"/>
                <w:sz w:val="20"/>
                <w:szCs w:val="20"/>
              </w:rPr>
            </w:pPr>
            <w:r w:rsidRPr="007E5BBD">
              <w:rPr>
                <w:rFonts w:cs="Arial"/>
                <w:spacing w:val="-2"/>
                <w:sz w:val="20"/>
                <w:szCs w:val="20"/>
              </w:rPr>
              <w:t>liczba firm powstających w otoczeniu dróg rowerowych (różne usługi dla rowerzystów)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3E6FD5" w:rsidRDefault="00A11147" w:rsidP="005921F4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3E6FD5" w:rsidRDefault="00A11147" w:rsidP="005921F4">
            <w:pPr>
              <w:pStyle w:val="Tekstpodstawowywcity2"/>
              <w:spacing w:after="0" w:line="240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147" w:rsidRPr="003E6FD5" w:rsidRDefault="00A11147" w:rsidP="005921F4">
            <w:pPr>
              <w:pStyle w:val="Tekstpodstawowywcity2"/>
              <w:spacing w:before="60"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1147" w:rsidRPr="0066057B" w:rsidTr="0022575B"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66057B" w:rsidRDefault="00A11147" w:rsidP="00783A9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cs="Arial"/>
                <w:spacing w:val="-2"/>
                <w:sz w:val="20"/>
                <w:szCs w:val="20"/>
              </w:rPr>
            </w:pPr>
            <w:r w:rsidRPr="0066057B">
              <w:rPr>
                <w:rFonts w:cs="Arial"/>
                <w:spacing w:val="-2"/>
                <w:sz w:val="20"/>
                <w:szCs w:val="20"/>
              </w:rPr>
              <w:t>Budowa Inteligentnego Systemu Transportowego w Rybniku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28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liczba zainstalowanych inteligentnych systemów transportowych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837BDE" w:rsidRDefault="00A11147" w:rsidP="005921F4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837BDE" w:rsidRDefault="00A11147" w:rsidP="005921F4">
            <w:pPr>
              <w:pStyle w:val="Tekstpodstawowywcity2"/>
              <w:spacing w:after="0" w:line="240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147" w:rsidRPr="00837BDE" w:rsidRDefault="00A11147" w:rsidP="005921F4">
            <w:pPr>
              <w:pStyle w:val="Tekstpodstawowywcity2"/>
              <w:spacing w:before="60"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1147" w:rsidRPr="0066057B" w:rsidTr="0022575B"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66057B" w:rsidRDefault="00A11147" w:rsidP="00783A9C">
            <w:pPr>
              <w:pStyle w:val="Akapitzlist1"/>
              <w:numPr>
                <w:ilvl w:val="0"/>
                <w:numId w:val="2"/>
              </w:numPr>
              <w:spacing w:after="0" w:line="228" w:lineRule="auto"/>
              <w:ind w:left="426" w:hanging="426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Działania na rzecz ograniczenia niskiej emisji, wdrażania innowacyjnych technologii niskoemisyjnych oraz zwiększenia udziału odnawialnych źródeł energii (OZE), w tym:</w:t>
            </w:r>
          </w:p>
          <w:p w:rsidR="00A11147" w:rsidRPr="0066057B" w:rsidRDefault="00A11147" w:rsidP="00783A9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624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budowa infrastruktury służącej do produkcji i dystrybucji energii pochodzącej ze źródeł odnawialnych,</w:t>
            </w:r>
          </w:p>
          <w:p w:rsidR="00A11147" w:rsidRPr="0066057B" w:rsidRDefault="00A11147" w:rsidP="00783A9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624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 xml:space="preserve">wymiana lub modernizacja indywidualnych źródeł </w:t>
            </w:r>
            <w:r w:rsidRPr="0066057B">
              <w:rPr>
                <w:rFonts w:cs="Arial"/>
                <w:sz w:val="20"/>
                <w:szCs w:val="20"/>
              </w:rPr>
              <w:lastRenderedPageBreak/>
              <w:t>ciepła,</w:t>
            </w:r>
          </w:p>
          <w:p w:rsidR="00A11147" w:rsidRPr="0066057B" w:rsidRDefault="00A11147" w:rsidP="00783A9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624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modernizacja energetyczna obiektów użyteczności publicznej</w:t>
            </w:r>
            <w:r>
              <w:rPr>
                <w:rFonts w:cs="Arial"/>
                <w:sz w:val="20"/>
                <w:szCs w:val="20"/>
              </w:rPr>
              <w:t xml:space="preserve"> oraz budynków wielorodzinnych</w:t>
            </w:r>
            <w:r w:rsidRPr="0066057B">
              <w:rPr>
                <w:rFonts w:cs="Arial"/>
                <w:sz w:val="20"/>
                <w:szCs w:val="20"/>
              </w:rPr>
              <w:t>,</w:t>
            </w:r>
          </w:p>
          <w:p w:rsidR="00A11147" w:rsidRPr="0066057B" w:rsidRDefault="00A11147" w:rsidP="00783A9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624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montaż/instalacja efektywnego energetycznie oświetlenia,</w:t>
            </w:r>
          </w:p>
          <w:p w:rsidR="00A11147" w:rsidRPr="0066057B" w:rsidRDefault="00A11147" w:rsidP="00783A9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624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zakup nowoczesnych niskoemisyjnych autobusów na potrzeby komunikacji miejskiej w Rybniku,</w:t>
            </w:r>
          </w:p>
          <w:p w:rsidR="00A11147" w:rsidRDefault="00A11147" w:rsidP="00783A9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624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 xml:space="preserve">realizacja programów wspierających mieszkańców </w:t>
            </w:r>
            <w:r>
              <w:rPr>
                <w:rFonts w:cs="Arial"/>
                <w:sz w:val="20"/>
                <w:szCs w:val="20"/>
              </w:rPr>
              <w:t>i </w:t>
            </w:r>
            <w:r w:rsidRPr="0066057B">
              <w:rPr>
                <w:rFonts w:cs="Arial"/>
                <w:sz w:val="20"/>
                <w:szCs w:val="20"/>
              </w:rPr>
              <w:t>wpływających na zwiększenie udziału odnawialnych źródeł energii i wpływających na zmniejszenie tzw. niskiej emisji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</w:p>
          <w:p w:rsidR="00A11147" w:rsidRDefault="00A11147" w:rsidP="00783A9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624" w:hanging="1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realizacja programów edukacyjnych oraz kampanii informacyjnych wśród mieszkańców podnoszących świadomość ekologiczną,</w:t>
            </w:r>
          </w:p>
          <w:p w:rsidR="00A11147" w:rsidRPr="00020D89" w:rsidRDefault="00A11147" w:rsidP="00783A9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624" w:hanging="170"/>
              <w:rPr>
                <w:rFonts w:cs="Arial"/>
                <w:sz w:val="20"/>
                <w:szCs w:val="20"/>
              </w:rPr>
            </w:pPr>
            <w:r w:rsidRPr="00020D89">
              <w:rPr>
                <w:rFonts w:cs="Arial"/>
                <w:sz w:val="20"/>
                <w:szCs w:val="20"/>
              </w:rPr>
              <w:t xml:space="preserve">budowa lub modernizacja źródeł </w:t>
            </w:r>
            <w:proofErr w:type="spellStart"/>
            <w:r w:rsidRPr="00020D89">
              <w:rPr>
                <w:rFonts w:cs="Arial"/>
                <w:sz w:val="20"/>
                <w:szCs w:val="20"/>
              </w:rPr>
              <w:t>kogeneracyjnych</w:t>
            </w:r>
            <w:proofErr w:type="spellEnd"/>
            <w:r>
              <w:rPr>
                <w:rFonts w:cs="Arial"/>
                <w:sz w:val="20"/>
                <w:szCs w:val="20"/>
              </w:rPr>
              <w:t>,</w:t>
            </w:r>
          </w:p>
          <w:p w:rsidR="00A11147" w:rsidRPr="0066057B" w:rsidRDefault="00A11147" w:rsidP="00783A9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624" w:hanging="1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tworzenie warunków do rozwoju sieci gazowniczej i ciepłowniczej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28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lastRenderedPageBreak/>
              <w:t>poziom zanieczyszczenia składowych środowiska przyrodniczego,</w:t>
            </w:r>
          </w:p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28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liczba obiektów zmodernizowanych energetycznie,</w:t>
            </w:r>
          </w:p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28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udział odnawialnych źródeł energii w energii zużywanej ogółem w wybranych kategoriach obiektów (w tym budynki użyteczności publicznej),</w:t>
            </w:r>
          </w:p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28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lastRenderedPageBreak/>
              <w:t>liczba nowych /zmodernizowanych punktów oświetleniowych,</w:t>
            </w:r>
          </w:p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28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udział niskoemisyjnych autobusów w realizacji komunikacji miejskiej na terenie Rybnika,</w:t>
            </w:r>
          </w:p>
          <w:p w:rsidR="00A11147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28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liczba programów skierowanych do mieszkańców oraz wartość dofinansowania</w:t>
            </w:r>
            <w:r>
              <w:rPr>
                <w:rFonts w:cs="Arial"/>
                <w:sz w:val="20"/>
                <w:szCs w:val="20"/>
              </w:rPr>
              <w:t>,</w:t>
            </w:r>
          </w:p>
          <w:p w:rsidR="00A11147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28" w:lineRule="auto"/>
              <w:ind w:left="170" w:hanging="1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programów edukacyjnych i kampanii informacyjnych,</w:t>
            </w:r>
          </w:p>
          <w:p w:rsidR="00A11147" w:rsidRPr="00020D89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28" w:lineRule="auto"/>
              <w:ind w:left="170" w:hanging="1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długość </w:t>
            </w:r>
            <w:r w:rsidRPr="00020D89">
              <w:rPr>
                <w:rFonts w:cs="Arial"/>
                <w:sz w:val="20"/>
                <w:szCs w:val="20"/>
              </w:rPr>
              <w:t>nowych /zmodernizowanych sieci gazowych i ciepłowniczych</w:t>
            </w:r>
            <w:r>
              <w:rPr>
                <w:rFonts w:cs="Arial"/>
                <w:sz w:val="20"/>
                <w:szCs w:val="20"/>
              </w:rPr>
              <w:t>,</w:t>
            </w:r>
          </w:p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28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020D89">
              <w:rPr>
                <w:rFonts w:cs="Arial"/>
                <w:sz w:val="20"/>
                <w:szCs w:val="20"/>
              </w:rPr>
              <w:t>liczba nowych/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20D89">
              <w:rPr>
                <w:rFonts w:cs="Arial"/>
                <w:sz w:val="20"/>
                <w:szCs w:val="20"/>
              </w:rPr>
              <w:t xml:space="preserve">zmodernizowanych źródeł </w:t>
            </w:r>
            <w:proofErr w:type="spellStart"/>
            <w:r w:rsidRPr="00020D89">
              <w:rPr>
                <w:rFonts w:cs="Arial"/>
                <w:sz w:val="20"/>
                <w:szCs w:val="20"/>
              </w:rPr>
              <w:t>kogeneracyjnych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3E6FD5" w:rsidRDefault="00A11147" w:rsidP="005921F4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3E6FD5" w:rsidRDefault="00A11147" w:rsidP="005921F4">
            <w:pPr>
              <w:pStyle w:val="Tekstpodstawowywcity2"/>
              <w:spacing w:after="0" w:line="240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147" w:rsidRPr="003E6FD5" w:rsidRDefault="00A11147" w:rsidP="005921F4">
            <w:pPr>
              <w:pStyle w:val="Tekstpodstawowywcity2"/>
              <w:spacing w:before="60"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1147" w:rsidRPr="0066057B" w:rsidTr="0022575B"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66057B" w:rsidRDefault="00A11147" w:rsidP="00783A9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cs="Arial"/>
                <w:spacing w:val="-2"/>
                <w:sz w:val="20"/>
                <w:szCs w:val="20"/>
              </w:rPr>
            </w:pPr>
            <w:r w:rsidRPr="0066057B">
              <w:rPr>
                <w:rFonts w:cs="Arial"/>
                <w:spacing w:val="-2"/>
                <w:sz w:val="20"/>
                <w:szCs w:val="20"/>
              </w:rPr>
              <w:lastRenderedPageBreak/>
              <w:t>Usunięcie materiałów zawierających azbest z budynków spółdzielczych, wspólnot mieszkaniowych, i prywatnych znajdujących się na terenie Rybnika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liczba mieszkań w budynkach/budynków mieszkalnych, z których usunięto azbest,</w:t>
            </w:r>
          </w:p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ilość usuniętych materiałów zawierających azbest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3E6FD5" w:rsidRDefault="00A11147" w:rsidP="005921F4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3E6FD5" w:rsidRDefault="00A11147" w:rsidP="005921F4">
            <w:pPr>
              <w:pStyle w:val="Tekstpodstawowywcity2"/>
              <w:spacing w:after="0" w:line="240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147" w:rsidRPr="003E6FD5" w:rsidRDefault="00A11147" w:rsidP="005921F4">
            <w:pPr>
              <w:pStyle w:val="Tekstpodstawowywcity2"/>
              <w:spacing w:before="60"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1147" w:rsidRPr="0066057B" w:rsidTr="0022575B">
        <w:trPr>
          <w:trHeight w:val="1063"/>
        </w:trPr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EA569B" w:rsidRDefault="00A11147" w:rsidP="00783A9C">
            <w:pPr>
              <w:pStyle w:val="Akapitzlist1"/>
              <w:numPr>
                <w:ilvl w:val="0"/>
                <w:numId w:val="2"/>
              </w:numPr>
              <w:spacing w:after="0" w:line="228" w:lineRule="auto"/>
              <w:ind w:left="426" w:hanging="42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2"/>
                <w:sz w:val="20"/>
                <w:szCs w:val="20"/>
              </w:rPr>
              <w:t>P</w:t>
            </w:r>
            <w:r w:rsidRPr="00BC7E00">
              <w:rPr>
                <w:rFonts w:cs="Arial"/>
                <w:spacing w:val="-2"/>
                <w:sz w:val="20"/>
                <w:szCs w:val="20"/>
              </w:rPr>
              <w:t xml:space="preserve">oprawa jakości 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wody rzeki </w:t>
            </w:r>
            <w:proofErr w:type="spellStart"/>
            <w:r>
              <w:rPr>
                <w:rFonts w:cs="Arial"/>
                <w:spacing w:val="-2"/>
                <w:sz w:val="20"/>
                <w:szCs w:val="20"/>
              </w:rPr>
              <w:t>Nacyny</w:t>
            </w:r>
            <w:proofErr w:type="spellEnd"/>
            <w:r w:rsidRPr="00BC7E00">
              <w:rPr>
                <w:rFonts w:cs="Arial"/>
                <w:spacing w:val="-2"/>
                <w:sz w:val="20"/>
                <w:szCs w:val="20"/>
              </w:rPr>
              <w:t xml:space="preserve">, we </w:t>
            </w:r>
            <w:r w:rsidRPr="00E85BA9">
              <w:rPr>
                <w:rFonts w:cs="Arial"/>
                <w:spacing w:val="-2"/>
                <w:sz w:val="20"/>
                <w:szCs w:val="20"/>
              </w:rPr>
              <w:t>współpracy z podmiotami pryw</w:t>
            </w:r>
            <w:r w:rsidRPr="00BC7E00">
              <w:rPr>
                <w:rFonts w:cs="Arial"/>
                <w:sz w:val="20"/>
                <w:szCs w:val="20"/>
              </w:rPr>
              <w:t>atnymi,</w:t>
            </w:r>
            <w:r>
              <w:rPr>
                <w:rFonts w:cs="Arial"/>
                <w:sz w:val="20"/>
                <w:szCs w:val="20"/>
              </w:rPr>
              <w:t xml:space="preserve"> wraz z poprawą zagospodarowania nabrzeży i terenów przylegających oraz z udostępnieniem ich do celów rekreacyjnych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 xml:space="preserve">jakość wody w </w:t>
            </w:r>
            <w:proofErr w:type="spellStart"/>
            <w:r w:rsidRPr="0066057B">
              <w:rPr>
                <w:rFonts w:cs="Arial"/>
                <w:sz w:val="20"/>
                <w:szCs w:val="20"/>
              </w:rPr>
              <w:t>Nacynie</w:t>
            </w:r>
            <w:proofErr w:type="spellEnd"/>
            <w:r w:rsidRPr="0066057B">
              <w:rPr>
                <w:rFonts w:cs="Arial"/>
                <w:sz w:val="20"/>
                <w:szCs w:val="20"/>
              </w:rPr>
              <w:t>,</w:t>
            </w:r>
          </w:p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powierzchnia terenów rekreacyjnych,</w:t>
            </w:r>
          </w:p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długość nabrzeża zrewitalizowana/ zagospodarowana na cele rekreacyjne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3E6FD5" w:rsidRDefault="00A11147" w:rsidP="005921F4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3E6FD5" w:rsidRDefault="00A11147" w:rsidP="005921F4">
            <w:pPr>
              <w:pStyle w:val="Tekstpodstawowywcity2"/>
              <w:spacing w:after="0" w:line="240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147" w:rsidRPr="003E6FD5" w:rsidRDefault="00A11147" w:rsidP="005921F4">
            <w:pPr>
              <w:pStyle w:val="Tekstpodstawowywcity2"/>
              <w:spacing w:before="60"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1147" w:rsidRPr="0066057B" w:rsidTr="0022575B">
        <w:trPr>
          <w:cantSplit/>
        </w:trPr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66057B" w:rsidRDefault="00A11147" w:rsidP="00783A9C">
            <w:pPr>
              <w:pStyle w:val="Akapitzlist1"/>
              <w:numPr>
                <w:ilvl w:val="0"/>
                <w:numId w:val="2"/>
              </w:numPr>
              <w:spacing w:after="0" w:line="228" w:lineRule="auto"/>
              <w:ind w:left="426" w:hanging="426"/>
              <w:rPr>
                <w:rFonts w:cs="Arial"/>
                <w:spacing w:val="-2"/>
                <w:sz w:val="20"/>
                <w:szCs w:val="20"/>
              </w:rPr>
            </w:pPr>
            <w:r w:rsidRPr="0066057B">
              <w:rPr>
                <w:rFonts w:cs="Arial"/>
                <w:spacing w:val="-2"/>
                <w:sz w:val="20"/>
                <w:szCs w:val="20"/>
              </w:rPr>
              <w:t xml:space="preserve">Działania zwiększające skuteczność </w:t>
            </w:r>
            <w:r w:rsidRPr="0066057B">
              <w:rPr>
                <w:rFonts w:cs="Arial"/>
                <w:sz w:val="20"/>
                <w:szCs w:val="20"/>
              </w:rPr>
              <w:t>ochrony</w:t>
            </w:r>
            <w:r w:rsidRPr="0066057B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2"/>
                <w:sz w:val="20"/>
                <w:szCs w:val="20"/>
              </w:rPr>
              <w:t>przed klęskami żywiołowymi wywołanymi zmianami klimatu</w:t>
            </w:r>
            <w:r w:rsidRPr="0066057B">
              <w:rPr>
                <w:rFonts w:cs="Arial"/>
                <w:spacing w:val="-2"/>
                <w:sz w:val="20"/>
                <w:szCs w:val="20"/>
              </w:rPr>
              <w:t xml:space="preserve"> w Rybniku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28" w:lineRule="auto"/>
              <w:ind w:left="170" w:hanging="170"/>
              <w:rPr>
                <w:rFonts w:cs="Arial"/>
                <w:spacing w:val="-2"/>
                <w:sz w:val="20"/>
                <w:szCs w:val="20"/>
              </w:rPr>
            </w:pPr>
            <w:r w:rsidRPr="0066057B">
              <w:rPr>
                <w:rFonts w:cs="Arial"/>
                <w:spacing w:val="-2"/>
                <w:sz w:val="20"/>
                <w:szCs w:val="20"/>
              </w:rPr>
              <w:t>opis zrealizowanych działań na rzecz zwiększenia skuteczności ochrony przeciwpowodziowej</w:t>
            </w:r>
            <w:r>
              <w:rPr>
                <w:rFonts w:cs="Arial"/>
                <w:spacing w:val="-2"/>
                <w:sz w:val="20"/>
                <w:szCs w:val="20"/>
              </w:rPr>
              <w:t>,</w:t>
            </w:r>
          </w:p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28" w:lineRule="auto"/>
              <w:ind w:left="170" w:hanging="170"/>
              <w:rPr>
                <w:rFonts w:cs="Arial"/>
                <w:spacing w:val="-2"/>
                <w:sz w:val="20"/>
                <w:szCs w:val="20"/>
              </w:rPr>
            </w:pPr>
            <w:r>
              <w:rPr>
                <w:rFonts w:cs="Arial"/>
                <w:spacing w:val="-2"/>
                <w:sz w:val="20"/>
                <w:szCs w:val="20"/>
              </w:rPr>
              <w:t>ilość i wartość sprzętu zakupionego na potrzeby służb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3E6FD5" w:rsidRDefault="00A11147" w:rsidP="005921F4">
            <w:pPr>
              <w:pStyle w:val="Tekstpodstawowywcity2"/>
              <w:spacing w:after="0" w:line="228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3E6FD5" w:rsidRDefault="00A11147" w:rsidP="005921F4">
            <w:pPr>
              <w:pStyle w:val="Tekstpodstawowywcity2"/>
              <w:spacing w:after="0" w:line="228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147" w:rsidRPr="003E6FD5" w:rsidRDefault="00A11147" w:rsidP="005921F4">
            <w:pPr>
              <w:pStyle w:val="Tekstpodstawowywcity2"/>
              <w:spacing w:before="60"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1147" w:rsidRPr="0066057B" w:rsidTr="0022575B"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66057B" w:rsidRDefault="00A11147" w:rsidP="00783A9C">
            <w:pPr>
              <w:pStyle w:val="Akapitzlist1"/>
              <w:numPr>
                <w:ilvl w:val="0"/>
                <w:numId w:val="2"/>
              </w:numPr>
              <w:spacing w:after="0" w:line="228" w:lineRule="auto"/>
              <w:ind w:left="426" w:hanging="426"/>
              <w:rPr>
                <w:rFonts w:cs="Arial"/>
                <w:spacing w:val="-2"/>
                <w:sz w:val="20"/>
                <w:szCs w:val="20"/>
              </w:rPr>
            </w:pPr>
            <w:r>
              <w:rPr>
                <w:rFonts w:cs="Arial"/>
                <w:spacing w:val="-2"/>
                <w:sz w:val="20"/>
                <w:szCs w:val="20"/>
              </w:rPr>
              <w:t>Rozbudowa Systemu Kompleksowej Gospodarki Odpadami w Rybniku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pacing w:val="-2"/>
                <w:sz w:val="20"/>
                <w:szCs w:val="20"/>
              </w:rPr>
              <w:t>opis zrealizowanych działań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Default="00A11147" w:rsidP="005921F4">
            <w:pPr>
              <w:pStyle w:val="Tekstpodstawowywcity2"/>
              <w:spacing w:after="0" w:line="228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3E6FD5" w:rsidRDefault="00A11147" w:rsidP="005921F4">
            <w:pPr>
              <w:pStyle w:val="Tekstpodstawowywcity2"/>
              <w:spacing w:after="0" w:line="228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147" w:rsidRDefault="00A11147" w:rsidP="005921F4">
            <w:pPr>
              <w:pStyle w:val="Tekstpodstawowywcity2"/>
              <w:spacing w:before="60"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1147" w:rsidRPr="0066057B" w:rsidTr="0022575B"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66057B" w:rsidRDefault="00A11147" w:rsidP="00783A9C">
            <w:pPr>
              <w:pStyle w:val="Akapitzlist1"/>
              <w:numPr>
                <w:ilvl w:val="0"/>
                <w:numId w:val="2"/>
              </w:numPr>
              <w:spacing w:after="0" w:line="228" w:lineRule="auto"/>
              <w:ind w:left="426" w:hanging="426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pacing w:val="-2"/>
                <w:sz w:val="20"/>
                <w:szCs w:val="20"/>
              </w:rPr>
              <w:lastRenderedPageBreak/>
              <w:t>Rozbudowa</w:t>
            </w:r>
            <w:r w:rsidRPr="0066057B">
              <w:rPr>
                <w:rFonts w:cs="Arial"/>
                <w:sz w:val="20"/>
                <w:szCs w:val="20"/>
              </w:rPr>
              <w:t xml:space="preserve"> i modernizacja sieci wodociągowej i kanalizacyjnej w Rybniku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długość nowej oraz zmodernizowanej sieci wodociągowej i kanalizacyjnej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3E6FD5" w:rsidRDefault="00A11147" w:rsidP="005921F4">
            <w:pPr>
              <w:pStyle w:val="Tekstpodstawowywcity2"/>
              <w:spacing w:after="0" w:line="228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3E6FD5" w:rsidRDefault="00A11147" w:rsidP="005921F4">
            <w:pPr>
              <w:pStyle w:val="Tekstpodstawowywcity2"/>
              <w:spacing w:after="0" w:line="228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147" w:rsidRPr="003E6FD5" w:rsidRDefault="00A11147" w:rsidP="005921F4">
            <w:pPr>
              <w:pStyle w:val="Tekstpodstawowywcity2"/>
              <w:spacing w:before="60"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1147" w:rsidRPr="0066057B" w:rsidTr="0072553F">
        <w:tc>
          <w:tcPr>
            <w:tcW w:w="14135" w:type="dxa"/>
            <w:gridSpan w:val="5"/>
            <w:tcBorders>
              <w:bottom w:val="single" w:sz="4" w:space="0" w:color="FFFFFF"/>
            </w:tcBorders>
            <w:shd w:val="clear" w:color="auto" w:fill="6F59A7"/>
          </w:tcPr>
          <w:p w:rsidR="00A11147" w:rsidRPr="00F51C43" w:rsidRDefault="00A11147" w:rsidP="00783A9C">
            <w:pPr>
              <w:pStyle w:val="Tekstpodstawowywcity2"/>
              <w:numPr>
                <w:ilvl w:val="0"/>
                <w:numId w:val="1"/>
              </w:numPr>
              <w:spacing w:before="120" w:line="192" w:lineRule="auto"/>
              <w:ind w:left="567" w:right="308" w:hanging="567"/>
              <w:jc w:val="both"/>
              <w:rPr>
                <w:rFonts w:ascii="Calibri" w:hAnsi="Calibri" w:cs="Arial"/>
                <w:b/>
                <w:smallCaps/>
                <w:color w:val="FFFFFF"/>
                <w:sz w:val="22"/>
                <w:szCs w:val="22"/>
              </w:rPr>
            </w:pPr>
            <w:r w:rsidRPr="00F51C43">
              <w:rPr>
                <w:rFonts w:ascii="Calibri" w:hAnsi="Calibri"/>
                <w:b/>
                <w:smallCaps/>
                <w:color w:val="FFFFFF"/>
                <w:sz w:val="22"/>
                <w:szCs w:val="22"/>
              </w:rPr>
              <w:t>Silny i atrakcyjny wizerunek Rybnika umożliwiający przyciąganie i zatrzymywanie podmiotów decydujących o rozwoju lokalnym oraz pełne wykorzystywanie atutów miasta</w:t>
            </w:r>
          </w:p>
        </w:tc>
      </w:tr>
      <w:tr w:rsidR="00A11147" w:rsidRPr="0066057B" w:rsidTr="0072553F">
        <w:tc>
          <w:tcPr>
            <w:tcW w:w="14135" w:type="dxa"/>
            <w:gridSpan w:val="5"/>
            <w:tcBorders>
              <w:top w:val="single" w:sz="4" w:space="0" w:color="FFFFFF"/>
              <w:bottom w:val="single" w:sz="4" w:space="0" w:color="FFFFFF"/>
            </w:tcBorders>
            <w:shd w:val="clear" w:color="auto" w:fill="548DD4"/>
          </w:tcPr>
          <w:p w:rsidR="00A11147" w:rsidRPr="00780FD7" w:rsidRDefault="00A11147" w:rsidP="005921F4">
            <w:pPr>
              <w:pStyle w:val="Tekstpodstawowywcity2"/>
              <w:spacing w:before="120" w:line="240" w:lineRule="auto"/>
              <w:ind w:left="0"/>
              <w:jc w:val="both"/>
              <w:rPr>
                <w:rFonts w:ascii="Calibri" w:hAnsi="Calibri" w:cs="Arial"/>
                <w:b/>
                <w:smallCaps/>
                <w:color w:val="FFFFFF"/>
                <w:sz w:val="20"/>
                <w:szCs w:val="20"/>
              </w:rPr>
            </w:pPr>
            <w:r w:rsidRPr="005F11E0">
              <w:rPr>
                <w:rFonts w:ascii="Calibri" w:hAnsi="Calibri" w:cs="Arial"/>
                <w:b/>
                <w:color w:val="FFFFFF"/>
                <w:sz w:val="22"/>
                <w:szCs w:val="20"/>
              </w:rPr>
              <w:t>Program 8:</w:t>
            </w:r>
            <w:r w:rsidRPr="005F11E0">
              <w:rPr>
                <w:rFonts w:ascii="Calibri" w:hAnsi="Calibri" w:cs="Arial"/>
                <w:b/>
                <w:smallCaps/>
                <w:color w:val="FFFFFF"/>
                <w:sz w:val="22"/>
                <w:szCs w:val="20"/>
              </w:rPr>
              <w:t xml:space="preserve"> Rybnickie magnesy – emblematyczne miejsca i wydarzenia</w:t>
            </w:r>
          </w:p>
        </w:tc>
      </w:tr>
      <w:tr w:rsidR="00A11147" w:rsidRPr="0066057B" w:rsidTr="0022575B">
        <w:trPr>
          <w:trHeight w:val="519"/>
        </w:trPr>
        <w:tc>
          <w:tcPr>
            <w:tcW w:w="5019" w:type="dxa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A11147" w:rsidRPr="0066057B" w:rsidRDefault="00A11147" w:rsidP="00783A9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Działania promocyjne mające na celu podnoszenie rangi wyróżniających wydarzeń realizowanych w Rybniku</w:t>
            </w:r>
          </w:p>
        </w:tc>
        <w:tc>
          <w:tcPr>
            <w:tcW w:w="368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liczba uczestników wydarzeń,</w:t>
            </w:r>
          </w:p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obecność rybnickich wydarzeń w mediach regionalnych i ponadregionalnych</w:t>
            </w: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780FD7" w:rsidRDefault="00A11147" w:rsidP="005921F4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780FD7" w:rsidRDefault="00A11147" w:rsidP="005921F4">
            <w:pPr>
              <w:pStyle w:val="Tekstpodstawowywcity2"/>
              <w:spacing w:after="0" w:line="240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</w:tcPr>
          <w:p w:rsidR="00A11147" w:rsidRPr="00780FD7" w:rsidRDefault="00A11147" w:rsidP="005921F4">
            <w:pPr>
              <w:pStyle w:val="Tekstpodstawowywcity2"/>
              <w:spacing w:after="0" w:line="228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1147" w:rsidRPr="0066057B" w:rsidTr="0022575B">
        <w:trPr>
          <w:trHeight w:val="772"/>
        </w:trPr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66057B" w:rsidRDefault="00A11147" w:rsidP="00783A9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i/>
                <w:sz w:val="20"/>
                <w:szCs w:val="20"/>
              </w:rPr>
              <w:t>Twarze Rybnika</w:t>
            </w:r>
            <w:r w:rsidRPr="0066057B">
              <w:rPr>
                <w:rFonts w:cs="Arial"/>
                <w:sz w:val="20"/>
                <w:szCs w:val="20"/>
              </w:rPr>
              <w:t xml:space="preserve"> – budowanie wizerunku miasta w oparciu o systemową promocję wybitnych Rybniczan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obecność rybnickich osobistości w mediach regionalnych i ponadregionalnych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Default="00A11147" w:rsidP="005921F4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Default="00A11147" w:rsidP="005921F4">
            <w:pPr>
              <w:pStyle w:val="Tekstpodstawowywcity2"/>
              <w:spacing w:after="0" w:line="240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147" w:rsidRDefault="00A11147" w:rsidP="005921F4">
            <w:pPr>
              <w:pStyle w:val="Tekstpodstawowywcity2"/>
              <w:spacing w:after="0" w:line="228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1147" w:rsidRPr="0066057B" w:rsidTr="0022575B">
        <w:trPr>
          <w:trHeight w:val="519"/>
        </w:trPr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66057B" w:rsidRDefault="00A11147" w:rsidP="00783A9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</w:t>
            </w:r>
            <w:r w:rsidRPr="0066057B">
              <w:rPr>
                <w:rFonts w:cs="Arial"/>
                <w:sz w:val="20"/>
                <w:szCs w:val="20"/>
              </w:rPr>
              <w:t xml:space="preserve">reowanie w Śródmieściu miejsc i wydarzeń animowanych przez aktywność </w:t>
            </w:r>
            <w:r>
              <w:rPr>
                <w:rFonts w:cs="Arial"/>
                <w:sz w:val="20"/>
                <w:szCs w:val="20"/>
              </w:rPr>
              <w:t>osób młodych</w:t>
            </w:r>
            <w:r w:rsidRPr="0066057B">
              <w:rPr>
                <w:rFonts w:cs="Arial"/>
                <w:sz w:val="20"/>
                <w:szCs w:val="20"/>
              </w:rPr>
              <w:t xml:space="preserve"> z Rybnika i regionu oraz przyciągających studentów</w:t>
            </w:r>
            <w:r>
              <w:rPr>
                <w:rFonts w:cs="Arial"/>
                <w:sz w:val="20"/>
                <w:szCs w:val="20"/>
              </w:rPr>
              <w:t>, osoby młode</w:t>
            </w:r>
            <w:r w:rsidRPr="0066057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oraz</w:t>
            </w:r>
            <w:r w:rsidRPr="0066057B">
              <w:rPr>
                <w:rFonts w:cs="Arial"/>
                <w:sz w:val="20"/>
                <w:szCs w:val="20"/>
              </w:rPr>
              <w:t xml:space="preserve"> innych odbiorców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020D89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020D89">
              <w:rPr>
                <w:rFonts w:cs="Arial"/>
                <w:sz w:val="20"/>
                <w:szCs w:val="20"/>
              </w:rPr>
              <w:t xml:space="preserve">liczba </w:t>
            </w:r>
            <w:r>
              <w:rPr>
                <w:rFonts w:cs="Arial"/>
                <w:sz w:val="20"/>
                <w:szCs w:val="20"/>
              </w:rPr>
              <w:t xml:space="preserve">wydarzeń oraz </w:t>
            </w:r>
            <w:r w:rsidRPr="00020D89">
              <w:rPr>
                <w:rFonts w:cs="Arial"/>
                <w:sz w:val="20"/>
                <w:szCs w:val="20"/>
              </w:rPr>
              <w:t>uczestników wydarzeń,</w:t>
            </w:r>
            <w:r>
              <w:rPr>
                <w:rFonts w:cs="Arial"/>
                <w:sz w:val="20"/>
                <w:szCs w:val="20"/>
              </w:rPr>
              <w:t xml:space="preserve"> w tym wydarzeń plenerowych</w:t>
            </w:r>
          </w:p>
          <w:p w:rsidR="00A11147" w:rsidRPr="00020D89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020D89">
              <w:rPr>
                <w:rFonts w:cs="Arial"/>
                <w:sz w:val="20"/>
                <w:szCs w:val="20"/>
              </w:rPr>
              <w:t>liczba uczestników spoza miasta, w tym z zagranicy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Default="00A11147" w:rsidP="005921F4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Default="00A11147" w:rsidP="005921F4">
            <w:pPr>
              <w:pStyle w:val="Tekstpodstawowywcity2"/>
              <w:spacing w:after="0" w:line="240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147" w:rsidRPr="00020D89" w:rsidRDefault="00A11147" w:rsidP="005921F4">
            <w:pPr>
              <w:pStyle w:val="Tekstpodstawowywcity2"/>
              <w:spacing w:after="0" w:line="228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1147" w:rsidRPr="0066057B" w:rsidTr="0022575B"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020D89" w:rsidRDefault="00A11147" w:rsidP="00783A9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cs="Arial"/>
                <w:sz w:val="20"/>
                <w:szCs w:val="20"/>
              </w:rPr>
            </w:pPr>
            <w:r w:rsidRPr="00020D89">
              <w:rPr>
                <w:rFonts w:cs="Arial"/>
                <w:sz w:val="20"/>
                <w:szCs w:val="20"/>
              </w:rPr>
              <w:t xml:space="preserve">Rozwój bazy sportowej, w tym: </w:t>
            </w:r>
          </w:p>
          <w:p w:rsidR="00A11147" w:rsidRPr="00020D89" w:rsidRDefault="00A11147" w:rsidP="00783A9C">
            <w:pPr>
              <w:pStyle w:val="Akapitzlist1"/>
              <w:numPr>
                <w:ilvl w:val="0"/>
                <w:numId w:val="3"/>
              </w:numPr>
              <w:spacing w:after="0" w:line="228" w:lineRule="auto"/>
              <w:ind w:left="624" w:hanging="170"/>
              <w:rPr>
                <w:rFonts w:cs="Arial"/>
                <w:sz w:val="20"/>
                <w:szCs w:val="20"/>
              </w:rPr>
            </w:pPr>
            <w:r w:rsidRPr="00020D89">
              <w:rPr>
                <w:rFonts w:cs="Arial"/>
                <w:sz w:val="20"/>
                <w:szCs w:val="20"/>
              </w:rPr>
              <w:t xml:space="preserve">umożliwiającej rozwój sportu młodzieżowego, oraz </w:t>
            </w:r>
          </w:p>
          <w:p w:rsidR="00A11147" w:rsidRPr="00020D89" w:rsidRDefault="00A11147" w:rsidP="00783A9C">
            <w:pPr>
              <w:pStyle w:val="Akapitzlist1"/>
              <w:numPr>
                <w:ilvl w:val="0"/>
                <w:numId w:val="3"/>
              </w:numPr>
              <w:spacing w:after="0" w:line="228" w:lineRule="auto"/>
              <w:ind w:left="624" w:hanging="170"/>
              <w:rPr>
                <w:rFonts w:cs="Arial"/>
                <w:sz w:val="20"/>
                <w:szCs w:val="20"/>
              </w:rPr>
            </w:pPr>
            <w:r w:rsidRPr="00020D89">
              <w:rPr>
                <w:rFonts w:cs="Arial"/>
                <w:sz w:val="20"/>
                <w:szCs w:val="20"/>
              </w:rPr>
              <w:t>realizację zawodów sportowych krajowych i międzynarodowych na najwyższym poziomie</w:t>
            </w:r>
          </w:p>
          <w:p w:rsidR="00A11147" w:rsidRPr="00020D89" w:rsidRDefault="00A11147" w:rsidP="00783A9C">
            <w:pPr>
              <w:pStyle w:val="Akapitzlist1"/>
              <w:numPr>
                <w:ilvl w:val="0"/>
                <w:numId w:val="3"/>
              </w:numPr>
              <w:spacing w:after="0" w:line="228" w:lineRule="auto"/>
              <w:ind w:left="624" w:hanging="170"/>
              <w:rPr>
                <w:rFonts w:cs="Arial"/>
                <w:sz w:val="20"/>
                <w:szCs w:val="20"/>
              </w:rPr>
            </w:pPr>
            <w:r w:rsidRPr="00020D89">
              <w:rPr>
                <w:rFonts w:cs="Arial"/>
                <w:sz w:val="20"/>
                <w:szCs w:val="20"/>
              </w:rPr>
              <w:t>budowę/rozbudowę stadionu oraz hali sportowo rekreacyjnej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020D89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pacing w:val="-4"/>
                <w:sz w:val="20"/>
                <w:szCs w:val="20"/>
              </w:rPr>
            </w:pPr>
            <w:r w:rsidRPr="00020D89">
              <w:rPr>
                <w:rFonts w:cs="Arial"/>
                <w:spacing w:val="-4"/>
                <w:sz w:val="20"/>
                <w:szCs w:val="20"/>
              </w:rPr>
              <w:t>liczba wydarzeń sportowych o randze krajowej i międzynarodowej,</w:t>
            </w:r>
          </w:p>
          <w:p w:rsidR="00A11147" w:rsidRPr="00020D89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pacing w:val="-4"/>
                <w:sz w:val="20"/>
                <w:szCs w:val="20"/>
              </w:rPr>
            </w:pPr>
            <w:r w:rsidRPr="00020D89">
              <w:rPr>
                <w:rFonts w:cs="Arial"/>
                <w:spacing w:val="-4"/>
                <w:sz w:val="20"/>
                <w:szCs w:val="20"/>
              </w:rPr>
              <w:t>liczba widzów,</w:t>
            </w:r>
          </w:p>
          <w:p w:rsidR="00A11147" w:rsidRPr="00020D89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020D89">
              <w:rPr>
                <w:rFonts w:cs="Arial"/>
                <w:spacing w:val="-4"/>
                <w:sz w:val="20"/>
                <w:szCs w:val="20"/>
              </w:rPr>
              <w:t>liczba zmodernizowanych /wybudowanych obiektów sportowych,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020D89" w:rsidRDefault="00A11147" w:rsidP="005921F4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020D89" w:rsidRDefault="00A11147" w:rsidP="005921F4">
            <w:pPr>
              <w:pStyle w:val="Tekstpodstawowywcity2"/>
              <w:spacing w:after="0" w:line="240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147" w:rsidRPr="00020D89" w:rsidRDefault="00A11147" w:rsidP="005921F4">
            <w:pPr>
              <w:pStyle w:val="Tekstpodstawowywcity2"/>
              <w:spacing w:after="0" w:line="228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1147" w:rsidRPr="0066057B" w:rsidTr="0022575B"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020D89" w:rsidRDefault="00A11147" w:rsidP="00783A9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cs="Arial"/>
                <w:sz w:val="20"/>
                <w:szCs w:val="20"/>
              </w:rPr>
            </w:pPr>
            <w:r w:rsidRPr="00020D89">
              <w:rPr>
                <w:rFonts w:cs="Arial"/>
                <w:sz w:val="20"/>
                <w:szCs w:val="20"/>
              </w:rPr>
              <w:t>Wspieranie działań mających na celu podnoszenie poziomu sportowego zespołów młodzieżowych z Rybnika oraz utalentowanej młodzieży w</w:t>
            </w:r>
            <w:r>
              <w:rPr>
                <w:rFonts w:cs="Arial"/>
                <w:sz w:val="20"/>
                <w:szCs w:val="20"/>
              </w:rPr>
              <w:t> </w:t>
            </w:r>
            <w:r w:rsidRPr="00020D89">
              <w:rPr>
                <w:rFonts w:cs="Arial"/>
                <w:sz w:val="20"/>
                <w:szCs w:val="20"/>
              </w:rPr>
              <w:t>sportach indywidualnych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020D89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28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020D89">
              <w:rPr>
                <w:rFonts w:cs="Arial"/>
                <w:spacing w:val="-4"/>
                <w:sz w:val="20"/>
                <w:szCs w:val="20"/>
              </w:rPr>
              <w:t>liczba zespołów/klubów sportowych, które uzyskały wsparcie ze strony samorządu,</w:t>
            </w:r>
          </w:p>
          <w:p w:rsidR="00A11147" w:rsidRPr="00020D89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28" w:lineRule="auto"/>
              <w:ind w:left="170" w:hanging="1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l</w:t>
            </w:r>
            <w:r w:rsidRPr="00020D89">
              <w:rPr>
                <w:rFonts w:cs="Arial"/>
                <w:spacing w:val="-4"/>
                <w:sz w:val="20"/>
                <w:szCs w:val="20"/>
              </w:rPr>
              <w:t xml:space="preserve">iczba </w:t>
            </w:r>
            <w:r w:rsidRPr="00020D89">
              <w:rPr>
                <w:rFonts w:cs="Arial"/>
                <w:sz w:val="20"/>
                <w:szCs w:val="20"/>
              </w:rPr>
              <w:t>utalentowanej młodzieży w sportach indywidualnych, które</w:t>
            </w:r>
            <w:r w:rsidRPr="00020D89">
              <w:rPr>
                <w:rFonts w:cs="Arial"/>
                <w:spacing w:val="-4"/>
                <w:sz w:val="20"/>
                <w:szCs w:val="20"/>
              </w:rPr>
              <w:t xml:space="preserve"> uzyskały wsparcie ze strony samorządu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Default="00A11147" w:rsidP="005921F4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Default="00A11147" w:rsidP="005921F4">
            <w:pPr>
              <w:pStyle w:val="Tekstpodstawowywcity2"/>
              <w:spacing w:after="0" w:line="240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147" w:rsidRPr="00020D89" w:rsidRDefault="00A11147" w:rsidP="005921F4">
            <w:pPr>
              <w:pStyle w:val="Tekstpodstawowywcity2"/>
              <w:spacing w:after="0" w:line="228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1147" w:rsidRPr="0066057B" w:rsidTr="0022575B"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66057B" w:rsidRDefault="00A11147" w:rsidP="00783A9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Nowe wydarzenia w historycznych i rewitalizowanych przestrzeniach miasta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liczba wydarzeń,</w:t>
            </w:r>
          </w:p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liczba widzów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Default="00A11147" w:rsidP="005921F4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Default="00A11147" w:rsidP="005921F4">
            <w:pPr>
              <w:pStyle w:val="Tekstpodstawowywcity2"/>
              <w:spacing w:after="0" w:line="240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147" w:rsidRDefault="00A11147" w:rsidP="005921F4">
            <w:pPr>
              <w:pStyle w:val="Tekstpodstawowywcity2"/>
              <w:spacing w:before="60"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1147" w:rsidRPr="0066057B" w:rsidTr="0022575B"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514FE4" w:rsidRDefault="00A11147" w:rsidP="00783A9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lastRenderedPageBreak/>
              <w:t>Wykreowanie w partnerstwie podmiotów lokalnych cyklicznego wydarzenia biznesowego typu targowo-konferencyjnego nawiązującego do specjalizacji gospodarczych i naukowych Rybnika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liczba reprezentowanych podmiotów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780FD7" w:rsidRDefault="00A11147" w:rsidP="005921F4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780FD7" w:rsidRDefault="00A11147" w:rsidP="005921F4">
            <w:pPr>
              <w:pStyle w:val="Tekstpodstawowywcity2"/>
              <w:spacing w:after="0" w:line="240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147" w:rsidRPr="00780FD7" w:rsidRDefault="00A11147" w:rsidP="005921F4">
            <w:pPr>
              <w:pStyle w:val="Tekstpodstawowywcity2"/>
              <w:spacing w:before="60"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1147" w:rsidRPr="0066057B" w:rsidTr="0022575B"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66057B" w:rsidRDefault="00A11147" w:rsidP="00783A9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Rozwój bazy noclegowej i gastronomicznej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liczba miejsc noclegowych i stopień ich wykorzystania,</w:t>
            </w:r>
          </w:p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liczba punktów gastronomicznych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4E0557" w:rsidRDefault="00A11147" w:rsidP="005921F4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4E0557" w:rsidRDefault="00A11147" w:rsidP="005921F4">
            <w:pPr>
              <w:pStyle w:val="Tekstpodstawowywcity2"/>
              <w:spacing w:after="0" w:line="240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147" w:rsidRPr="004E0557" w:rsidRDefault="00A11147" w:rsidP="005921F4">
            <w:pPr>
              <w:pStyle w:val="Tekstpodstawowywcity2"/>
              <w:spacing w:before="60"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1147" w:rsidRPr="0066057B" w:rsidTr="0022575B"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F47809" w:rsidRDefault="00A11147" w:rsidP="00783A9C">
            <w:pPr>
              <w:pStyle w:val="Akapitzlist1"/>
              <w:numPr>
                <w:ilvl w:val="0"/>
                <w:numId w:val="2"/>
              </w:numPr>
              <w:spacing w:after="0" w:line="228" w:lineRule="auto"/>
              <w:ind w:left="426" w:hanging="426"/>
              <w:rPr>
                <w:rFonts w:cs="Arial"/>
                <w:spacing w:val="-2"/>
                <w:sz w:val="20"/>
                <w:szCs w:val="20"/>
              </w:rPr>
            </w:pPr>
            <w:r w:rsidRPr="00FF4ADE">
              <w:rPr>
                <w:rFonts w:cs="Arial"/>
                <w:spacing w:val="-2"/>
                <w:sz w:val="20"/>
                <w:szCs w:val="20"/>
              </w:rPr>
              <w:t>Popularyzacja</w:t>
            </w:r>
            <w:r w:rsidRPr="0066057B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2"/>
                <w:sz w:val="20"/>
                <w:szCs w:val="20"/>
              </w:rPr>
              <w:t>nauki</w:t>
            </w:r>
            <w:r w:rsidRPr="0066057B">
              <w:rPr>
                <w:rFonts w:cs="Arial"/>
                <w:spacing w:val="-2"/>
                <w:sz w:val="20"/>
                <w:szCs w:val="20"/>
              </w:rPr>
              <w:t xml:space="preserve"> i innowacj</w:t>
            </w:r>
            <w:r>
              <w:rPr>
                <w:rFonts w:cs="Arial"/>
                <w:spacing w:val="-2"/>
                <w:sz w:val="20"/>
                <w:szCs w:val="20"/>
              </w:rPr>
              <w:t>i</w:t>
            </w:r>
            <w:r w:rsidRPr="0066057B">
              <w:rPr>
                <w:rFonts w:cs="Arial"/>
                <w:spacing w:val="-2"/>
                <w:sz w:val="20"/>
                <w:szCs w:val="20"/>
              </w:rPr>
              <w:t xml:space="preserve"> wśród mieszkańców regionu, 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w tym w szczególności wśród młodzieży, </w:t>
            </w:r>
            <w:r w:rsidRPr="0066057B">
              <w:rPr>
                <w:rFonts w:cs="Arial"/>
                <w:spacing w:val="-2"/>
                <w:sz w:val="20"/>
                <w:szCs w:val="20"/>
              </w:rPr>
              <w:t>a</w:t>
            </w:r>
            <w:r>
              <w:rPr>
                <w:rFonts w:cs="Arial"/>
                <w:spacing w:val="-2"/>
                <w:sz w:val="20"/>
                <w:szCs w:val="20"/>
              </w:rPr>
              <w:t> </w:t>
            </w:r>
            <w:r w:rsidRPr="0066057B">
              <w:rPr>
                <w:rFonts w:cs="Arial"/>
                <w:spacing w:val="-2"/>
                <w:sz w:val="20"/>
                <w:szCs w:val="20"/>
              </w:rPr>
              <w:t xml:space="preserve">także </w:t>
            </w:r>
            <w:r>
              <w:rPr>
                <w:rFonts w:cs="Arial"/>
                <w:spacing w:val="-2"/>
                <w:sz w:val="20"/>
                <w:szCs w:val="20"/>
              </w:rPr>
              <w:t xml:space="preserve">promocja innowacji wdrażanych przez rybnickie firmy </w:t>
            </w:r>
            <w:r w:rsidRPr="0066057B">
              <w:rPr>
                <w:rFonts w:cs="Arial"/>
                <w:spacing w:val="-2"/>
                <w:sz w:val="20"/>
                <w:szCs w:val="20"/>
              </w:rPr>
              <w:t>i</w:t>
            </w:r>
            <w:r>
              <w:rPr>
                <w:rFonts w:cs="Arial"/>
                <w:spacing w:val="-2"/>
                <w:sz w:val="20"/>
                <w:szCs w:val="20"/>
              </w:rPr>
              <w:t> ich zastosowań</w:t>
            </w:r>
            <w:r w:rsidRPr="0066057B">
              <w:rPr>
                <w:rFonts w:cs="Arial"/>
                <w:spacing w:val="-2"/>
                <w:sz w:val="20"/>
                <w:szCs w:val="20"/>
              </w:rPr>
              <w:t xml:space="preserve"> w gospodarce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28" w:lineRule="auto"/>
              <w:ind w:left="170" w:hanging="1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inicjatyw promujących naukę i innowacje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234855" w:rsidRDefault="00A11147" w:rsidP="005921F4">
            <w:pPr>
              <w:pStyle w:val="Tekstpodstawowywcity2"/>
              <w:spacing w:after="0" w:line="228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234855" w:rsidRDefault="00A11147" w:rsidP="005921F4">
            <w:pPr>
              <w:pStyle w:val="Tekstpodstawowywcity2"/>
              <w:spacing w:after="0" w:line="228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147" w:rsidRPr="00234855" w:rsidRDefault="00A11147" w:rsidP="005921F4">
            <w:pPr>
              <w:pStyle w:val="Tekstpodstawowywcity2"/>
              <w:spacing w:before="60"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1147" w:rsidRPr="0066057B" w:rsidTr="0022575B">
        <w:trPr>
          <w:trHeight w:val="967"/>
        </w:trPr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66057B" w:rsidRDefault="00A11147" w:rsidP="00783A9C">
            <w:pPr>
              <w:pStyle w:val="Akapitzlist1"/>
              <w:numPr>
                <w:ilvl w:val="0"/>
                <w:numId w:val="2"/>
              </w:numPr>
              <w:spacing w:after="0" w:line="228" w:lineRule="auto"/>
              <w:ind w:left="426" w:hanging="426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Zachowanie i eksponowanie dziedzictwa kulturowego Ziemi Rybnickiej poprzez działania popularyzatorskie, muzealne i naukowe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514FE4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28" w:lineRule="auto"/>
              <w:ind w:left="170" w:hanging="170"/>
              <w:rPr>
                <w:rFonts w:cs="Arial"/>
                <w:spacing w:val="-4"/>
                <w:sz w:val="20"/>
                <w:szCs w:val="20"/>
              </w:rPr>
            </w:pPr>
            <w:r w:rsidRPr="0066057B">
              <w:rPr>
                <w:rFonts w:cs="Arial"/>
                <w:spacing w:val="-4"/>
                <w:sz w:val="20"/>
                <w:szCs w:val="20"/>
              </w:rPr>
              <w:t>liczba inicjatyw na rzecz zachowania i eksponowania dziedzictwa kulturowego Rybnika (inicjatywy badawcze, wydawnicze, wydarzenia etc.)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855E51" w:rsidRDefault="00A11147" w:rsidP="005921F4">
            <w:pPr>
              <w:pStyle w:val="Tekstpodstawowywcity2"/>
              <w:spacing w:after="0" w:line="228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855E51" w:rsidRDefault="00A11147" w:rsidP="005921F4">
            <w:pPr>
              <w:pStyle w:val="Tekstpodstawowywcity2"/>
              <w:spacing w:after="0" w:line="228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147" w:rsidRPr="00855E51" w:rsidRDefault="00A11147" w:rsidP="005921F4">
            <w:pPr>
              <w:pStyle w:val="Tekstpodstawowywcity2"/>
              <w:spacing w:before="60"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1147" w:rsidRPr="0066057B" w:rsidTr="0072553F">
        <w:tc>
          <w:tcPr>
            <w:tcW w:w="14135" w:type="dxa"/>
            <w:gridSpan w:val="5"/>
            <w:tcBorders>
              <w:top w:val="single" w:sz="4" w:space="0" w:color="auto"/>
            </w:tcBorders>
            <w:shd w:val="clear" w:color="auto" w:fill="6F59A7"/>
          </w:tcPr>
          <w:p w:rsidR="00A11147" w:rsidRPr="0082383B" w:rsidRDefault="00A11147" w:rsidP="00783A9C">
            <w:pPr>
              <w:pStyle w:val="Tekstpodstawowywcity2"/>
              <w:numPr>
                <w:ilvl w:val="0"/>
                <w:numId w:val="1"/>
              </w:numPr>
              <w:spacing w:before="120" w:line="192" w:lineRule="auto"/>
              <w:jc w:val="both"/>
              <w:rPr>
                <w:rFonts w:ascii="Calibri" w:hAnsi="Calibri" w:cs="Arial"/>
                <w:b/>
                <w:smallCaps/>
                <w:color w:val="FFFFFF"/>
                <w:sz w:val="22"/>
                <w:szCs w:val="22"/>
              </w:rPr>
            </w:pPr>
            <w:r w:rsidRPr="00962448">
              <w:rPr>
                <w:rFonts w:ascii="Calibri" w:hAnsi="Calibri"/>
                <w:b/>
                <w:smallCaps/>
                <w:color w:val="FFFFFF"/>
                <w:sz w:val="22"/>
                <w:szCs w:val="22"/>
              </w:rPr>
              <w:t>Rybnik krajowym liderem we wdrażaniu nowoczesnych rozwiązań w dziedzinie zarządzania rozwojem lokalnym</w:t>
            </w:r>
          </w:p>
        </w:tc>
      </w:tr>
      <w:tr w:rsidR="00A11147" w:rsidRPr="0066057B" w:rsidTr="0072553F">
        <w:tc>
          <w:tcPr>
            <w:tcW w:w="14135" w:type="dxa"/>
            <w:gridSpan w:val="5"/>
            <w:shd w:val="clear" w:color="auto" w:fill="548DD4"/>
          </w:tcPr>
          <w:p w:rsidR="00A11147" w:rsidRPr="00780FD7" w:rsidRDefault="00A11147" w:rsidP="005921F4">
            <w:pPr>
              <w:pStyle w:val="Tekstpodstawowywcity2"/>
              <w:spacing w:before="120" w:line="192" w:lineRule="auto"/>
              <w:ind w:left="0"/>
              <w:jc w:val="both"/>
              <w:rPr>
                <w:rFonts w:ascii="Calibri" w:hAnsi="Calibri" w:cs="Arial"/>
                <w:b/>
                <w:smallCaps/>
                <w:color w:val="FFFFFF"/>
                <w:sz w:val="20"/>
                <w:szCs w:val="20"/>
              </w:rPr>
            </w:pPr>
            <w:r w:rsidRPr="005472E1">
              <w:rPr>
                <w:rFonts w:ascii="Calibri" w:hAnsi="Calibri" w:cs="Arial"/>
                <w:b/>
                <w:color w:val="FFFFFF"/>
                <w:sz w:val="22"/>
                <w:szCs w:val="20"/>
              </w:rPr>
              <w:t>Program 9:</w:t>
            </w:r>
            <w:r w:rsidRPr="005472E1">
              <w:rPr>
                <w:rFonts w:ascii="Calibri" w:hAnsi="Calibri" w:cs="Arial"/>
                <w:b/>
                <w:smallCaps/>
                <w:color w:val="FFFFFF"/>
                <w:sz w:val="22"/>
                <w:szCs w:val="20"/>
              </w:rPr>
              <w:t xml:space="preserve"> Społeczeństwo obywatelskie Rybnika</w:t>
            </w:r>
          </w:p>
        </w:tc>
      </w:tr>
      <w:tr w:rsidR="00A11147" w:rsidRPr="0066057B" w:rsidTr="0022575B">
        <w:trPr>
          <w:trHeight w:val="1035"/>
        </w:trPr>
        <w:tc>
          <w:tcPr>
            <w:tcW w:w="5019" w:type="dxa"/>
            <w:tcBorders>
              <w:bottom w:val="single" w:sz="4" w:space="0" w:color="auto"/>
              <w:right w:val="single" w:sz="4" w:space="0" w:color="auto"/>
            </w:tcBorders>
          </w:tcPr>
          <w:p w:rsidR="00A11147" w:rsidRDefault="00A11147" w:rsidP="00783A9C">
            <w:pPr>
              <w:pStyle w:val="Akapitzlist1"/>
              <w:numPr>
                <w:ilvl w:val="0"/>
                <w:numId w:val="2"/>
              </w:numPr>
              <w:spacing w:after="120" w:line="240" w:lineRule="auto"/>
              <w:ind w:left="425" w:hanging="425"/>
              <w:rPr>
                <w:rFonts w:cs="Arial"/>
                <w:sz w:val="20"/>
                <w:szCs w:val="20"/>
              </w:rPr>
            </w:pPr>
            <w:r w:rsidRPr="00E85BA9">
              <w:rPr>
                <w:rFonts w:cs="Arial"/>
                <w:sz w:val="20"/>
                <w:szCs w:val="20"/>
              </w:rPr>
              <w:t>Wsparcie Sektora Pozarządowego poprzez</w:t>
            </w:r>
            <w:r w:rsidRPr="0066057B">
              <w:rPr>
                <w:rFonts w:cs="Arial"/>
                <w:sz w:val="20"/>
                <w:szCs w:val="20"/>
              </w:rPr>
              <w:t xml:space="preserve"> system szkoleń i doradztwa dla sektora pozarządowego w</w:t>
            </w:r>
            <w:r>
              <w:rPr>
                <w:rFonts w:cs="Arial"/>
                <w:sz w:val="20"/>
                <w:szCs w:val="20"/>
              </w:rPr>
              <w:t> </w:t>
            </w:r>
            <w:r w:rsidRPr="0066057B">
              <w:rPr>
                <w:rFonts w:cs="Arial"/>
                <w:sz w:val="20"/>
                <w:szCs w:val="20"/>
              </w:rPr>
              <w:t>zakresie zarządzania projektami i pozyskiwania środków zewnętrznych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liczba przeszkolonych osób,</w:t>
            </w:r>
          </w:p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pozyskiwane środki przez organizacje pozarządowe</w:t>
            </w:r>
          </w:p>
        </w:tc>
        <w:tc>
          <w:tcPr>
            <w:tcW w:w="1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FE77FA" w:rsidRDefault="00A11147" w:rsidP="005921F4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FE77FA" w:rsidRDefault="00A11147" w:rsidP="005921F4">
            <w:pPr>
              <w:pStyle w:val="Tekstpodstawowywcity2"/>
              <w:spacing w:after="0" w:line="240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11147" w:rsidRPr="00FE77FA" w:rsidRDefault="00A11147" w:rsidP="005921F4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1147" w:rsidRPr="0066057B" w:rsidTr="0022575B">
        <w:trPr>
          <w:trHeight w:val="792"/>
        </w:trPr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66057B" w:rsidRDefault="00A11147" w:rsidP="00783A9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Realizacja</w:t>
            </w:r>
            <w:r w:rsidRPr="0066057B">
              <w:rPr>
                <w:rFonts w:cs="Arial"/>
                <w:sz w:val="20"/>
                <w:szCs w:val="20"/>
              </w:rPr>
              <w:t xml:space="preserve"> budżetu obywatelskiego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7257B3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liczba i wartość projektów realizowanych w oparciu o budżet obywatelski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FE77FA" w:rsidRDefault="00A11147" w:rsidP="005921F4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FE77FA" w:rsidRDefault="00A11147" w:rsidP="005921F4">
            <w:pPr>
              <w:pStyle w:val="Tekstpodstawowywcity2"/>
              <w:spacing w:after="0" w:line="240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147" w:rsidRPr="00FE77FA" w:rsidRDefault="00A11147" w:rsidP="005921F4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1147" w:rsidRPr="0066057B" w:rsidTr="0022575B"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66057B" w:rsidRDefault="00A11147" w:rsidP="00783A9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i/>
                <w:sz w:val="20"/>
                <w:szCs w:val="20"/>
              </w:rPr>
              <w:t>Linia Obywatelska</w:t>
            </w:r>
            <w:r w:rsidRPr="0066057B">
              <w:rPr>
                <w:rFonts w:cs="Arial"/>
                <w:sz w:val="20"/>
                <w:szCs w:val="20"/>
              </w:rPr>
              <w:t xml:space="preserve"> – stworzenie mechanizmów i struktur umożliwiających utrzymywanie bezpośredniego kontaktu między mieszkańcami a władzami lokalnymi oraz włączanie mieszkańców w proces zarządzania miastem:</w:t>
            </w:r>
          </w:p>
          <w:p w:rsidR="00A11147" w:rsidRPr="0066057B" w:rsidRDefault="00A11147" w:rsidP="00783A9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624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lastRenderedPageBreak/>
              <w:t>mechanizmy wypracowywania lokalnego konsensusu,</w:t>
            </w:r>
          </w:p>
          <w:p w:rsidR="00A11147" w:rsidRDefault="00A11147" w:rsidP="00783A9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624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informatyczne narzędzia konsultacji</w:t>
            </w:r>
            <w:r>
              <w:rPr>
                <w:rFonts w:cs="Arial"/>
                <w:sz w:val="20"/>
                <w:szCs w:val="20"/>
              </w:rPr>
              <w:t>,</w:t>
            </w:r>
          </w:p>
          <w:p w:rsidR="00A11147" w:rsidRPr="0066057B" w:rsidRDefault="00A11147" w:rsidP="00783A9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624" w:hanging="1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współpraca z Radami Dzielnic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lastRenderedPageBreak/>
              <w:t>liczba obywatelskich projektów zgłaszanych przez społeczności lokalne i przyjętych do realizacji,</w:t>
            </w:r>
          </w:p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 xml:space="preserve">nowe wdrożone mechanizmy i narzędzia konsultacji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FE77FA" w:rsidRDefault="00A11147" w:rsidP="005921F4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FE77FA" w:rsidRDefault="00A11147" w:rsidP="005921F4">
            <w:pPr>
              <w:pStyle w:val="Tekstpodstawowywcity2"/>
              <w:spacing w:after="0" w:line="240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147" w:rsidRPr="00FE77FA" w:rsidRDefault="00A11147" w:rsidP="005921F4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1147" w:rsidRPr="0066057B" w:rsidTr="00E8728B">
        <w:trPr>
          <w:trHeight w:val="2774"/>
        </w:trPr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66057B" w:rsidRDefault="00A11147" w:rsidP="00783A9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i/>
                <w:sz w:val="20"/>
                <w:szCs w:val="20"/>
              </w:rPr>
              <w:lastRenderedPageBreak/>
              <w:t>Młodzi dla Rybnika</w:t>
            </w:r>
            <w:r w:rsidRPr="0066057B">
              <w:rPr>
                <w:rFonts w:cs="Arial"/>
                <w:sz w:val="20"/>
                <w:szCs w:val="20"/>
              </w:rPr>
              <w:t xml:space="preserve"> – stworzenie systemu wspierającego aktywność obywatelską młodych mieszkańców:</w:t>
            </w:r>
          </w:p>
          <w:p w:rsidR="00A11147" w:rsidRPr="0066057B" w:rsidRDefault="00A11147" w:rsidP="00783A9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624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rozwijanie edukacji obywatelskiej oraz rozwój wolontariatu w szkołach,</w:t>
            </w:r>
          </w:p>
          <w:p w:rsidR="00A11147" w:rsidRPr="0066057B" w:rsidRDefault="00A11147" w:rsidP="00783A9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624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tworzenie miejsc dla realizacji społecznej aktywności młodych mieszkańców,</w:t>
            </w:r>
          </w:p>
          <w:p w:rsidR="00A11147" w:rsidRPr="00E8728B" w:rsidRDefault="00A11147" w:rsidP="005921F4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624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wykorzystywanie kontaktów Rybnika z innymi ośrodkami dla przeszczepiania dobrych wzorców aktywności obywatelskiej ludzi młodych (w tym podróże studialne)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liczba osób angażujących się w projekty realizowane na rzecz społeczności lokalnych,</w:t>
            </w:r>
          </w:p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środki pozyskiwane na projekty inicjowane przez młodych mieszkańców miasta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780FD7" w:rsidRDefault="00A11147" w:rsidP="005921F4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780FD7" w:rsidRDefault="00A11147" w:rsidP="005921F4">
            <w:pPr>
              <w:pStyle w:val="Tekstpodstawowywcity2"/>
              <w:spacing w:after="0" w:line="240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147" w:rsidRPr="00780FD7" w:rsidRDefault="00A11147" w:rsidP="005921F4">
            <w:pPr>
              <w:pStyle w:val="Tekstpodstawowywcity2"/>
              <w:spacing w:before="60"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1147" w:rsidRPr="0066057B" w:rsidTr="0022575B">
        <w:trPr>
          <w:trHeight w:val="1938"/>
        </w:trPr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5D4BDF" w:rsidRDefault="00A11147" w:rsidP="00783A9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Seniorzy dla Rybnika –</w:t>
            </w:r>
            <w:r w:rsidR="00E8728B"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system wspierania aktywności rybnickich seniorów obejmujący m.in. </w:t>
            </w:r>
          </w:p>
          <w:p w:rsidR="00A11147" w:rsidRDefault="00A11147" w:rsidP="00783A9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624" w:hanging="170"/>
              <w:rPr>
                <w:rFonts w:cs="Arial"/>
                <w:sz w:val="20"/>
                <w:szCs w:val="20"/>
              </w:rPr>
            </w:pPr>
            <w:r w:rsidRPr="00E85BA9">
              <w:rPr>
                <w:rFonts w:cs="Arial"/>
                <w:sz w:val="20"/>
                <w:szCs w:val="20"/>
              </w:rPr>
              <w:t>współprac</w:t>
            </w:r>
            <w:r>
              <w:rPr>
                <w:rFonts w:cs="Arial"/>
                <w:sz w:val="20"/>
                <w:szCs w:val="20"/>
              </w:rPr>
              <w:t>ę</w:t>
            </w:r>
            <w:r w:rsidRPr="00E85BA9">
              <w:rPr>
                <w:rFonts w:cs="Arial"/>
                <w:sz w:val="20"/>
                <w:szCs w:val="20"/>
              </w:rPr>
              <w:t xml:space="preserve"> z </w:t>
            </w:r>
            <w:r>
              <w:rPr>
                <w:rFonts w:cs="Arial"/>
                <w:sz w:val="20"/>
                <w:szCs w:val="20"/>
              </w:rPr>
              <w:t>Radą Seniorów oraz stowarzyszeniami reprezentującymi środowiska seniorów,</w:t>
            </w:r>
          </w:p>
          <w:p w:rsidR="00A11147" w:rsidRDefault="00A11147" w:rsidP="00783A9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624" w:hanging="1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popularyzację wolontariatu i innych aktywności społecznych wśród osób starszych,</w:t>
            </w:r>
          </w:p>
          <w:p w:rsidR="00A11147" w:rsidRPr="000D00B5" w:rsidRDefault="00A11147" w:rsidP="00783A9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624" w:hanging="1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realizację programów zwiększenia aktywności seniorów w Rybniku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inicjatyw i programów na rzecz osób starszych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Default="00A11147" w:rsidP="005921F4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Default="00A11147" w:rsidP="005921F4">
            <w:pPr>
              <w:pStyle w:val="Tekstpodstawowywcity2"/>
              <w:spacing w:after="0" w:line="240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147" w:rsidRDefault="00A11147" w:rsidP="005921F4">
            <w:pPr>
              <w:pStyle w:val="Tekstpodstawowywcity2"/>
              <w:spacing w:before="60"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1147" w:rsidRPr="0066057B" w:rsidTr="0072553F">
        <w:tc>
          <w:tcPr>
            <w:tcW w:w="14135" w:type="dxa"/>
            <w:gridSpan w:val="5"/>
            <w:tcBorders>
              <w:top w:val="single" w:sz="4" w:space="0" w:color="auto"/>
            </w:tcBorders>
            <w:shd w:val="clear" w:color="auto" w:fill="548DD4"/>
          </w:tcPr>
          <w:p w:rsidR="00A11147" w:rsidRPr="00780FD7" w:rsidRDefault="00A11147" w:rsidP="005921F4">
            <w:pPr>
              <w:pStyle w:val="Tekstpodstawowywcity2"/>
              <w:spacing w:before="120" w:line="240" w:lineRule="auto"/>
              <w:ind w:left="0"/>
              <w:jc w:val="both"/>
              <w:rPr>
                <w:rFonts w:ascii="Calibri" w:hAnsi="Calibri" w:cs="Arial"/>
                <w:b/>
                <w:smallCaps/>
                <w:color w:val="FFFFFF"/>
                <w:sz w:val="20"/>
                <w:szCs w:val="20"/>
              </w:rPr>
            </w:pPr>
            <w:r w:rsidRPr="005472E1">
              <w:rPr>
                <w:rFonts w:ascii="Calibri" w:hAnsi="Calibri" w:cs="Arial"/>
                <w:b/>
                <w:color w:val="FFFFFF"/>
                <w:sz w:val="22"/>
                <w:szCs w:val="20"/>
              </w:rPr>
              <w:t xml:space="preserve">Program 10: </w:t>
            </w:r>
            <w:r w:rsidRPr="005472E1">
              <w:rPr>
                <w:rFonts w:ascii="Calibri" w:hAnsi="Calibri" w:cs="Arial"/>
                <w:b/>
                <w:smallCaps/>
                <w:color w:val="FFFFFF"/>
                <w:sz w:val="22"/>
                <w:szCs w:val="20"/>
              </w:rPr>
              <w:t>Kreatywność i otwartość władz miasta</w:t>
            </w:r>
          </w:p>
        </w:tc>
      </w:tr>
      <w:tr w:rsidR="00A11147" w:rsidRPr="0066057B" w:rsidTr="0022575B">
        <w:tc>
          <w:tcPr>
            <w:tcW w:w="5019" w:type="dxa"/>
            <w:tcBorders>
              <w:bottom w:val="single" w:sz="4" w:space="0" w:color="auto"/>
              <w:right w:val="single" w:sz="4" w:space="0" w:color="auto"/>
            </w:tcBorders>
          </w:tcPr>
          <w:p w:rsidR="00A11147" w:rsidRPr="0066057B" w:rsidRDefault="00A11147" w:rsidP="00783A9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Wspólne gospodarowanie terenami w strefach stykowych z sąsiednimi gminami Rybnika:</w:t>
            </w:r>
          </w:p>
          <w:p w:rsidR="00A11147" w:rsidRPr="0066057B" w:rsidRDefault="00A11147" w:rsidP="00783A9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624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wspólne analizy i wspólne planowanie,</w:t>
            </w:r>
          </w:p>
          <w:p w:rsidR="00A11147" w:rsidRPr="0066057B" w:rsidRDefault="00A11147" w:rsidP="00783A9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624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realizacja wspólnych inwestycji,</w:t>
            </w:r>
          </w:p>
          <w:p w:rsidR="00A11147" w:rsidRPr="0066057B" w:rsidRDefault="00A11147" w:rsidP="00783A9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624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wspólne promowanie przygotowanych terenów,</w:t>
            </w:r>
          </w:p>
          <w:p w:rsidR="00A11147" w:rsidRPr="0066057B" w:rsidRDefault="00A11147" w:rsidP="00783A9C">
            <w:pPr>
              <w:pStyle w:val="Akapitzlist1"/>
              <w:numPr>
                <w:ilvl w:val="0"/>
                <w:numId w:val="3"/>
              </w:numPr>
              <w:spacing w:after="0" w:line="240" w:lineRule="auto"/>
              <w:ind w:left="624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wspólna ochrona terenów o wartościach przyrodniczych lub kulturowych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powierzchnia terenów uaktywnionych lub lepiej chronionych dzięki współpracy Rybnika z sąsiednimi gminami,</w:t>
            </w:r>
          </w:p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liczba wspólnych działań, inicjatyw i projektów</w:t>
            </w:r>
          </w:p>
        </w:tc>
        <w:tc>
          <w:tcPr>
            <w:tcW w:w="1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5964B6" w:rsidRDefault="00A11147" w:rsidP="005921F4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5964B6" w:rsidRDefault="00A11147" w:rsidP="005921F4">
            <w:pPr>
              <w:pStyle w:val="Tekstpodstawowywcity2"/>
              <w:spacing w:after="0" w:line="240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11147" w:rsidRPr="00780FD7" w:rsidRDefault="00A11147" w:rsidP="005921F4">
            <w:pPr>
              <w:pStyle w:val="Tekstpodstawowywcity2"/>
              <w:spacing w:before="60"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1147" w:rsidRPr="0066057B" w:rsidTr="0022575B"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66057B" w:rsidRDefault="00A11147" w:rsidP="00783A9C">
            <w:pPr>
              <w:pStyle w:val="Akapitzlist1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lastRenderedPageBreak/>
              <w:t xml:space="preserve">Kreowanie projektów o znaczeniu </w:t>
            </w:r>
            <w:proofErr w:type="spellStart"/>
            <w:r w:rsidRPr="0066057B">
              <w:rPr>
                <w:rFonts w:cs="Arial"/>
                <w:sz w:val="20"/>
                <w:szCs w:val="20"/>
              </w:rPr>
              <w:t>subregionalnym</w:t>
            </w:r>
            <w:proofErr w:type="spellEnd"/>
            <w:r w:rsidRPr="0066057B">
              <w:rPr>
                <w:rFonts w:cs="Arial"/>
                <w:sz w:val="20"/>
                <w:szCs w:val="20"/>
              </w:rPr>
              <w:t xml:space="preserve"> i pozyskiwanie partnerów do ich realizacji w gminach Subregionu Zachodniego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liczba i wartość inicjowanych projektów,</w:t>
            </w:r>
          </w:p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liczba gmin i innych podmiotów angażujących się w inicjowane /realizowane przez Rybnik projekty,</w:t>
            </w:r>
          </w:p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inne wskaźniki zależne od treści inicjowanych projektów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5964B6" w:rsidRDefault="00A11147" w:rsidP="005921F4">
            <w:pPr>
              <w:pStyle w:val="Tekstpodstawowywcity2"/>
              <w:spacing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5964B6" w:rsidRDefault="00A11147" w:rsidP="005921F4">
            <w:pPr>
              <w:pStyle w:val="Tekstpodstawowywcity2"/>
              <w:spacing w:after="0" w:line="240" w:lineRule="auto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147" w:rsidRPr="00780FD7" w:rsidRDefault="00A11147" w:rsidP="005921F4">
            <w:pPr>
              <w:pStyle w:val="Tekstpodstawowywcity2"/>
              <w:spacing w:before="60"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1147" w:rsidRPr="0066057B" w:rsidTr="0022575B"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66057B" w:rsidRDefault="00A11147" w:rsidP="00783A9C">
            <w:pPr>
              <w:pStyle w:val="Akapitzlist1"/>
              <w:numPr>
                <w:ilvl w:val="0"/>
                <w:numId w:val="2"/>
              </w:numPr>
              <w:spacing w:after="0" w:line="19" w:lineRule="atLeast"/>
              <w:ind w:left="426" w:hanging="426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Inicjowanie lub udział Rybnika w projektach regionalnych, ponadregionalnych i międzynarodowych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28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liczba oraz wartość inicjowanych /realizowanych projektów,</w:t>
            </w:r>
          </w:p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28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liczba gmin i innych podmiotów angażujących się w inicjowane /realizowane przez Rybnik projekty,</w:t>
            </w:r>
          </w:p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28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inne wskaźniki zależne od treści projektów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780FD7" w:rsidRDefault="00A11147" w:rsidP="005921F4">
            <w:pPr>
              <w:pStyle w:val="Tekstpodstawowywcity2"/>
              <w:spacing w:after="0" w:line="19" w:lineRule="atLeas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780FD7" w:rsidRDefault="00A11147" w:rsidP="005921F4">
            <w:pPr>
              <w:pStyle w:val="Tekstpodstawowywcity2"/>
              <w:spacing w:after="0" w:line="19" w:lineRule="atLeast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147" w:rsidRPr="00780FD7" w:rsidRDefault="00A11147" w:rsidP="005921F4">
            <w:pPr>
              <w:pStyle w:val="Tekstpodstawowywcity2"/>
              <w:spacing w:before="60"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1147" w:rsidRPr="0066057B" w:rsidTr="0022575B"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66057B" w:rsidRDefault="00A11147" w:rsidP="00783A9C">
            <w:pPr>
              <w:pStyle w:val="Akapitzlist1"/>
              <w:numPr>
                <w:ilvl w:val="0"/>
                <w:numId w:val="2"/>
              </w:numPr>
              <w:spacing w:after="0" w:line="19" w:lineRule="atLeast"/>
              <w:ind w:left="426" w:hanging="42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Rozwój funkcji metropolitalnych Rybnika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28" w:lineRule="auto"/>
              <w:ind w:left="170" w:hanging="1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opis podjętych działań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Default="00A11147" w:rsidP="005921F4">
            <w:pPr>
              <w:pStyle w:val="Tekstpodstawowywcity2"/>
              <w:spacing w:after="0" w:line="19" w:lineRule="atLeas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Default="00A11147" w:rsidP="005921F4">
            <w:pPr>
              <w:pStyle w:val="Tekstpodstawowywcity2"/>
              <w:spacing w:after="0" w:line="19" w:lineRule="atLeast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147" w:rsidRDefault="00A11147" w:rsidP="005921F4">
            <w:pPr>
              <w:pStyle w:val="Tekstpodstawowywcity2"/>
              <w:spacing w:before="60"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1147" w:rsidRPr="0066057B" w:rsidTr="0022575B"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66057B" w:rsidRDefault="00A11147" w:rsidP="00783A9C">
            <w:pPr>
              <w:pStyle w:val="Akapitzlist1"/>
              <w:numPr>
                <w:ilvl w:val="0"/>
                <w:numId w:val="2"/>
              </w:numPr>
              <w:spacing w:after="0" w:line="19" w:lineRule="atLeast"/>
              <w:ind w:left="426" w:hanging="426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Doskonalenie systemu zarządzania jakością oraz zwiększenie efektywności i skuteczności działania Urzędu Miasta Rybnika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28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ocena funkcjonowania urzędu,</w:t>
            </w:r>
          </w:p>
          <w:p w:rsidR="00A11147" w:rsidRPr="0066057B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28" w:lineRule="auto"/>
              <w:ind w:left="170" w:hanging="1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informacja o realizacji programu szkoleń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Default="00A11147" w:rsidP="005921F4">
            <w:pPr>
              <w:pStyle w:val="Tekstpodstawowywcity2"/>
              <w:spacing w:after="0" w:line="19" w:lineRule="atLeas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Default="00A11147" w:rsidP="005921F4">
            <w:pPr>
              <w:pStyle w:val="Tekstpodstawowywcity2"/>
              <w:spacing w:after="0" w:line="19" w:lineRule="atLeast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147" w:rsidRDefault="00A11147" w:rsidP="005921F4">
            <w:pPr>
              <w:pStyle w:val="Tekstpodstawowywcity2"/>
              <w:spacing w:before="60"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1147" w:rsidRPr="0066057B" w:rsidTr="0022575B">
        <w:tc>
          <w:tcPr>
            <w:tcW w:w="5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Pr="0066057B" w:rsidRDefault="00A11147" w:rsidP="00783A9C">
            <w:pPr>
              <w:pStyle w:val="Akapitzlist1"/>
              <w:numPr>
                <w:ilvl w:val="0"/>
                <w:numId w:val="2"/>
              </w:numPr>
              <w:spacing w:after="0" w:line="19" w:lineRule="atLeast"/>
              <w:ind w:left="426" w:hanging="426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Poprawa efektywności funkcjonowania samorządu lokalnego poprzez rozwój e-usług publicznych oraz cyfrowych zasobów publicznych</w:t>
            </w:r>
            <w:r>
              <w:rPr>
                <w:rFonts w:cs="Arial"/>
                <w:sz w:val="20"/>
                <w:szCs w:val="20"/>
              </w:rPr>
              <w:t>, w tym rozwój systemu E-karty.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28" w:lineRule="auto"/>
              <w:ind w:left="170" w:hanging="170"/>
              <w:rPr>
                <w:rFonts w:cs="Arial"/>
                <w:sz w:val="20"/>
                <w:szCs w:val="20"/>
              </w:rPr>
            </w:pPr>
            <w:r w:rsidRPr="0066057B">
              <w:rPr>
                <w:rFonts w:cs="Arial"/>
                <w:sz w:val="20"/>
                <w:szCs w:val="20"/>
              </w:rPr>
              <w:t>liczba nowych wdrożonych e-usług publicznych</w:t>
            </w:r>
            <w:r>
              <w:rPr>
                <w:rFonts w:cs="Arial"/>
                <w:sz w:val="20"/>
                <w:szCs w:val="20"/>
              </w:rPr>
              <w:t>,</w:t>
            </w:r>
          </w:p>
          <w:p w:rsidR="00A11147" w:rsidRDefault="00A11147" w:rsidP="00783A9C">
            <w:pPr>
              <w:pStyle w:val="Akapitzlist1"/>
              <w:numPr>
                <w:ilvl w:val="0"/>
                <w:numId w:val="4"/>
              </w:numPr>
              <w:spacing w:after="0" w:line="228" w:lineRule="auto"/>
              <w:ind w:left="170" w:hanging="1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</w:t>
            </w:r>
            <w:r w:rsidRPr="0066057B">
              <w:rPr>
                <w:rFonts w:cs="Arial"/>
                <w:sz w:val="20"/>
                <w:szCs w:val="20"/>
              </w:rPr>
              <w:t xml:space="preserve"> udostępnionych cyfrowych zasobów publicznych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Default="00A11147" w:rsidP="005921F4">
            <w:pPr>
              <w:pStyle w:val="Tekstpodstawowywcity2"/>
              <w:spacing w:after="0" w:line="19" w:lineRule="atLeast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47" w:rsidRDefault="00A11147" w:rsidP="005921F4">
            <w:pPr>
              <w:pStyle w:val="Tekstpodstawowywcity2"/>
              <w:spacing w:after="0" w:line="19" w:lineRule="atLeast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1147" w:rsidRDefault="00A11147" w:rsidP="005921F4">
            <w:pPr>
              <w:pStyle w:val="Tekstpodstawowywcity2"/>
              <w:spacing w:before="60" w:after="0" w:line="24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5921F4" w:rsidRDefault="005921F4"/>
    <w:sectPr w:rsidR="005921F4" w:rsidSect="005921F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620" w:rsidRDefault="00003620" w:rsidP="005921F4">
      <w:pPr>
        <w:spacing w:after="0" w:line="240" w:lineRule="auto"/>
      </w:pPr>
      <w:r>
        <w:separator/>
      </w:r>
    </w:p>
  </w:endnote>
  <w:endnote w:type="continuationSeparator" w:id="0">
    <w:p w:rsidR="00003620" w:rsidRDefault="00003620" w:rsidP="0059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7878"/>
      <w:docPartObj>
        <w:docPartGallery w:val="Page Numbers (Bottom of Page)"/>
        <w:docPartUnique/>
      </w:docPartObj>
    </w:sdtPr>
    <w:sdtContent>
      <w:p w:rsidR="0022575B" w:rsidRDefault="0022575B">
        <w:pPr>
          <w:pStyle w:val="Stopka"/>
          <w:jc w:val="right"/>
        </w:pPr>
        <w:fldSimple w:instr=" PAGE   \* MERGEFORMAT ">
          <w:r w:rsidR="00E8728B">
            <w:rPr>
              <w:noProof/>
            </w:rPr>
            <w:t>1</w:t>
          </w:r>
        </w:fldSimple>
      </w:p>
    </w:sdtContent>
  </w:sdt>
  <w:p w:rsidR="0022575B" w:rsidRDefault="0022575B" w:rsidP="0022575B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620" w:rsidRDefault="00003620" w:rsidP="005921F4">
      <w:pPr>
        <w:spacing w:after="0" w:line="240" w:lineRule="auto"/>
      </w:pPr>
      <w:r>
        <w:separator/>
      </w:r>
    </w:p>
  </w:footnote>
  <w:footnote w:type="continuationSeparator" w:id="0">
    <w:p w:rsidR="00003620" w:rsidRDefault="00003620" w:rsidP="00592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42092"/>
    <w:multiLevelType w:val="hybridMultilevel"/>
    <w:tmpl w:val="6CCC6A1A"/>
    <w:lvl w:ilvl="0" w:tplc="47029456">
      <w:start w:val="1"/>
      <w:numFmt w:val="decimal"/>
      <w:lvlText w:val="P%1."/>
      <w:lvlJc w:val="left"/>
      <w:pPr>
        <w:ind w:left="36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6091306"/>
    <w:multiLevelType w:val="hybridMultilevel"/>
    <w:tmpl w:val="0A34E486"/>
    <w:lvl w:ilvl="0" w:tplc="2E586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625BF7"/>
    <w:multiLevelType w:val="hybridMultilevel"/>
    <w:tmpl w:val="A340523A"/>
    <w:lvl w:ilvl="0" w:tplc="9474C1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85BAA"/>
    <w:multiLevelType w:val="hybridMultilevel"/>
    <w:tmpl w:val="5F829BEC"/>
    <w:lvl w:ilvl="0" w:tplc="7E842218">
      <w:start w:val="1"/>
      <w:numFmt w:val="decimal"/>
      <w:lvlText w:val="CS%1."/>
      <w:lvlJc w:val="left"/>
      <w:pPr>
        <w:ind w:left="360" w:hanging="360"/>
      </w:pPr>
      <w:rPr>
        <w:rFonts w:ascii="Arial Black" w:hAnsi="Arial Black" w:cs="Times New Roman" w:hint="default"/>
        <w:b/>
        <w:i w:val="0"/>
        <w:sz w:val="16"/>
      </w:rPr>
    </w:lvl>
    <w:lvl w:ilvl="1" w:tplc="3C9214BA">
      <w:start w:val="1"/>
      <w:numFmt w:val="decimal"/>
      <w:lvlText w:val="%2."/>
      <w:lvlJc w:val="left"/>
      <w:pPr>
        <w:ind w:left="142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371C4"/>
    <w:rsid w:val="00003620"/>
    <w:rsid w:val="001371C4"/>
    <w:rsid w:val="0022575B"/>
    <w:rsid w:val="00234C6E"/>
    <w:rsid w:val="005921F4"/>
    <w:rsid w:val="005F1A14"/>
    <w:rsid w:val="00663446"/>
    <w:rsid w:val="0072553F"/>
    <w:rsid w:val="00783A9C"/>
    <w:rsid w:val="007E5BBD"/>
    <w:rsid w:val="00A11147"/>
    <w:rsid w:val="00CF084B"/>
    <w:rsid w:val="00E8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84B"/>
  </w:style>
  <w:style w:type="paragraph" w:styleId="Nagwek1">
    <w:name w:val="heading 1"/>
    <w:basedOn w:val="Normalny"/>
    <w:next w:val="Normalny"/>
    <w:link w:val="Nagwek1Znak"/>
    <w:qFormat/>
    <w:rsid w:val="005921F4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5921F4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921F4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5921F4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21F4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5921F4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5921F4"/>
    <w:rPr>
      <w:rFonts w:ascii="Cambria" w:eastAsia="Calibri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rsid w:val="005921F4"/>
    <w:rPr>
      <w:rFonts w:ascii="Cambria" w:eastAsia="Calibri" w:hAnsi="Cambria" w:cs="Times New Roman"/>
      <w:b/>
      <w:bCs/>
      <w:i/>
      <w:iCs/>
      <w:color w:val="4F81BD"/>
    </w:rPr>
  </w:style>
  <w:style w:type="character" w:customStyle="1" w:styleId="TekstdymkaZnak">
    <w:name w:val="Tekst dymka Znak"/>
    <w:basedOn w:val="Domylnaczcionkaakapitu"/>
    <w:link w:val="Tekstdymka"/>
    <w:semiHidden/>
    <w:rsid w:val="005921F4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5921F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5921F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rsid w:val="005921F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5921F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921F4"/>
    <w:rPr>
      <w:rFonts w:ascii="Calibri" w:eastAsia="Times New Roman" w:hAnsi="Calibri" w:cs="Times New Roman"/>
    </w:rPr>
  </w:style>
  <w:style w:type="table" w:styleId="Tabela-Siatka">
    <w:name w:val="Table Grid"/>
    <w:basedOn w:val="Standardowy"/>
    <w:rsid w:val="005921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1">
    <w:name w:val="Bez odstępów1"/>
    <w:link w:val="NoSpacingChar"/>
    <w:rsid w:val="005921F4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NoSpacingChar">
    <w:name w:val="No Spacing Char"/>
    <w:basedOn w:val="Domylnaczcionkaakapitu"/>
    <w:link w:val="Bezodstpw1"/>
    <w:locked/>
    <w:rsid w:val="005921F4"/>
    <w:rPr>
      <w:rFonts w:ascii="Calibri" w:eastAsia="Calibri" w:hAnsi="Calibri" w:cs="Times New Roman"/>
      <w:lang w:eastAsia="pl-PL"/>
    </w:rPr>
  </w:style>
  <w:style w:type="paragraph" w:customStyle="1" w:styleId="Nagwekspisutreci1">
    <w:name w:val="Nagłówek spisu treści1"/>
    <w:basedOn w:val="Nagwek1"/>
    <w:next w:val="Normalny"/>
    <w:rsid w:val="005921F4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921F4"/>
    <w:pPr>
      <w:tabs>
        <w:tab w:val="left" w:pos="426"/>
        <w:tab w:val="right" w:leader="dot" w:pos="9062"/>
      </w:tabs>
      <w:spacing w:after="100"/>
    </w:pPr>
    <w:rPr>
      <w:rFonts w:ascii="Calibri" w:eastAsia="Times New Roman" w:hAnsi="Calibri" w:cs="Times New Roman"/>
    </w:rPr>
  </w:style>
  <w:style w:type="paragraph" w:styleId="Spistreci2">
    <w:name w:val="toc 2"/>
    <w:basedOn w:val="Normalny"/>
    <w:next w:val="Normalny"/>
    <w:autoRedefine/>
    <w:uiPriority w:val="39"/>
    <w:rsid w:val="005921F4"/>
    <w:pPr>
      <w:spacing w:after="100"/>
      <w:ind w:left="220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rsid w:val="005921F4"/>
    <w:rPr>
      <w:rFonts w:cs="Times New Roman"/>
      <w:color w:val="0000FF"/>
      <w:sz w:val="22"/>
      <w:u w:val="single"/>
    </w:rPr>
  </w:style>
  <w:style w:type="paragraph" w:customStyle="1" w:styleId="Akapitzlist1">
    <w:name w:val="Akapit z listą1"/>
    <w:basedOn w:val="Normalny"/>
    <w:rsid w:val="005921F4"/>
    <w:pPr>
      <w:ind w:left="720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rsid w:val="005921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921F4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921F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921F4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921F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921F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21F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921F4"/>
    <w:rPr>
      <w:rFonts w:cs="Times New Roman"/>
      <w:vertAlign w:val="superscript"/>
    </w:rPr>
  </w:style>
  <w:style w:type="paragraph" w:styleId="Spisilustracji">
    <w:name w:val="table of figures"/>
    <w:basedOn w:val="Normalny"/>
    <w:next w:val="Normalny"/>
    <w:uiPriority w:val="99"/>
    <w:rsid w:val="005921F4"/>
    <w:pPr>
      <w:spacing w:after="0"/>
      <w:ind w:left="440" w:hanging="440"/>
    </w:pPr>
    <w:rPr>
      <w:rFonts w:ascii="Calibri" w:eastAsia="Times New Roman" w:hAnsi="Calibri" w:cs="Calibri"/>
      <w:bCs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921F4"/>
    <w:rPr>
      <w:rFonts w:ascii="Calibri" w:eastAsia="Times New Roman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5921F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5921F4"/>
    <w:rPr>
      <w:rFonts w:ascii="Calibri" w:eastAsia="Times New Roman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921F4"/>
    <w:rPr>
      <w:b/>
      <w:bCs/>
    </w:rPr>
  </w:style>
  <w:style w:type="paragraph" w:customStyle="1" w:styleId="Akapitzlist2">
    <w:name w:val="Akapit z listą2"/>
    <w:basedOn w:val="Normalny"/>
    <w:rsid w:val="005921F4"/>
    <w:pPr>
      <w:ind w:left="720"/>
    </w:pPr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qFormat/>
    <w:rsid w:val="005921F4"/>
    <w:pPr>
      <w:spacing w:before="120" w:line="240" w:lineRule="auto"/>
    </w:pPr>
    <w:rPr>
      <w:rFonts w:ascii="Calibri" w:eastAsia="Times New Roman" w:hAnsi="Calibri" w:cs="Times New Roman"/>
      <w:b/>
      <w:bCs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921F4"/>
    <w:rPr>
      <w:rFonts w:ascii="Calibri" w:eastAsia="Times New Roman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5921F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semiHidden/>
    <w:rsid w:val="005921F4"/>
    <w:rPr>
      <w:rFonts w:ascii="Tahoma" w:eastAsia="Times New Roman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semiHidden/>
    <w:rsid w:val="005921F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921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921F4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5921F4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5921F4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5921F4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21F4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5921F4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5921F4"/>
    <w:rPr>
      <w:rFonts w:ascii="Cambria" w:eastAsia="Calibri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rsid w:val="005921F4"/>
    <w:rPr>
      <w:rFonts w:ascii="Cambria" w:eastAsia="Calibri" w:hAnsi="Cambria" w:cs="Times New Roman"/>
      <w:b/>
      <w:bCs/>
      <w:i/>
      <w:iCs/>
      <w:color w:val="4F81BD"/>
    </w:rPr>
  </w:style>
  <w:style w:type="character" w:customStyle="1" w:styleId="TekstdymkaZnak">
    <w:name w:val="Tekst dymka Znak"/>
    <w:basedOn w:val="Domylnaczcionkaakapitu"/>
    <w:link w:val="Tekstdymka"/>
    <w:semiHidden/>
    <w:rsid w:val="005921F4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5921F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5921F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rsid w:val="005921F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rsid w:val="005921F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rsid w:val="005921F4"/>
    <w:rPr>
      <w:rFonts w:ascii="Calibri" w:eastAsia="Times New Roman" w:hAnsi="Calibri" w:cs="Times New Roman"/>
    </w:rPr>
  </w:style>
  <w:style w:type="table" w:styleId="Tabela-Siatka">
    <w:name w:val="Table Grid"/>
    <w:basedOn w:val="Standardowy"/>
    <w:rsid w:val="005921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link w:val="NoSpacingChar"/>
    <w:rsid w:val="005921F4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NoSpacingChar">
    <w:name w:val="No Spacing Char"/>
    <w:basedOn w:val="Domylnaczcionkaakapitu"/>
    <w:link w:val="Bezodstpw1"/>
    <w:locked/>
    <w:rsid w:val="005921F4"/>
    <w:rPr>
      <w:rFonts w:ascii="Calibri" w:eastAsia="Calibri" w:hAnsi="Calibri" w:cs="Times New Roman"/>
      <w:lang w:eastAsia="pl-PL"/>
    </w:rPr>
  </w:style>
  <w:style w:type="paragraph" w:customStyle="1" w:styleId="Nagwekspisutreci1">
    <w:name w:val="Nagłówek spisu treści1"/>
    <w:basedOn w:val="Nagwek1"/>
    <w:next w:val="Normalny"/>
    <w:rsid w:val="005921F4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921F4"/>
    <w:pPr>
      <w:tabs>
        <w:tab w:val="left" w:pos="426"/>
        <w:tab w:val="right" w:leader="dot" w:pos="9062"/>
      </w:tabs>
      <w:spacing w:after="100"/>
    </w:pPr>
    <w:rPr>
      <w:rFonts w:ascii="Calibri" w:eastAsia="Times New Roman" w:hAnsi="Calibri" w:cs="Times New Roman"/>
    </w:rPr>
  </w:style>
  <w:style w:type="paragraph" w:styleId="Spistreci2">
    <w:name w:val="toc 2"/>
    <w:basedOn w:val="Normalny"/>
    <w:next w:val="Normalny"/>
    <w:autoRedefine/>
    <w:uiPriority w:val="39"/>
    <w:rsid w:val="005921F4"/>
    <w:pPr>
      <w:spacing w:after="100"/>
      <w:ind w:left="220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rsid w:val="005921F4"/>
    <w:rPr>
      <w:rFonts w:cs="Times New Roman"/>
      <w:color w:val="0000FF"/>
      <w:sz w:val="22"/>
      <w:u w:val="single"/>
    </w:rPr>
  </w:style>
  <w:style w:type="paragraph" w:customStyle="1" w:styleId="Akapitzlist1">
    <w:name w:val="Akapit z listą1"/>
    <w:basedOn w:val="Normalny"/>
    <w:rsid w:val="005921F4"/>
    <w:pPr>
      <w:ind w:left="720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rsid w:val="005921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921F4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921F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921F4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921F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921F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21F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921F4"/>
    <w:rPr>
      <w:rFonts w:cs="Times New Roman"/>
      <w:vertAlign w:val="superscript"/>
    </w:rPr>
  </w:style>
  <w:style w:type="paragraph" w:styleId="Spisilustracji">
    <w:name w:val="table of figures"/>
    <w:basedOn w:val="Normalny"/>
    <w:next w:val="Normalny"/>
    <w:uiPriority w:val="99"/>
    <w:rsid w:val="005921F4"/>
    <w:pPr>
      <w:spacing w:after="0"/>
      <w:ind w:left="440" w:hanging="440"/>
    </w:pPr>
    <w:rPr>
      <w:rFonts w:ascii="Calibri" w:eastAsia="Times New Roman" w:hAnsi="Calibri" w:cs="Calibri"/>
      <w:bCs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921F4"/>
    <w:rPr>
      <w:rFonts w:ascii="Calibri" w:eastAsia="Times New Roman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5921F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5921F4"/>
    <w:rPr>
      <w:rFonts w:ascii="Calibri" w:eastAsia="Times New Roman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921F4"/>
    <w:rPr>
      <w:b/>
      <w:bCs/>
    </w:rPr>
  </w:style>
  <w:style w:type="paragraph" w:customStyle="1" w:styleId="Akapitzlist2">
    <w:name w:val="Akapit z listą2"/>
    <w:basedOn w:val="Normalny"/>
    <w:rsid w:val="005921F4"/>
    <w:pPr>
      <w:ind w:left="720"/>
    </w:pPr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qFormat/>
    <w:rsid w:val="005921F4"/>
    <w:pPr>
      <w:spacing w:before="120" w:line="240" w:lineRule="auto"/>
    </w:pPr>
    <w:rPr>
      <w:rFonts w:ascii="Calibri" w:eastAsia="Times New Roman" w:hAnsi="Calibri" w:cs="Times New Roman"/>
      <w:b/>
      <w:bCs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921F4"/>
    <w:rPr>
      <w:rFonts w:ascii="Calibri" w:eastAsia="Times New Roman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5921F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5921F4"/>
    <w:rPr>
      <w:rFonts w:ascii="Tahoma" w:eastAsia="Times New Roman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semiHidden/>
    <w:rsid w:val="005921F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921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15</Pages>
  <Words>3567</Words>
  <Characters>21407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Rożek</dc:creator>
  <cp:lastModifiedBy>GogolokP</cp:lastModifiedBy>
  <cp:revision>5</cp:revision>
  <dcterms:created xsi:type="dcterms:W3CDTF">2018-07-02T05:59:00Z</dcterms:created>
  <dcterms:modified xsi:type="dcterms:W3CDTF">2018-07-02T10:42:00Z</dcterms:modified>
</cp:coreProperties>
</file>