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FFA" w:rsidRDefault="008D1FFA">
      <w:bookmarkStart w:id="0" w:name="PISMO_ZNAK_SPRAWY"/>
      <w:r>
        <w:t>Or.0050.126.2019</w:t>
      </w:r>
      <w:bookmarkEnd w:id="0"/>
    </w:p>
    <w:p w:rsidR="008D1FFA" w:rsidRPr="003F16C7" w:rsidRDefault="008D1FFA">
      <w:pPr>
        <w:rPr>
          <w:rFonts w:ascii="Arial" w:hAnsi="Arial" w:cs="Arial"/>
          <w:sz w:val="22"/>
        </w:rPr>
      </w:pPr>
      <w:r w:rsidRPr="003F16C7">
        <w:rPr>
          <w:rFonts w:ascii="Arial" w:hAnsi="Arial" w:cs="Arial"/>
          <w:sz w:val="22"/>
        </w:rPr>
        <w:t xml:space="preserve">Dokument : </w:t>
      </w:r>
      <w:bookmarkStart w:id="1" w:name="PISMO_DOK_NR"/>
      <w:r w:rsidRPr="003F16C7">
        <w:rPr>
          <w:rFonts w:ascii="Arial" w:hAnsi="Arial" w:cs="Arial"/>
          <w:sz w:val="22"/>
        </w:rPr>
        <w:t>2019-21246</w:t>
      </w:r>
      <w:bookmarkEnd w:id="1"/>
    </w:p>
    <w:p w:rsidR="003F16C7" w:rsidRPr="00F069E7" w:rsidRDefault="003F16C7" w:rsidP="003F16C7">
      <w:pPr>
        <w:pStyle w:val="Stopka"/>
        <w:ind w:left="5529"/>
        <w:rPr>
          <w:rStyle w:val="Numerstrony"/>
          <w:rFonts w:ascii="Arial" w:hAnsi="Arial" w:cs="Arial"/>
          <w:color w:val="000000"/>
          <w:sz w:val="18"/>
          <w:szCs w:val="18"/>
        </w:rPr>
      </w:pPr>
      <w:r w:rsidRPr="00F069E7">
        <w:rPr>
          <w:rStyle w:val="Numerstrony"/>
          <w:rFonts w:ascii="Arial" w:hAnsi="Arial" w:cs="Arial"/>
          <w:color w:val="000000"/>
          <w:sz w:val="18"/>
          <w:szCs w:val="18"/>
        </w:rPr>
        <w:t xml:space="preserve">                    Załącznik </w:t>
      </w:r>
    </w:p>
    <w:p w:rsidR="003F16C7" w:rsidRPr="00F069E7" w:rsidRDefault="003F16C7" w:rsidP="003F16C7">
      <w:pPr>
        <w:pStyle w:val="Stopka"/>
        <w:ind w:left="5529"/>
        <w:rPr>
          <w:rStyle w:val="Numerstrony"/>
          <w:rFonts w:ascii="Arial" w:hAnsi="Arial" w:cs="Arial"/>
          <w:color w:val="000000"/>
          <w:sz w:val="18"/>
          <w:szCs w:val="18"/>
        </w:rPr>
      </w:pPr>
      <w:r w:rsidRPr="00F069E7">
        <w:rPr>
          <w:rStyle w:val="Numerstrony"/>
          <w:rFonts w:ascii="Arial" w:hAnsi="Arial" w:cs="Arial"/>
          <w:color w:val="000000"/>
          <w:sz w:val="18"/>
          <w:szCs w:val="18"/>
        </w:rPr>
        <w:t xml:space="preserve">      </w:t>
      </w:r>
      <w:r>
        <w:rPr>
          <w:rStyle w:val="Numerstrony"/>
          <w:rFonts w:ascii="Arial" w:hAnsi="Arial" w:cs="Arial"/>
          <w:color w:val="000000"/>
          <w:sz w:val="18"/>
          <w:szCs w:val="18"/>
        </w:rPr>
        <w:t xml:space="preserve"> </w:t>
      </w:r>
      <w:r w:rsidR="00B24319">
        <w:rPr>
          <w:rStyle w:val="Numerstrony"/>
          <w:rFonts w:ascii="Arial" w:hAnsi="Arial" w:cs="Arial"/>
          <w:color w:val="000000"/>
          <w:sz w:val="18"/>
          <w:szCs w:val="18"/>
        </w:rPr>
        <w:t xml:space="preserve">             do zarządzenia nr 126</w:t>
      </w:r>
      <w:r w:rsidRPr="00F069E7">
        <w:rPr>
          <w:rStyle w:val="Numerstrony"/>
          <w:rFonts w:ascii="Arial" w:hAnsi="Arial" w:cs="Arial"/>
          <w:color w:val="000000"/>
          <w:sz w:val="18"/>
          <w:szCs w:val="18"/>
        </w:rPr>
        <w:t>/201</w:t>
      </w:r>
      <w:r>
        <w:rPr>
          <w:rStyle w:val="Numerstrony"/>
          <w:rFonts w:ascii="Arial" w:hAnsi="Arial" w:cs="Arial"/>
          <w:color w:val="000000"/>
          <w:sz w:val="18"/>
          <w:szCs w:val="18"/>
        </w:rPr>
        <w:t>9</w:t>
      </w:r>
    </w:p>
    <w:p w:rsidR="003F16C7" w:rsidRPr="00F069E7" w:rsidRDefault="003F16C7" w:rsidP="003F16C7">
      <w:pPr>
        <w:pStyle w:val="Stopka"/>
        <w:ind w:left="5529"/>
        <w:rPr>
          <w:rStyle w:val="Numerstrony"/>
          <w:rFonts w:ascii="Arial" w:hAnsi="Arial" w:cs="Arial"/>
          <w:color w:val="000000"/>
          <w:sz w:val="18"/>
          <w:szCs w:val="18"/>
        </w:rPr>
      </w:pPr>
      <w:r w:rsidRPr="00F069E7">
        <w:rPr>
          <w:rStyle w:val="Numerstrony"/>
          <w:rFonts w:ascii="Arial" w:hAnsi="Arial" w:cs="Arial"/>
          <w:color w:val="000000"/>
          <w:sz w:val="18"/>
          <w:szCs w:val="18"/>
        </w:rPr>
        <w:t xml:space="preserve">                    Prezydenta Miasta Rybnika </w:t>
      </w:r>
    </w:p>
    <w:p w:rsidR="003F16C7" w:rsidRPr="00F069E7" w:rsidRDefault="00B24319" w:rsidP="003F16C7">
      <w:pPr>
        <w:pStyle w:val="Stopka"/>
        <w:ind w:left="5529"/>
        <w:rPr>
          <w:rStyle w:val="Numerstrony"/>
          <w:rFonts w:ascii="Arial" w:hAnsi="Arial" w:cs="Arial"/>
          <w:color w:val="000000"/>
          <w:sz w:val="18"/>
          <w:szCs w:val="18"/>
        </w:rPr>
      </w:pPr>
      <w:r>
        <w:rPr>
          <w:rStyle w:val="Numerstrony"/>
          <w:rFonts w:ascii="Arial" w:hAnsi="Arial" w:cs="Arial"/>
          <w:color w:val="000000"/>
          <w:sz w:val="18"/>
          <w:szCs w:val="18"/>
        </w:rPr>
        <w:t xml:space="preserve">                    z dnia 26 lutego</w:t>
      </w:r>
      <w:r w:rsidR="003F16C7">
        <w:rPr>
          <w:rStyle w:val="Numerstrony"/>
          <w:rFonts w:ascii="Arial" w:hAnsi="Arial" w:cs="Arial"/>
          <w:color w:val="000000"/>
          <w:sz w:val="18"/>
          <w:szCs w:val="18"/>
        </w:rPr>
        <w:t xml:space="preserve"> </w:t>
      </w:r>
      <w:r w:rsidR="003F16C7" w:rsidRPr="00F069E7">
        <w:rPr>
          <w:rStyle w:val="Numerstrony"/>
          <w:rFonts w:ascii="Arial" w:hAnsi="Arial" w:cs="Arial"/>
          <w:color w:val="000000"/>
          <w:sz w:val="18"/>
          <w:szCs w:val="18"/>
        </w:rPr>
        <w:t>201</w:t>
      </w:r>
      <w:r w:rsidR="003F16C7">
        <w:rPr>
          <w:rStyle w:val="Numerstrony"/>
          <w:rFonts w:ascii="Arial" w:hAnsi="Arial" w:cs="Arial"/>
          <w:color w:val="000000"/>
          <w:sz w:val="18"/>
          <w:szCs w:val="18"/>
        </w:rPr>
        <w:t>9</w:t>
      </w:r>
      <w:r w:rsidR="003F16C7" w:rsidRPr="00F069E7">
        <w:rPr>
          <w:rStyle w:val="Numerstrony"/>
          <w:rFonts w:ascii="Arial" w:hAnsi="Arial" w:cs="Arial"/>
          <w:color w:val="000000"/>
          <w:sz w:val="18"/>
          <w:szCs w:val="18"/>
        </w:rPr>
        <w:t xml:space="preserve"> r. </w:t>
      </w:r>
    </w:p>
    <w:p w:rsidR="003F16C7" w:rsidRPr="00F069E7" w:rsidRDefault="003F16C7" w:rsidP="003F16C7">
      <w:pPr>
        <w:pStyle w:val="Stopka"/>
        <w:rPr>
          <w:rStyle w:val="Numerstrony"/>
          <w:rFonts w:ascii="Arial" w:hAnsi="Arial" w:cs="Arial"/>
          <w:color w:val="000000"/>
          <w:sz w:val="18"/>
          <w:szCs w:val="18"/>
        </w:rPr>
      </w:pPr>
    </w:p>
    <w:p w:rsidR="003F16C7" w:rsidRPr="00F069E7" w:rsidRDefault="003F16C7" w:rsidP="003F16C7">
      <w:pPr>
        <w:pStyle w:val="Stopka"/>
        <w:rPr>
          <w:rStyle w:val="Numerstrony"/>
          <w:rFonts w:ascii="Arial" w:hAnsi="Arial" w:cs="Arial"/>
          <w:color w:val="000000"/>
          <w:sz w:val="22"/>
          <w:szCs w:val="22"/>
        </w:rPr>
      </w:pPr>
    </w:p>
    <w:p w:rsidR="003F16C7" w:rsidRPr="00F069E7" w:rsidRDefault="003F16C7" w:rsidP="003F16C7">
      <w:pPr>
        <w:pStyle w:val="Tekstpodstawowywcity"/>
        <w:ind w:left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F069E7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O G Ł O S Z E N I E</w:t>
      </w:r>
    </w:p>
    <w:p w:rsidR="003F16C7" w:rsidRPr="00F069E7" w:rsidRDefault="003F16C7" w:rsidP="003F16C7">
      <w:pPr>
        <w:pStyle w:val="Tekstpodstawowy2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F069E7">
        <w:rPr>
          <w:rFonts w:ascii="Arial" w:hAnsi="Arial" w:cs="Arial"/>
          <w:sz w:val="22"/>
          <w:szCs w:val="22"/>
        </w:rPr>
        <w:t xml:space="preserve">Na podstawie art. 25 ust. 1, 4 i 5 ustawy z dnia 12 marca 2004 r. </w:t>
      </w:r>
      <w:r w:rsidRPr="00F069E7">
        <w:rPr>
          <w:rFonts w:ascii="Arial" w:hAnsi="Arial" w:cs="Arial"/>
          <w:i/>
          <w:sz w:val="22"/>
          <w:szCs w:val="22"/>
        </w:rPr>
        <w:t xml:space="preserve">o pomocy społecznej </w:t>
      </w:r>
      <w:r w:rsidRPr="00F069E7">
        <w:rPr>
          <w:rFonts w:ascii="Arial" w:hAnsi="Arial" w:cs="Arial"/>
          <w:sz w:val="22"/>
          <w:szCs w:val="22"/>
        </w:rPr>
        <w:br/>
        <w:t>(tekst jednolity Dz. U. z 201</w:t>
      </w:r>
      <w:r>
        <w:rPr>
          <w:rFonts w:ascii="Arial" w:hAnsi="Arial" w:cs="Arial"/>
          <w:sz w:val="22"/>
          <w:szCs w:val="22"/>
        </w:rPr>
        <w:t>8</w:t>
      </w:r>
      <w:r w:rsidRPr="00F069E7">
        <w:rPr>
          <w:rFonts w:ascii="Arial" w:hAnsi="Arial" w:cs="Arial"/>
          <w:sz w:val="22"/>
          <w:szCs w:val="22"/>
        </w:rPr>
        <w:t xml:space="preserve"> r. poz. </w:t>
      </w:r>
      <w:r>
        <w:rPr>
          <w:rFonts w:ascii="Arial" w:hAnsi="Arial" w:cs="Arial"/>
          <w:sz w:val="22"/>
          <w:szCs w:val="22"/>
        </w:rPr>
        <w:t>1508 z późn. zm.</w:t>
      </w:r>
      <w:r w:rsidRPr="00F069E7">
        <w:rPr>
          <w:rFonts w:ascii="Arial" w:hAnsi="Arial" w:cs="Arial"/>
          <w:sz w:val="22"/>
          <w:szCs w:val="22"/>
        </w:rPr>
        <w:t xml:space="preserve">), art. 11 ust. 1 pkt 1 oraz ust. 2 </w:t>
      </w:r>
      <w:r w:rsidRPr="00F069E7">
        <w:rPr>
          <w:rFonts w:ascii="Arial" w:hAnsi="Arial" w:cs="Arial"/>
          <w:sz w:val="22"/>
          <w:szCs w:val="22"/>
        </w:rPr>
        <w:br/>
        <w:t xml:space="preserve">ustawy z dnia 24 kwietnia 2003 r. </w:t>
      </w:r>
      <w:r w:rsidRPr="00F069E7">
        <w:rPr>
          <w:rFonts w:ascii="Arial" w:hAnsi="Arial" w:cs="Arial"/>
          <w:i/>
          <w:sz w:val="22"/>
          <w:szCs w:val="22"/>
        </w:rPr>
        <w:t xml:space="preserve">o działalności pożytku publicznego i o wolontariacie </w:t>
      </w:r>
      <w:r w:rsidRPr="00F069E7">
        <w:rPr>
          <w:rFonts w:ascii="Arial" w:hAnsi="Arial" w:cs="Arial"/>
          <w:i/>
          <w:sz w:val="22"/>
          <w:szCs w:val="22"/>
        </w:rPr>
        <w:br/>
      </w:r>
      <w:r w:rsidRPr="00F069E7">
        <w:rPr>
          <w:rFonts w:ascii="Arial" w:hAnsi="Arial" w:cs="Arial"/>
          <w:sz w:val="22"/>
          <w:szCs w:val="22"/>
        </w:rPr>
        <w:t xml:space="preserve">(tekst jednolity </w:t>
      </w:r>
      <w:r>
        <w:rPr>
          <w:rFonts w:ascii="Arial" w:hAnsi="Arial" w:cs="Arial"/>
          <w:sz w:val="22"/>
          <w:szCs w:val="22"/>
        </w:rPr>
        <w:t>Dz. U. z 2018</w:t>
      </w:r>
      <w:r w:rsidRPr="00F069E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r. poz. 450 z późn. zm.</w:t>
      </w:r>
      <w:r w:rsidRPr="00F069E7">
        <w:rPr>
          <w:rFonts w:ascii="Arial" w:hAnsi="Arial" w:cs="Arial"/>
          <w:sz w:val="22"/>
          <w:szCs w:val="22"/>
        </w:rPr>
        <w:t>)</w:t>
      </w:r>
    </w:p>
    <w:p w:rsidR="003F16C7" w:rsidRPr="00F069E7" w:rsidRDefault="003F16C7" w:rsidP="003F16C7">
      <w:pPr>
        <w:pStyle w:val="Tekstpodstawowy2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3F16C7" w:rsidRPr="00F069E7" w:rsidRDefault="003F16C7" w:rsidP="003F16C7">
      <w:pPr>
        <w:pStyle w:val="Tekstpodstawowywcity"/>
        <w:spacing w:after="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F069E7">
        <w:rPr>
          <w:rFonts w:ascii="Arial" w:hAnsi="Arial" w:cs="Arial"/>
          <w:b/>
          <w:sz w:val="22"/>
          <w:szCs w:val="22"/>
        </w:rPr>
        <w:t>Prezydent Miasta Rybnika</w:t>
      </w:r>
    </w:p>
    <w:p w:rsidR="003F16C7" w:rsidRPr="00F069E7" w:rsidRDefault="003F16C7" w:rsidP="003F16C7">
      <w:pPr>
        <w:pStyle w:val="Nagwek1"/>
        <w:spacing w:before="120"/>
        <w:rPr>
          <w:rFonts w:cs="Arial"/>
          <w:sz w:val="22"/>
          <w:szCs w:val="22"/>
        </w:rPr>
      </w:pPr>
      <w:r w:rsidRPr="00F069E7">
        <w:rPr>
          <w:rFonts w:cs="Arial"/>
          <w:sz w:val="22"/>
          <w:szCs w:val="22"/>
        </w:rPr>
        <w:t xml:space="preserve">ogłasza otwarty konkurs ofert dla: </w:t>
      </w:r>
    </w:p>
    <w:p w:rsidR="003F16C7" w:rsidRPr="008427EA" w:rsidRDefault="003F16C7" w:rsidP="003F16C7">
      <w:pPr>
        <w:spacing w:before="80"/>
        <w:jc w:val="center"/>
        <w:textAlignment w:val="top"/>
        <w:rPr>
          <w:rFonts w:ascii="Arial" w:hAnsi="Arial" w:cs="Arial"/>
          <w:bCs/>
          <w:sz w:val="22"/>
          <w:szCs w:val="22"/>
        </w:rPr>
      </w:pPr>
      <w:r w:rsidRPr="00F069E7">
        <w:rPr>
          <w:rFonts w:ascii="Arial" w:hAnsi="Arial" w:cs="Arial"/>
          <w:sz w:val="22"/>
          <w:szCs w:val="22"/>
        </w:rPr>
        <w:t>organizacji pozarządowych</w:t>
      </w:r>
      <w:r>
        <w:rPr>
          <w:rFonts w:ascii="Arial" w:hAnsi="Arial" w:cs="Arial"/>
          <w:sz w:val="22"/>
          <w:szCs w:val="22"/>
        </w:rPr>
        <w:t xml:space="preserve"> (w tym stowarzyszeń zwykłych)</w:t>
      </w:r>
      <w:r w:rsidRPr="00F069E7">
        <w:rPr>
          <w:rFonts w:ascii="Arial" w:hAnsi="Arial" w:cs="Arial"/>
          <w:sz w:val="22"/>
          <w:szCs w:val="22"/>
        </w:rPr>
        <w:t xml:space="preserve"> i innych podmiotów wymie</w:t>
      </w:r>
      <w:r>
        <w:rPr>
          <w:rFonts w:ascii="Arial" w:hAnsi="Arial" w:cs="Arial"/>
          <w:sz w:val="22"/>
          <w:szCs w:val="22"/>
        </w:rPr>
        <w:t xml:space="preserve">nionych w art. 3 ust. 3 ustawy </w:t>
      </w:r>
      <w:r w:rsidRPr="00F069E7">
        <w:rPr>
          <w:rFonts w:ascii="Arial" w:hAnsi="Arial" w:cs="Arial"/>
          <w:sz w:val="22"/>
          <w:szCs w:val="22"/>
        </w:rPr>
        <w:t>o działalności pożytku publicznego i o wolontariacie</w:t>
      </w:r>
      <w:r>
        <w:rPr>
          <w:rFonts w:ascii="Arial" w:hAnsi="Arial" w:cs="Arial"/>
          <w:bCs/>
          <w:sz w:val="22"/>
          <w:szCs w:val="22"/>
        </w:rPr>
        <w:t xml:space="preserve">, zwanych dalej „podmiotami”, na wsparcie w  2019 </w:t>
      </w:r>
      <w:r w:rsidRPr="00F069E7">
        <w:rPr>
          <w:rFonts w:ascii="Arial" w:hAnsi="Arial" w:cs="Arial"/>
          <w:bCs/>
          <w:sz w:val="22"/>
          <w:szCs w:val="22"/>
        </w:rPr>
        <w:t xml:space="preserve">roku, w obszarze </w:t>
      </w:r>
      <w:r w:rsidRPr="008427EA">
        <w:rPr>
          <w:rFonts w:ascii="Arial" w:hAnsi="Arial" w:cs="Arial"/>
          <w:i/>
          <w:color w:val="000000"/>
          <w:sz w:val="22"/>
          <w:szCs w:val="22"/>
          <w:lang w:eastAsia="pl-PL"/>
        </w:rPr>
        <w:t>pomocy społecznej,            w tym pomocy rodzinom i osobom w trudnej sytuacji życiowej oraz wyrównywania szans tych rodzin i osób</w:t>
      </w:r>
      <w:r w:rsidRPr="008427EA">
        <w:rPr>
          <w:rFonts w:ascii="Arial" w:hAnsi="Arial" w:cs="Arial"/>
          <w:bCs/>
          <w:sz w:val="22"/>
          <w:szCs w:val="22"/>
        </w:rPr>
        <w:t xml:space="preserve">, </w:t>
      </w:r>
    </w:p>
    <w:p w:rsidR="003F16C7" w:rsidRDefault="003F16C7" w:rsidP="003F16C7">
      <w:pPr>
        <w:spacing w:before="80"/>
        <w:jc w:val="center"/>
        <w:textAlignment w:val="top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</w:t>
      </w:r>
      <w:r w:rsidRPr="00F069E7">
        <w:rPr>
          <w:rFonts w:ascii="Arial" w:hAnsi="Arial" w:cs="Arial"/>
          <w:bCs/>
          <w:sz w:val="22"/>
          <w:szCs w:val="22"/>
        </w:rPr>
        <w:t xml:space="preserve">ealizacji </w:t>
      </w:r>
      <w:r>
        <w:rPr>
          <w:rFonts w:ascii="Arial" w:hAnsi="Arial" w:cs="Arial"/>
          <w:bCs/>
          <w:sz w:val="22"/>
          <w:szCs w:val="22"/>
        </w:rPr>
        <w:t>zadania publicznego</w:t>
      </w:r>
      <w:r w:rsidRPr="00F069E7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>zwanego</w:t>
      </w:r>
      <w:r w:rsidRPr="00F069E7">
        <w:rPr>
          <w:rFonts w:ascii="Arial" w:hAnsi="Arial" w:cs="Arial"/>
          <w:bCs/>
          <w:sz w:val="22"/>
          <w:szCs w:val="22"/>
        </w:rPr>
        <w:t xml:space="preserve"> dale</w:t>
      </w:r>
      <w:r>
        <w:rPr>
          <w:rFonts w:ascii="Arial" w:hAnsi="Arial" w:cs="Arial"/>
          <w:bCs/>
          <w:sz w:val="22"/>
          <w:szCs w:val="22"/>
        </w:rPr>
        <w:t>j ,,zadaniem”</w:t>
      </w:r>
      <w:r w:rsidR="008427EA">
        <w:rPr>
          <w:rFonts w:ascii="Arial" w:hAnsi="Arial" w:cs="Arial"/>
          <w:bCs/>
          <w:sz w:val="22"/>
          <w:szCs w:val="22"/>
        </w:rPr>
        <w:t>, pn.: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3F16C7" w:rsidRPr="004111F2" w:rsidRDefault="008427EA" w:rsidP="003F16C7">
      <w:pPr>
        <w:spacing w:before="80"/>
        <w:jc w:val="center"/>
        <w:textAlignment w:val="top"/>
        <w:rPr>
          <w:rFonts w:ascii="Arial" w:hAnsi="Arial" w:cs="Arial"/>
          <w:bCs/>
          <w:i/>
          <w:sz w:val="22"/>
          <w:szCs w:val="22"/>
        </w:rPr>
      </w:pPr>
      <w:r w:rsidRPr="004111F2">
        <w:rPr>
          <w:rFonts w:ascii="Arial" w:hAnsi="Arial" w:cs="Arial"/>
          <w:b/>
          <w:i/>
          <w:sz w:val="22"/>
        </w:rPr>
        <w:t>O</w:t>
      </w:r>
      <w:r w:rsidR="003F16C7" w:rsidRPr="004111F2">
        <w:rPr>
          <w:rFonts w:ascii="Arial" w:hAnsi="Arial" w:cs="Arial"/>
          <w:b/>
          <w:i/>
          <w:sz w:val="22"/>
        </w:rPr>
        <w:t xml:space="preserve">rganizowanie i wydawanie pomocy żywnościowej dla mieszkańców Rybnika </w:t>
      </w:r>
      <w:r w:rsidRPr="004111F2">
        <w:rPr>
          <w:rFonts w:ascii="Arial" w:hAnsi="Arial" w:cs="Arial"/>
          <w:b/>
          <w:i/>
          <w:sz w:val="22"/>
        </w:rPr>
        <w:br/>
      </w:r>
      <w:r w:rsidR="003F16C7" w:rsidRPr="004111F2">
        <w:rPr>
          <w:rFonts w:ascii="Arial" w:hAnsi="Arial" w:cs="Arial"/>
          <w:b/>
          <w:i/>
          <w:sz w:val="22"/>
        </w:rPr>
        <w:t>w ramach Programu Operacyjnego Pomoc Żywnościowa 2014-2020</w:t>
      </w:r>
      <w:r w:rsidR="003F16C7" w:rsidRPr="004111F2">
        <w:rPr>
          <w:rFonts w:ascii="Arial" w:hAnsi="Arial" w:cs="Arial"/>
          <w:i/>
          <w:sz w:val="22"/>
        </w:rPr>
        <w:t>.</w:t>
      </w:r>
    </w:p>
    <w:p w:rsidR="003F16C7" w:rsidRPr="00F069E7" w:rsidRDefault="003F16C7" w:rsidP="003F16C7">
      <w:pPr>
        <w:pStyle w:val="Akapitzlist"/>
        <w:spacing w:after="0" w:line="240" w:lineRule="auto"/>
        <w:ind w:left="66"/>
        <w:jc w:val="both"/>
        <w:rPr>
          <w:rFonts w:ascii="Arial" w:hAnsi="Arial" w:cs="Arial"/>
          <w:color w:val="222222"/>
        </w:rPr>
      </w:pPr>
    </w:p>
    <w:p w:rsidR="003F16C7" w:rsidRPr="00F069E7" w:rsidRDefault="003F16C7" w:rsidP="003F16C7">
      <w:pPr>
        <w:tabs>
          <w:tab w:val="left" w:pos="284"/>
        </w:tabs>
        <w:spacing w:before="12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F069E7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I. ZAŁOŻENIA OGÓLNE KONKURSU: </w:t>
      </w:r>
    </w:p>
    <w:p w:rsidR="003F16C7" w:rsidRPr="00F069E7" w:rsidRDefault="003F16C7" w:rsidP="003F16C7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 w:rsidRPr="00F069E7">
        <w:rPr>
          <w:rFonts w:ascii="Arial" w:hAnsi="Arial" w:cs="Arial"/>
          <w:color w:val="000000"/>
          <w:sz w:val="22"/>
          <w:szCs w:val="22"/>
        </w:rPr>
        <w:t>Rodzaj zadania: zadanie własne gminy.</w:t>
      </w:r>
    </w:p>
    <w:p w:rsidR="003F16C7" w:rsidRPr="00F069E7" w:rsidRDefault="00931ED2" w:rsidP="003F16C7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Termin realizacji zadania</w:t>
      </w:r>
      <w:r w:rsidR="003F16C7" w:rsidRPr="00F069E7">
        <w:rPr>
          <w:rFonts w:ascii="Arial" w:hAnsi="Arial" w:cs="Arial"/>
          <w:color w:val="000000"/>
          <w:sz w:val="22"/>
          <w:szCs w:val="22"/>
        </w:rPr>
        <w:t xml:space="preserve">: </w:t>
      </w:r>
      <w:r w:rsidR="003F16C7" w:rsidRPr="00F069E7">
        <w:rPr>
          <w:rFonts w:ascii="Arial" w:hAnsi="Arial" w:cs="Arial"/>
          <w:b/>
          <w:bCs/>
          <w:color w:val="000000"/>
          <w:sz w:val="22"/>
          <w:szCs w:val="22"/>
        </w:rPr>
        <w:t>od 1</w:t>
      </w:r>
      <w:r w:rsidR="003F16C7">
        <w:rPr>
          <w:rFonts w:ascii="Arial" w:hAnsi="Arial" w:cs="Arial"/>
          <w:b/>
          <w:bCs/>
          <w:color w:val="000000"/>
          <w:sz w:val="22"/>
          <w:szCs w:val="22"/>
        </w:rPr>
        <w:t xml:space="preserve"> kwietnia 2019 r. do 31 grudnia 2019</w:t>
      </w:r>
      <w:r w:rsidR="003F16C7" w:rsidRPr="00F069E7">
        <w:rPr>
          <w:rFonts w:ascii="Arial" w:hAnsi="Arial" w:cs="Arial"/>
          <w:b/>
          <w:bCs/>
          <w:color w:val="000000"/>
          <w:sz w:val="22"/>
          <w:szCs w:val="22"/>
        </w:rPr>
        <w:t xml:space="preserve"> r.</w:t>
      </w:r>
      <w:r w:rsidR="003F16C7" w:rsidRPr="00F069E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3F16C7" w:rsidRPr="00F069E7" w:rsidRDefault="003F16C7" w:rsidP="003F16C7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 w:rsidRPr="00F069E7">
        <w:rPr>
          <w:rFonts w:ascii="Arial" w:hAnsi="Arial" w:cs="Arial"/>
          <w:color w:val="000000"/>
          <w:sz w:val="22"/>
          <w:szCs w:val="22"/>
        </w:rPr>
        <w:t>Wyso</w:t>
      </w:r>
      <w:r w:rsidR="00931ED2">
        <w:rPr>
          <w:rFonts w:ascii="Arial" w:hAnsi="Arial" w:cs="Arial"/>
          <w:color w:val="000000"/>
          <w:sz w:val="22"/>
          <w:szCs w:val="22"/>
        </w:rPr>
        <w:t>kość dotacji na realizację zadania</w:t>
      </w:r>
      <w:r w:rsidRPr="00F069E7">
        <w:rPr>
          <w:rFonts w:ascii="Arial" w:hAnsi="Arial" w:cs="Arial"/>
          <w:color w:val="000000"/>
          <w:sz w:val="22"/>
          <w:szCs w:val="22"/>
        </w:rPr>
        <w:t xml:space="preserve"> w 201</w:t>
      </w:r>
      <w:r>
        <w:rPr>
          <w:rFonts w:ascii="Arial" w:hAnsi="Arial" w:cs="Arial"/>
          <w:color w:val="000000"/>
          <w:sz w:val="22"/>
          <w:szCs w:val="22"/>
        </w:rPr>
        <w:t>9</w:t>
      </w:r>
      <w:r w:rsidRPr="00F069E7">
        <w:rPr>
          <w:rFonts w:ascii="Arial" w:hAnsi="Arial" w:cs="Arial"/>
          <w:color w:val="000000"/>
          <w:sz w:val="22"/>
          <w:szCs w:val="22"/>
        </w:rPr>
        <w:t xml:space="preserve"> roku wynosi </w:t>
      </w:r>
      <w:r>
        <w:rPr>
          <w:rFonts w:ascii="Arial" w:hAnsi="Arial" w:cs="Arial"/>
          <w:b/>
          <w:color w:val="000000"/>
          <w:sz w:val="22"/>
          <w:szCs w:val="22"/>
        </w:rPr>
        <w:t>50</w:t>
      </w:r>
      <w:r w:rsidRPr="00F069E7">
        <w:rPr>
          <w:rFonts w:ascii="Arial" w:hAnsi="Arial" w:cs="Arial"/>
          <w:b/>
          <w:color w:val="000000"/>
          <w:sz w:val="22"/>
          <w:szCs w:val="22"/>
        </w:rPr>
        <w:t>.000 zł</w:t>
      </w:r>
      <w:r w:rsidRPr="00F069E7">
        <w:rPr>
          <w:rFonts w:ascii="Arial" w:hAnsi="Arial" w:cs="Arial"/>
          <w:color w:val="000000"/>
          <w:sz w:val="22"/>
          <w:szCs w:val="22"/>
        </w:rPr>
        <w:t xml:space="preserve"> </w:t>
      </w:r>
      <w:r w:rsidRPr="00F069E7">
        <w:rPr>
          <w:rFonts w:ascii="Arial" w:hAnsi="Arial" w:cs="Arial"/>
          <w:i/>
          <w:color w:val="000000"/>
          <w:sz w:val="22"/>
          <w:szCs w:val="22"/>
        </w:rPr>
        <w:t>(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pięćdziesiąt </w:t>
      </w:r>
      <w:r w:rsidRPr="00F069E7">
        <w:rPr>
          <w:rFonts w:ascii="Arial" w:hAnsi="Arial" w:cs="Arial"/>
          <w:i/>
          <w:color w:val="000000"/>
          <w:sz w:val="22"/>
          <w:szCs w:val="22"/>
        </w:rPr>
        <w:t>tysięcy złotych).</w:t>
      </w:r>
    </w:p>
    <w:p w:rsidR="003F16C7" w:rsidRDefault="003F16C7" w:rsidP="003F16C7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 w:rsidRPr="00F069E7">
        <w:rPr>
          <w:rFonts w:ascii="Arial" w:hAnsi="Arial" w:cs="Arial"/>
          <w:color w:val="000000"/>
          <w:sz w:val="22"/>
          <w:szCs w:val="22"/>
        </w:rPr>
        <w:t xml:space="preserve">Ostateczny termin i miejsce składania ofert: </w:t>
      </w:r>
      <w:r w:rsidR="004111F2" w:rsidRPr="004111F2">
        <w:rPr>
          <w:rFonts w:ascii="Arial" w:hAnsi="Arial" w:cs="Arial"/>
          <w:b/>
          <w:color w:val="000000"/>
          <w:sz w:val="22"/>
          <w:szCs w:val="22"/>
          <w:u w:val="single"/>
        </w:rPr>
        <w:t>20</w:t>
      </w:r>
      <w:r w:rsidRPr="004111F2">
        <w:rPr>
          <w:rFonts w:ascii="Arial" w:hAnsi="Arial" w:cs="Arial"/>
          <w:b/>
          <w:sz w:val="22"/>
          <w:szCs w:val="22"/>
          <w:u w:val="single"/>
        </w:rPr>
        <w:t xml:space="preserve"> marca 2019 r.</w:t>
      </w:r>
      <w:r w:rsidRPr="00F069E7">
        <w:rPr>
          <w:rFonts w:ascii="Arial" w:hAnsi="Arial" w:cs="Arial"/>
          <w:sz w:val="22"/>
          <w:szCs w:val="22"/>
        </w:rPr>
        <w:t xml:space="preserve"> -</w:t>
      </w:r>
      <w:r w:rsidRPr="00F069E7">
        <w:rPr>
          <w:rFonts w:ascii="Arial" w:hAnsi="Arial" w:cs="Arial"/>
          <w:color w:val="000000"/>
          <w:sz w:val="22"/>
          <w:szCs w:val="22"/>
        </w:rPr>
        <w:t xml:space="preserve"> Urząd Miasta Rybnika przy ul. Bolesława Chrobrego 2.</w:t>
      </w:r>
    </w:p>
    <w:p w:rsidR="003F16C7" w:rsidRPr="00C10E09" w:rsidRDefault="003F16C7" w:rsidP="003F16C7">
      <w:pPr>
        <w:numPr>
          <w:ilvl w:val="0"/>
          <w:numId w:val="2"/>
        </w:numPr>
        <w:tabs>
          <w:tab w:val="left" w:pos="426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DD602E">
        <w:rPr>
          <w:rFonts w:ascii="Arial" w:hAnsi="Arial" w:cs="Arial"/>
          <w:color w:val="000000"/>
          <w:sz w:val="22"/>
          <w:szCs w:val="22"/>
        </w:rPr>
        <w:t>Rozstrzygnięcie konkursu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10E09">
        <w:rPr>
          <w:rFonts w:ascii="Arial" w:hAnsi="Arial" w:cs="Arial"/>
          <w:color w:val="000000"/>
          <w:sz w:val="22"/>
          <w:szCs w:val="22"/>
        </w:rPr>
        <w:t xml:space="preserve">nastąpi </w:t>
      </w:r>
      <w:r>
        <w:rPr>
          <w:rFonts w:ascii="Arial" w:hAnsi="Arial" w:cs="Arial"/>
          <w:b/>
          <w:sz w:val="22"/>
          <w:szCs w:val="22"/>
          <w:u w:val="single"/>
        </w:rPr>
        <w:t>do 28</w:t>
      </w:r>
      <w:r w:rsidRPr="00C10E09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marca</w:t>
      </w:r>
      <w:r w:rsidRPr="00C10E09">
        <w:rPr>
          <w:rFonts w:ascii="Arial" w:hAnsi="Arial" w:cs="Arial"/>
          <w:b/>
          <w:sz w:val="22"/>
          <w:szCs w:val="22"/>
          <w:u w:val="single"/>
        </w:rPr>
        <w:t xml:space="preserve"> 2019 r.</w:t>
      </w:r>
    </w:p>
    <w:p w:rsidR="003F16C7" w:rsidRPr="00F069E7" w:rsidRDefault="003F16C7" w:rsidP="003F16C7">
      <w:pPr>
        <w:pStyle w:val="Tekstpodstawowywcity"/>
        <w:numPr>
          <w:ilvl w:val="0"/>
          <w:numId w:val="2"/>
        </w:numPr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 w:rsidRPr="00F069E7">
        <w:rPr>
          <w:rFonts w:ascii="Arial" w:hAnsi="Arial" w:cs="Arial"/>
          <w:b/>
          <w:bCs/>
          <w:color w:val="000000"/>
          <w:sz w:val="22"/>
          <w:szCs w:val="22"/>
        </w:rPr>
        <w:t>Zasady składania oferty:</w:t>
      </w:r>
    </w:p>
    <w:p w:rsidR="003F16C7" w:rsidRPr="00F069E7" w:rsidRDefault="003F16C7" w:rsidP="003F16C7">
      <w:pPr>
        <w:pStyle w:val="Tekstpodstawowywcity"/>
        <w:numPr>
          <w:ilvl w:val="0"/>
          <w:numId w:val="3"/>
        </w:numPr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 w:rsidRPr="00F069E7">
        <w:rPr>
          <w:rFonts w:ascii="Arial" w:hAnsi="Arial" w:cs="Arial"/>
          <w:bCs/>
          <w:color w:val="000000"/>
          <w:sz w:val="22"/>
          <w:szCs w:val="22"/>
        </w:rPr>
        <w:t>wypełnienie oferty następuje poprzez Generator eNGO na stronie internetowej www.rybnik.engo.org.pl,</w:t>
      </w:r>
    </w:p>
    <w:p w:rsidR="003F16C7" w:rsidRPr="00F069E7" w:rsidRDefault="003F16C7" w:rsidP="003F16C7">
      <w:pPr>
        <w:numPr>
          <w:ilvl w:val="0"/>
          <w:numId w:val="3"/>
        </w:numPr>
        <w:tabs>
          <w:tab w:val="left" w:pos="426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F069E7">
        <w:rPr>
          <w:rFonts w:ascii="Arial" w:hAnsi="Arial" w:cs="Arial"/>
          <w:color w:val="000000"/>
          <w:sz w:val="22"/>
          <w:szCs w:val="22"/>
        </w:rPr>
        <w:t>po wypełnieniu i wysłaniu oferty w Generatorze eNGO, ofertę należy:</w:t>
      </w:r>
    </w:p>
    <w:p w:rsidR="003F16C7" w:rsidRPr="00F069E7" w:rsidRDefault="003F16C7" w:rsidP="003F16C7">
      <w:pPr>
        <w:numPr>
          <w:ilvl w:val="0"/>
          <w:numId w:val="15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F069E7">
        <w:rPr>
          <w:rFonts w:ascii="Arial" w:hAnsi="Arial" w:cs="Arial"/>
          <w:sz w:val="22"/>
          <w:szCs w:val="22"/>
        </w:rPr>
        <w:t xml:space="preserve">wydrukować, a następnie złożyć w Kancelarii Urzędu Miasta Rybnika, </w:t>
      </w:r>
      <w:r w:rsidRPr="00F069E7">
        <w:rPr>
          <w:rFonts w:ascii="Arial" w:hAnsi="Arial" w:cs="Arial"/>
          <w:sz w:val="22"/>
          <w:szCs w:val="22"/>
        </w:rPr>
        <w:br/>
        <w:t xml:space="preserve">przy ul. Bolesława Chrobrego 2 lub nadać przesyłką za pośrednictwem operatora pocztowego na adres Kancelarii Urzędu Miasta Rybnika, przy </w:t>
      </w:r>
      <w:r>
        <w:rPr>
          <w:rFonts w:ascii="Arial" w:hAnsi="Arial" w:cs="Arial"/>
          <w:sz w:val="22"/>
          <w:szCs w:val="22"/>
        </w:rPr>
        <w:t xml:space="preserve">                 </w:t>
      </w:r>
      <w:r w:rsidRPr="00F069E7">
        <w:rPr>
          <w:rFonts w:ascii="Arial" w:hAnsi="Arial" w:cs="Arial"/>
          <w:sz w:val="22"/>
          <w:szCs w:val="22"/>
        </w:rPr>
        <w:t>ul. Bolesława Chrobrego 2, lub</w:t>
      </w:r>
    </w:p>
    <w:p w:rsidR="003F16C7" w:rsidRPr="00F069E7" w:rsidRDefault="003F16C7" w:rsidP="003F16C7">
      <w:pPr>
        <w:numPr>
          <w:ilvl w:val="0"/>
          <w:numId w:val="15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F069E7">
        <w:rPr>
          <w:rFonts w:ascii="Arial" w:hAnsi="Arial" w:cs="Arial"/>
          <w:sz w:val="22"/>
          <w:szCs w:val="22"/>
        </w:rPr>
        <w:t xml:space="preserve">przesłać w formie elektronicznej (format.pdf) z wykorzystaniem profilu zaufanego w platformie elektronicznej ePUAP, o którym mowa w art. 3 pkt 14 ustawy z dnia 17 lutego 2005 r. </w:t>
      </w:r>
      <w:r w:rsidRPr="00F069E7">
        <w:rPr>
          <w:rFonts w:ascii="Arial" w:hAnsi="Arial" w:cs="Arial"/>
          <w:i/>
          <w:sz w:val="22"/>
          <w:szCs w:val="22"/>
        </w:rPr>
        <w:t xml:space="preserve">o informatyzacji działalności podmiotów realizujących zadania publiczne </w:t>
      </w:r>
      <w:r w:rsidRPr="00F069E7">
        <w:rPr>
          <w:rFonts w:ascii="Arial" w:hAnsi="Arial" w:cs="Arial"/>
          <w:sz w:val="22"/>
          <w:szCs w:val="22"/>
        </w:rPr>
        <w:t>(tekst jednolity Dz. U. z 2017 r. poz. 570</w:t>
      </w:r>
      <w:r>
        <w:rPr>
          <w:rFonts w:ascii="Arial" w:hAnsi="Arial" w:cs="Arial"/>
          <w:sz w:val="22"/>
          <w:szCs w:val="22"/>
        </w:rPr>
        <w:t xml:space="preserve">                             z późn. zm.</w:t>
      </w:r>
      <w:r w:rsidRPr="00F069E7">
        <w:rPr>
          <w:rFonts w:ascii="Arial" w:hAnsi="Arial" w:cs="Arial"/>
          <w:sz w:val="22"/>
          <w:szCs w:val="22"/>
        </w:rPr>
        <w:t>) do Urzędu Miasta Rybnika,</w:t>
      </w:r>
    </w:p>
    <w:p w:rsidR="003F16C7" w:rsidRPr="00F069E7" w:rsidRDefault="003F16C7" w:rsidP="003F16C7">
      <w:pPr>
        <w:numPr>
          <w:ilvl w:val="0"/>
          <w:numId w:val="14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F069E7">
        <w:rPr>
          <w:rFonts w:ascii="Arial" w:hAnsi="Arial" w:cs="Arial"/>
          <w:sz w:val="22"/>
          <w:szCs w:val="22"/>
        </w:rPr>
        <w:t xml:space="preserve">za dzień złożenia oferty przyjmuje się dzień jej doręczenia w wersji papierowej </w:t>
      </w:r>
      <w:r w:rsidR="004111F2">
        <w:rPr>
          <w:rFonts w:ascii="Arial" w:hAnsi="Arial" w:cs="Arial"/>
          <w:sz w:val="22"/>
          <w:szCs w:val="22"/>
        </w:rPr>
        <w:br/>
      </w:r>
      <w:r w:rsidRPr="00F069E7">
        <w:rPr>
          <w:rFonts w:ascii="Arial" w:hAnsi="Arial" w:cs="Arial"/>
          <w:sz w:val="22"/>
          <w:szCs w:val="22"/>
        </w:rPr>
        <w:t xml:space="preserve">do Kancelarii Urzędu Miasta Rybnika, w sposób określony w pkt. 2 lit. a, lub datę jej doręczenia, umieszczoną na Urzędowym Poświadczeniu Przedłożenia (UPP), o którym mowa w art. 3 pkt 20 ustawy </w:t>
      </w:r>
      <w:r w:rsidRPr="00F069E7">
        <w:rPr>
          <w:rFonts w:ascii="Arial" w:hAnsi="Arial" w:cs="Arial"/>
          <w:i/>
          <w:sz w:val="22"/>
          <w:szCs w:val="22"/>
        </w:rPr>
        <w:t>o informatyzacji działalności podmiotów realizujących zadania publiczne</w:t>
      </w:r>
      <w:r w:rsidRPr="00F069E7">
        <w:rPr>
          <w:rFonts w:ascii="Arial" w:hAnsi="Arial" w:cs="Arial"/>
          <w:sz w:val="22"/>
          <w:szCs w:val="22"/>
        </w:rPr>
        <w:t>,</w:t>
      </w:r>
    </w:p>
    <w:p w:rsidR="003F16C7" w:rsidRPr="00F069E7" w:rsidRDefault="003F16C7" w:rsidP="003F16C7">
      <w:pPr>
        <w:numPr>
          <w:ilvl w:val="0"/>
          <w:numId w:val="3"/>
        </w:numPr>
        <w:tabs>
          <w:tab w:val="left" w:pos="426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F069E7">
        <w:rPr>
          <w:rFonts w:ascii="Arial" w:hAnsi="Arial" w:cs="Arial"/>
          <w:color w:val="000000"/>
          <w:sz w:val="22"/>
          <w:szCs w:val="22"/>
        </w:rPr>
        <w:lastRenderedPageBreak/>
        <w:t xml:space="preserve">prawidłowo wypełniona oferta powinna być podpisana przez osobę/y uprawnioną/e                    do składania oświadczeń woli, zgodnie z wyciągiem z Krajowego Rejestru Sądowego </w:t>
      </w:r>
      <w:r w:rsidRPr="00F069E7">
        <w:rPr>
          <w:rFonts w:ascii="Arial" w:hAnsi="Arial" w:cs="Arial"/>
          <w:color w:val="000000"/>
          <w:sz w:val="22"/>
          <w:szCs w:val="22"/>
        </w:rPr>
        <w:br/>
        <w:t xml:space="preserve">lub inną ewidencją, </w:t>
      </w:r>
    </w:p>
    <w:p w:rsidR="003F16C7" w:rsidRPr="005C6FE3" w:rsidRDefault="003F16C7" w:rsidP="003F16C7">
      <w:pPr>
        <w:numPr>
          <w:ilvl w:val="0"/>
          <w:numId w:val="3"/>
        </w:numPr>
        <w:tabs>
          <w:tab w:val="left" w:pos="426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F069E7">
        <w:rPr>
          <w:rFonts w:ascii="Arial" w:hAnsi="Arial" w:cs="Arial"/>
          <w:color w:val="000000"/>
          <w:sz w:val="22"/>
          <w:szCs w:val="22"/>
        </w:rPr>
        <w:t>jeżeli osoby uprawnione nie dysponują pieczątkami imiennymi, podpis musi być złożony pełnym imieniem i nazwiskiem (czytelnie) z zaznaczeniem pełnionej funkcji.</w:t>
      </w:r>
    </w:p>
    <w:p w:rsidR="003F16C7" w:rsidRPr="00F069E7" w:rsidRDefault="003F16C7" w:rsidP="003F16C7">
      <w:pPr>
        <w:numPr>
          <w:ilvl w:val="0"/>
          <w:numId w:val="2"/>
        </w:numPr>
        <w:tabs>
          <w:tab w:val="left" w:pos="426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F069E7">
        <w:rPr>
          <w:rFonts w:ascii="Arial" w:hAnsi="Arial" w:cs="Arial"/>
          <w:color w:val="000000"/>
          <w:sz w:val="22"/>
          <w:szCs w:val="22"/>
        </w:rPr>
        <w:t>Dwa podmioty uprawnione (lub więcej) mogą złożyć ofertę wspólną, która wskazuje:</w:t>
      </w:r>
    </w:p>
    <w:p w:rsidR="003F16C7" w:rsidRPr="00F069E7" w:rsidRDefault="003F16C7" w:rsidP="003F16C7">
      <w:pPr>
        <w:pStyle w:val="Tekstpodstawowywcity"/>
        <w:numPr>
          <w:ilvl w:val="0"/>
          <w:numId w:val="4"/>
        </w:numPr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 w:rsidRPr="00F069E7">
        <w:rPr>
          <w:rFonts w:ascii="Arial" w:hAnsi="Arial" w:cs="Arial"/>
          <w:color w:val="000000"/>
          <w:sz w:val="22"/>
          <w:szCs w:val="22"/>
        </w:rPr>
        <w:t>jakie działania w ramach realizacji zadania będą wykonywać poszczególne podmioty,</w:t>
      </w:r>
    </w:p>
    <w:p w:rsidR="003F16C7" w:rsidRDefault="003F16C7" w:rsidP="003F16C7">
      <w:pPr>
        <w:pStyle w:val="Tekstpodstawowywcity"/>
        <w:numPr>
          <w:ilvl w:val="0"/>
          <w:numId w:val="4"/>
        </w:numPr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 w:rsidRPr="00F069E7">
        <w:rPr>
          <w:rFonts w:ascii="Arial" w:hAnsi="Arial" w:cs="Arial"/>
          <w:color w:val="000000"/>
          <w:sz w:val="22"/>
          <w:szCs w:val="22"/>
        </w:rPr>
        <w:t xml:space="preserve">sposób reprezentacji podmiotów wobec organu administracji publicznej. </w:t>
      </w:r>
    </w:p>
    <w:p w:rsidR="003F16C7" w:rsidRPr="00DD602E" w:rsidRDefault="003F16C7" w:rsidP="003F16C7">
      <w:pPr>
        <w:numPr>
          <w:ilvl w:val="0"/>
          <w:numId w:val="2"/>
        </w:numPr>
        <w:tabs>
          <w:tab w:val="left" w:pos="426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74B15">
        <w:rPr>
          <w:rFonts w:ascii="Arial" w:hAnsi="Arial" w:cs="Arial"/>
          <w:b/>
          <w:color w:val="000000"/>
          <w:sz w:val="22"/>
          <w:szCs w:val="22"/>
        </w:rPr>
        <w:t>Minimalny koszt całkowity realizacji zadania nie może</w:t>
      </w:r>
      <w:r w:rsidRPr="00DD602E">
        <w:rPr>
          <w:rFonts w:ascii="Arial" w:hAnsi="Arial" w:cs="Arial"/>
          <w:b/>
          <w:color w:val="000000"/>
          <w:sz w:val="22"/>
          <w:szCs w:val="22"/>
        </w:rPr>
        <w:t xml:space="preserve"> być mniejszy niż 10.000 zł. </w:t>
      </w:r>
    </w:p>
    <w:p w:rsidR="003F16C7" w:rsidRPr="00DD602E" w:rsidRDefault="003F16C7" w:rsidP="003F16C7">
      <w:pPr>
        <w:numPr>
          <w:ilvl w:val="0"/>
          <w:numId w:val="2"/>
        </w:numPr>
        <w:tabs>
          <w:tab w:val="left" w:pos="426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DD602E">
        <w:rPr>
          <w:rFonts w:ascii="Arial" w:hAnsi="Arial" w:cs="Arial"/>
          <w:b/>
          <w:color w:val="000000"/>
          <w:sz w:val="22"/>
          <w:szCs w:val="22"/>
        </w:rPr>
        <w:t>Minimalny udział innych środków finansowych w stosunku do kwoty do</w:t>
      </w:r>
      <w:r>
        <w:rPr>
          <w:rFonts w:ascii="Arial" w:hAnsi="Arial" w:cs="Arial"/>
          <w:b/>
          <w:color w:val="000000"/>
          <w:sz w:val="22"/>
          <w:szCs w:val="22"/>
        </w:rPr>
        <w:t>tacji określa się na poziomie 7</w:t>
      </w:r>
      <w:r w:rsidRPr="00DD602E">
        <w:rPr>
          <w:rFonts w:ascii="Arial" w:hAnsi="Arial" w:cs="Arial"/>
          <w:b/>
          <w:color w:val="000000"/>
          <w:sz w:val="22"/>
          <w:szCs w:val="22"/>
        </w:rPr>
        <w:t xml:space="preserve">% kwoty dotacji. </w:t>
      </w:r>
    </w:p>
    <w:p w:rsidR="003F16C7" w:rsidRPr="00DD602E" w:rsidRDefault="003F16C7" w:rsidP="003F16C7">
      <w:pPr>
        <w:numPr>
          <w:ilvl w:val="0"/>
          <w:numId w:val="2"/>
        </w:numPr>
        <w:tabs>
          <w:tab w:val="left" w:pos="426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DD602E">
        <w:rPr>
          <w:rFonts w:ascii="Arial" w:hAnsi="Arial" w:cs="Arial"/>
          <w:b/>
          <w:color w:val="000000"/>
          <w:sz w:val="22"/>
          <w:szCs w:val="22"/>
          <w:u w:val="single"/>
        </w:rPr>
        <w:t>Nie będą rozpatrywane oferty</w:t>
      </w:r>
      <w:r w:rsidRPr="00DD602E">
        <w:rPr>
          <w:rFonts w:ascii="Arial" w:hAnsi="Arial" w:cs="Arial"/>
          <w:color w:val="000000"/>
          <w:sz w:val="22"/>
          <w:szCs w:val="22"/>
        </w:rPr>
        <w:t>:</w:t>
      </w:r>
    </w:p>
    <w:p w:rsidR="003F16C7" w:rsidRPr="00DD602E" w:rsidRDefault="003F16C7" w:rsidP="003F16C7">
      <w:pPr>
        <w:numPr>
          <w:ilvl w:val="0"/>
          <w:numId w:val="16"/>
        </w:numPr>
        <w:tabs>
          <w:tab w:val="left" w:pos="426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DD602E">
        <w:rPr>
          <w:rFonts w:ascii="Arial" w:hAnsi="Arial" w:cs="Arial"/>
          <w:color w:val="000000"/>
          <w:sz w:val="22"/>
          <w:szCs w:val="22"/>
        </w:rPr>
        <w:t>wypełnione wyłącznie poprzez Generator eNGO lub doręczone wyłącznie: w wersji papierowej albo w formie elektronicznej (format.pdf) z wy</w:t>
      </w:r>
      <w:r>
        <w:rPr>
          <w:rFonts w:ascii="Arial" w:hAnsi="Arial" w:cs="Arial"/>
          <w:color w:val="000000"/>
          <w:sz w:val="22"/>
          <w:szCs w:val="22"/>
        </w:rPr>
        <w:t xml:space="preserve">korzystaniem profilu zaufanego </w:t>
      </w:r>
      <w:r w:rsidRPr="00DD602E">
        <w:rPr>
          <w:rFonts w:ascii="Arial" w:hAnsi="Arial" w:cs="Arial"/>
          <w:color w:val="000000"/>
          <w:sz w:val="22"/>
          <w:szCs w:val="22"/>
        </w:rPr>
        <w:t>w platformie elektronicznej ePUAP,</w:t>
      </w:r>
    </w:p>
    <w:p w:rsidR="003F16C7" w:rsidRDefault="003F16C7" w:rsidP="003F16C7">
      <w:pPr>
        <w:numPr>
          <w:ilvl w:val="0"/>
          <w:numId w:val="16"/>
        </w:numPr>
        <w:tabs>
          <w:tab w:val="left" w:pos="426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nie zawierające minimalnego kosztu całkowitego zadania,</w:t>
      </w:r>
    </w:p>
    <w:p w:rsidR="003F16C7" w:rsidRDefault="003F16C7" w:rsidP="003F16C7">
      <w:pPr>
        <w:numPr>
          <w:ilvl w:val="0"/>
          <w:numId w:val="16"/>
        </w:numPr>
        <w:tabs>
          <w:tab w:val="left" w:pos="426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DD602E">
        <w:rPr>
          <w:rFonts w:ascii="Arial" w:hAnsi="Arial" w:cs="Arial"/>
          <w:color w:val="000000"/>
          <w:sz w:val="22"/>
          <w:szCs w:val="22"/>
        </w:rPr>
        <w:t xml:space="preserve">nie zawierające minimalnego udziału innych środków finansowych w stosunku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DD602E">
        <w:rPr>
          <w:rFonts w:ascii="Arial" w:hAnsi="Arial" w:cs="Arial"/>
          <w:color w:val="000000"/>
          <w:sz w:val="22"/>
          <w:szCs w:val="22"/>
        </w:rPr>
        <w:t>do kwoty dotacji,</w:t>
      </w:r>
    </w:p>
    <w:p w:rsidR="003F16C7" w:rsidRPr="00DD602E" w:rsidRDefault="003F16C7" w:rsidP="003F16C7">
      <w:pPr>
        <w:numPr>
          <w:ilvl w:val="0"/>
          <w:numId w:val="16"/>
        </w:numPr>
        <w:tabs>
          <w:tab w:val="left" w:pos="426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DD602E">
        <w:rPr>
          <w:rFonts w:ascii="Arial" w:hAnsi="Arial" w:cs="Arial"/>
          <w:color w:val="000000"/>
          <w:sz w:val="22"/>
          <w:szCs w:val="22"/>
        </w:rPr>
        <w:t>złożone po terminie wskazanym w ogłoszeniu konkursu,</w:t>
      </w:r>
    </w:p>
    <w:p w:rsidR="003F16C7" w:rsidRDefault="003F16C7" w:rsidP="003F16C7">
      <w:pPr>
        <w:numPr>
          <w:ilvl w:val="0"/>
          <w:numId w:val="16"/>
        </w:numPr>
        <w:tabs>
          <w:tab w:val="left" w:pos="426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DD602E">
        <w:rPr>
          <w:rFonts w:ascii="Arial" w:hAnsi="Arial" w:cs="Arial"/>
          <w:color w:val="000000"/>
          <w:sz w:val="22"/>
          <w:szCs w:val="22"/>
        </w:rPr>
        <w:t>złoż</w:t>
      </w:r>
      <w:r>
        <w:rPr>
          <w:rFonts w:ascii="Arial" w:hAnsi="Arial" w:cs="Arial"/>
          <w:color w:val="000000"/>
          <w:sz w:val="22"/>
          <w:szCs w:val="22"/>
        </w:rPr>
        <w:t>one przez nieuprawniony podmiot,</w:t>
      </w:r>
    </w:p>
    <w:p w:rsidR="003F16C7" w:rsidRPr="00DD602E" w:rsidRDefault="003F16C7" w:rsidP="003F16C7">
      <w:pPr>
        <w:numPr>
          <w:ilvl w:val="0"/>
          <w:numId w:val="16"/>
        </w:numPr>
        <w:tabs>
          <w:tab w:val="left" w:pos="426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 których w części IV pkt 8 </w:t>
      </w:r>
      <w:r w:rsidRPr="00624668">
        <w:rPr>
          <w:rFonts w:ascii="Arial" w:hAnsi="Arial" w:cs="Arial"/>
          <w:i/>
          <w:color w:val="000000"/>
          <w:sz w:val="22"/>
          <w:szCs w:val="22"/>
        </w:rPr>
        <w:t>Kalkulacja przewidywanych kosztów</w:t>
      </w:r>
      <w:r>
        <w:rPr>
          <w:rFonts w:ascii="Arial" w:hAnsi="Arial" w:cs="Arial"/>
          <w:color w:val="000000"/>
          <w:sz w:val="22"/>
          <w:szCs w:val="22"/>
        </w:rPr>
        <w:t xml:space="preserve"> został wyceniony wkład rzeczowy,</w:t>
      </w:r>
    </w:p>
    <w:p w:rsidR="003F16C7" w:rsidRPr="00DD602E" w:rsidRDefault="003F16C7" w:rsidP="003F16C7">
      <w:pPr>
        <w:numPr>
          <w:ilvl w:val="0"/>
          <w:numId w:val="2"/>
        </w:numPr>
        <w:tabs>
          <w:tab w:val="left" w:pos="426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DD602E">
        <w:rPr>
          <w:rFonts w:ascii="Arial" w:hAnsi="Arial" w:cs="Arial"/>
          <w:color w:val="000000"/>
          <w:sz w:val="22"/>
          <w:szCs w:val="22"/>
        </w:rPr>
        <w:t>Oferty nie będą zwracane oferentom.</w:t>
      </w:r>
    </w:p>
    <w:p w:rsidR="003F16C7" w:rsidRPr="00C10E09" w:rsidRDefault="003F16C7" w:rsidP="003F16C7">
      <w:pPr>
        <w:numPr>
          <w:ilvl w:val="0"/>
          <w:numId w:val="2"/>
        </w:numPr>
        <w:tabs>
          <w:tab w:val="left" w:pos="426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</w:t>
      </w:r>
      <w:r w:rsidRPr="00C10E09">
        <w:rPr>
          <w:rFonts w:ascii="Arial" w:hAnsi="Arial" w:cs="Arial"/>
          <w:color w:val="000000"/>
          <w:sz w:val="22"/>
          <w:szCs w:val="22"/>
        </w:rPr>
        <w:t xml:space="preserve">nformacja o wynikach konkursu zostanie opublikowana w Biuletynie Informacji Publicznej Urzędu Miasta Rybnika </w:t>
      </w:r>
      <w:hyperlink r:id="rId7" w:history="1">
        <w:r w:rsidRPr="00C10E09">
          <w:rPr>
            <w:rStyle w:val="Hipercze"/>
            <w:rFonts w:ascii="Arial" w:hAnsi="Arial" w:cs="Arial"/>
            <w:color w:val="000000"/>
            <w:sz w:val="22"/>
            <w:szCs w:val="22"/>
          </w:rPr>
          <w:t>bip.um.rybnik.eu</w:t>
        </w:r>
      </w:hyperlink>
      <w:r w:rsidRPr="00C10E09">
        <w:rPr>
          <w:rFonts w:ascii="Arial" w:hAnsi="Arial" w:cs="Arial"/>
          <w:color w:val="000000"/>
          <w:sz w:val="22"/>
          <w:szCs w:val="22"/>
        </w:rPr>
        <w:t xml:space="preserve">, zakładka </w:t>
      </w:r>
      <w:r w:rsidRPr="00C10E09">
        <w:rPr>
          <w:rFonts w:ascii="Arial" w:hAnsi="Arial" w:cs="Arial"/>
          <w:i/>
          <w:iCs/>
          <w:color w:val="000000"/>
          <w:sz w:val="22"/>
          <w:szCs w:val="22"/>
        </w:rPr>
        <w:t>Organizacje pozarządowe/Realizacja zadań publicznych</w:t>
      </w:r>
      <w:r w:rsidRPr="00C10E09">
        <w:rPr>
          <w:rFonts w:ascii="Arial" w:hAnsi="Arial" w:cs="Arial"/>
          <w:color w:val="000000"/>
          <w:sz w:val="22"/>
          <w:szCs w:val="22"/>
        </w:rPr>
        <w:t xml:space="preserve">, na tablicy ogłoszeń Urzędu Miasta Rybnika (obok pokoju </w:t>
      </w:r>
      <w:r w:rsidRPr="00C10E09">
        <w:rPr>
          <w:rFonts w:ascii="Arial" w:hAnsi="Arial" w:cs="Arial"/>
          <w:color w:val="000000"/>
          <w:sz w:val="22"/>
          <w:szCs w:val="22"/>
          <w:lang/>
        </w:rPr>
        <w:t>006</w:t>
      </w:r>
      <w:r w:rsidRPr="00C10E09">
        <w:rPr>
          <w:rFonts w:ascii="Arial" w:hAnsi="Arial" w:cs="Arial"/>
          <w:color w:val="000000"/>
          <w:sz w:val="22"/>
          <w:szCs w:val="22"/>
        </w:rPr>
        <w:t xml:space="preserve">) oraz na stronie internetowej Miasta Rybnika </w:t>
      </w:r>
      <w:hyperlink r:id="rId8" w:history="1">
        <w:r w:rsidRPr="00C10E09">
          <w:rPr>
            <w:rStyle w:val="Hipercze"/>
            <w:rFonts w:ascii="Arial" w:hAnsi="Arial" w:cs="Arial"/>
            <w:color w:val="000000"/>
            <w:sz w:val="22"/>
            <w:szCs w:val="22"/>
          </w:rPr>
          <w:t>www.rybnik.eu</w:t>
        </w:r>
      </w:hyperlink>
      <w:r w:rsidRPr="00C10E09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3F16C7" w:rsidRPr="00DD602E" w:rsidRDefault="003F16C7" w:rsidP="003F16C7">
      <w:pPr>
        <w:numPr>
          <w:ilvl w:val="0"/>
          <w:numId w:val="2"/>
        </w:numPr>
        <w:tabs>
          <w:tab w:val="left" w:pos="426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DD602E">
        <w:rPr>
          <w:rFonts w:ascii="Arial" w:hAnsi="Arial" w:cs="Arial"/>
          <w:color w:val="000000"/>
          <w:sz w:val="22"/>
          <w:szCs w:val="22"/>
        </w:rPr>
        <w:t xml:space="preserve">Wysokość środków finansowych na realizację zadań: </w:t>
      </w:r>
    </w:p>
    <w:p w:rsidR="003F16C7" w:rsidRDefault="003F16C7" w:rsidP="003F16C7">
      <w:pPr>
        <w:pStyle w:val="Tekstpodstawowy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przekazanych w 2019</w:t>
      </w:r>
      <w:r w:rsidRPr="0035689F">
        <w:rPr>
          <w:rFonts w:ascii="Arial" w:hAnsi="Arial" w:cs="Arial"/>
          <w:sz w:val="22"/>
          <w:szCs w:val="22"/>
        </w:rPr>
        <w:t xml:space="preserve"> r. – </w:t>
      </w:r>
      <w:r w:rsidR="00931ED2">
        <w:rPr>
          <w:rFonts w:ascii="Arial" w:hAnsi="Arial" w:cs="Arial"/>
          <w:sz w:val="22"/>
          <w:szCs w:val="22"/>
        </w:rPr>
        <w:t>0,00</w:t>
      </w:r>
      <w:r w:rsidRPr="0035689F">
        <w:rPr>
          <w:rFonts w:ascii="Arial" w:hAnsi="Arial" w:cs="Arial"/>
          <w:sz w:val="22"/>
          <w:szCs w:val="22"/>
        </w:rPr>
        <w:t xml:space="preserve"> zł, </w:t>
      </w:r>
    </w:p>
    <w:p w:rsidR="003F16C7" w:rsidRPr="0035689F" w:rsidRDefault="003F16C7" w:rsidP="003F16C7">
      <w:pPr>
        <w:pStyle w:val="Tekstpodstawowy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zrealizowanych w 2018</w:t>
      </w:r>
      <w:r w:rsidRPr="0035689F">
        <w:rPr>
          <w:rFonts w:ascii="Arial" w:hAnsi="Arial" w:cs="Arial"/>
          <w:sz w:val="22"/>
          <w:szCs w:val="22"/>
        </w:rPr>
        <w:t xml:space="preserve"> r. </w:t>
      </w:r>
      <w:r w:rsidRPr="0035689F">
        <w:rPr>
          <w:rFonts w:ascii="Arial" w:hAnsi="Arial" w:cs="Arial"/>
          <w:sz w:val="22"/>
          <w:szCs w:val="22"/>
          <w:lang/>
        </w:rPr>
        <w:t xml:space="preserve">–  </w:t>
      </w:r>
      <w:r w:rsidR="00931ED2">
        <w:rPr>
          <w:rFonts w:ascii="Arial" w:hAnsi="Arial" w:cs="Arial"/>
          <w:sz w:val="22"/>
          <w:szCs w:val="22"/>
          <w:lang/>
        </w:rPr>
        <w:t>50.000</w:t>
      </w:r>
      <w:r w:rsidRPr="0035689F">
        <w:rPr>
          <w:rFonts w:ascii="Arial" w:hAnsi="Arial" w:cs="Arial"/>
          <w:sz w:val="22"/>
          <w:szCs w:val="22"/>
          <w:lang/>
        </w:rPr>
        <w:t xml:space="preserve"> </w:t>
      </w:r>
      <w:r>
        <w:rPr>
          <w:rFonts w:ascii="Arial" w:hAnsi="Arial" w:cs="Arial"/>
          <w:sz w:val="22"/>
          <w:szCs w:val="22"/>
          <w:lang/>
        </w:rPr>
        <w:t>zł.</w:t>
      </w:r>
    </w:p>
    <w:p w:rsidR="003F16C7" w:rsidRPr="00DD602E" w:rsidRDefault="003F16C7" w:rsidP="003F16C7">
      <w:pPr>
        <w:numPr>
          <w:ilvl w:val="0"/>
          <w:numId w:val="2"/>
        </w:numPr>
        <w:tabs>
          <w:tab w:val="left" w:pos="426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DD602E">
        <w:rPr>
          <w:rFonts w:ascii="Arial" w:hAnsi="Arial" w:cs="Arial"/>
          <w:color w:val="000000"/>
          <w:sz w:val="22"/>
          <w:szCs w:val="22"/>
        </w:rPr>
        <w:t xml:space="preserve">Złożenie oferty nie jest równoznaczne z przyznaniem dotacji. </w:t>
      </w:r>
    </w:p>
    <w:p w:rsidR="003F16C7" w:rsidRPr="00DD602E" w:rsidRDefault="003F16C7" w:rsidP="003F16C7">
      <w:pPr>
        <w:numPr>
          <w:ilvl w:val="0"/>
          <w:numId w:val="2"/>
        </w:numPr>
        <w:tabs>
          <w:tab w:val="left" w:pos="426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DD602E">
        <w:rPr>
          <w:rFonts w:ascii="Arial" w:hAnsi="Arial" w:cs="Arial"/>
          <w:color w:val="000000"/>
          <w:sz w:val="22"/>
          <w:szCs w:val="22"/>
        </w:rPr>
        <w:t>Prezydent Miasta zastrzega sobie prawo do:</w:t>
      </w:r>
    </w:p>
    <w:p w:rsidR="003F16C7" w:rsidRPr="00DD602E" w:rsidRDefault="003F16C7" w:rsidP="003F16C7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D602E">
        <w:rPr>
          <w:rFonts w:ascii="Arial" w:hAnsi="Arial" w:cs="Arial"/>
          <w:color w:val="000000"/>
          <w:sz w:val="22"/>
          <w:szCs w:val="22"/>
        </w:rPr>
        <w:t>odwołania konkursu bez podania przyczyny,</w:t>
      </w:r>
    </w:p>
    <w:p w:rsidR="003F16C7" w:rsidRPr="00DD602E" w:rsidRDefault="003F16C7" w:rsidP="003F16C7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D602E">
        <w:rPr>
          <w:rFonts w:ascii="Arial" w:hAnsi="Arial" w:cs="Arial"/>
          <w:color w:val="000000"/>
          <w:sz w:val="22"/>
          <w:szCs w:val="22"/>
        </w:rPr>
        <w:t>przełożenia terminu rozstrzygnięcia konkursu,</w:t>
      </w:r>
    </w:p>
    <w:p w:rsidR="003F16C7" w:rsidRDefault="003F16C7" w:rsidP="003F16C7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D602E">
        <w:rPr>
          <w:rFonts w:ascii="Arial" w:hAnsi="Arial" w:cs="Arial"/>
          <w:color w:val="000000"/>
          <w:sz w:val="22"/>
          <w:szCs w:val="22"/>
        </w:rPr>
        <w:t xml:space="preserve">ostatecznej </w:t>
      </w:r>
      <w:r>
        <w:rPr>
          <w:rFonts w:ascii="Arial" w:hAnsi="Arial" w:cs="Arial"/>
          <w:color w:val="000000"/>
          <w:sz w:val="22"/>
          <w:szCs w:val="22"/>
        </w:rPr>
        <w:t>interpretacji treści ogłoszenia,</w:t>
      </w:r>
    </w:p>
    <w:p w:rsidR="003F16C7" w:rsidRPr="0035689F" w:rsidRDefault="003F16C7" w:rsidP="003F16C7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7F1556">
        <w:rPr>
          <w:rFonts w:ascii="Arial" w:hAnsi="Arial" w:cs="Arial"/>
          <w:sz w:val="22"/>
          <w:szCs w:val="22"/>
        </w:rPr>
        <w:t>negocjowania z oferentami wysokości dotacji, terminu realizacji zadania, zakresu rzeczowego zadania, warunków i kosztów realizacji zadania.</w:t>
      </w:r>
    </w:p>
    <w:p w:rsidR="003F16C7" w:rsidRDefault="003F16C7" w:rsidP="003F16C7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3F16C7" w:rsidRPr="004111F2" w:rsidRDefault="003F16C7" w:rsidP="003F16C7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DD602E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II. </w:t>
      </w:r>
      <w:r w:rsidRPr="004111F2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SZCZEGÓŁOWE ZAŁOŻENIA KONKURSU: </w:t>
      </w:r>
    </w:p>
    <w:p w:rsidR="003F16C7" w:rsidRPr="004111F2" w:rsidRDefault="003F16C7" w:rsidP="004111F2">
      <w:pPr>
        <w:numPr>
          <w:ilvl w:val="1"/>
          <w:numId w:val="7"/>
        </w:numPr>
        <w:tabs>
          <w:tab w:val="num" w:pos="284"/>
        </w:tabs>
        <w:ind w:left="284" w:hanging="284"/>
        <w:jc w:val="both"/>
        <w:rPr>
          <w:rStyle w:val="Pogrubienie"/>
          <w:rFonts w:ascii="Arial" w:hAnsi="Arial" w:cs="Arial"/>
          <w:b w:val="0"/>
          <w:bCs w:val="0"/>
          <w:strike/>
          <w:sz w:val="22"/>
          <w:szCs w:val="22"/>
        </w:rPr>
      </w:pPr>
      <w:r w:rsidRPr="004111F2">
        <w:rPr>
          <w:rFonts w:ascii="Arial" w:hAnsi="Arial" w:cs="Arial"/>
          <w:sz w:val="22"/>
          <w:szCs w:val="22"/>
        </w:rPr>
        <w:t xml:space="preserve">Beneficjentami </w:t>
      </w:r>
      <w:r w:rsidR="004111F2">
        <w:rPr>
          <w:rFonts w:ascii="Arial" w:hAnsi="Arial" w:cs="Arial"/>
          <w:sz w:val="22"/>
          <w:szCs w:val="22"/>
        </w:rPr>
        <w:t xml:space="preserve">zadania </w:t>
      </w:r>
      <w:r w:rsidRPr="004111F2">
        <w:rPr>
          <w:rFonts w:ascii="Arial" w:hAnsi="Arial" w:cs="Arial"/>
          <w:sz w:val="22"/>
          <w:szCs w:val="22"/>
        </w:rPr>
        <w:t>mogą być wyłącznie mieszkańcy Rybnika</w:t>
      </w:r>
      <w:r w:rsidR="008427EA" w:rsidRPr="004111F2">
        <w:rPr>
          <w:rStyle w:val="Pogrubienie"/>
          <w:rFonts w:ascii="Arial" w:eastAsiaTheme="majorEastAsia" w:hAnsi="Arial" w:cs="Arial"/>
          <w:sz w:val="22"/>
          <w:szCs w:val="22"/>
        </w:rPr>
        <w:t>.</w:t>
      </w:r>
    </w:p>
    <w:p w:rsidR="008427EA" w:rsidRPr="00C27567" w:rsidRDefault="008427EA" w:rsidP="004111F2">
      <w:pPr>
        <w:numPr>
          <w:ilvl w:val="1"/>
          <w:numId w:val="7"/>
        </w:numPr>
        <w:tabs>
          <w:tab w:val="num" w:pos="284"/>
        </w:tabs>
        <w:ind w:left="284" w:hanging="284"/>
        <w:jc w:val="both"/>
        <w:rPr>
          <w:rFonts w:ascii="Arial" w:hAnsi="Arial" w:cs="Arial"/>
          <w:strike/>
          <w:sz w:val="22"/>
          <w:szCs w:val="22"/>
        </w:rPr>
      </w:pPr>
      <w:r w:rsidRPr="004111F2">
        <w:rPr>
          <w:rFonts w:ascii="Arial" w:hAnsi="Arial" w:cs="Arial"/>
          <w:sz w:val="22"/>
          <w:szCs w:val="22"/>
        </w:rPr>
        <w:t xml:space="preserve">Celem zadania jest </w:t>
      </w:r>
      <w:r w:rsidRPr="004111F2">
        <w:rPr>
          <w:rStyle w:val="Pogrubienie"/>
          <w:rFonts w:ascii="Arial" w:eastAsiaTheme="majorEastAsia" w:hAnsi="Arial" w:cs="Arial"/>
          <w:b w:val="0"/>
          <w:sz w:val="22"/>
          <w:szCs w:val="22"/>
        </w:rPr>
        <w:t>udzielenie wsparcia osobom doświadczającym najgłębszych form ubóstwa poprzez udostępnienie pomocy żywnościowej w formie paczek lub posiłków</w:t>
      </w:r>
      <w:r w:rsidR="00C27567">
        <w:rPr>
          <w:rStyle w:val="Pogrubienie"/>
          <w:rFonts w:ascii="Arial" w:eastAsiaTheme="majorEastAsia" w:hAnsi="Arial" w:cs="Arial"/>
          <w:b w:val="0"/>
          <w:sz w:val="22"/>
          <w:szCs w:val="22"/>
        </w:rPr>
        <w:t xml:space="preserve">, zgodnie z założeniami </w:t>
      </w:r>
      <w:r w:rsidR="00C27567" w:rsidRPr="00C27567">
        <w:rPr>
          <w:rFonts w:ascii="Arial" w:hAnsi="Arial" w:cs="Arial"/>
          <w:i/>
          <w:sz w:val="22"/>
        </w:rPr>
        <w:t>Programu Operacyjnego Pomoc Żywnościowa 2014-2020</w:t>
      </w:r>
      <w:r w:rsidRPr="00C27567">
        <w:rPr>
          <w:rStyle w:val="Pogrubienie"/>
          <w:rFonts w:ascii="Arial" w:eastAsiaTheme="majorEastAsia" w:hAnsi="Arial" w:cs="Arial"/>
          <w:sz w:val="22"/>
          <w:szCs w:val="22"/>
        </w:rPr>
        <w:t>.</w:t>
      </w:r>
    </w:p>
    <w:p w:rsidR="003F16C7" w:rsidRPr="004111F2" w:rsidRDefault="003F16C7" w:rsidP="004111F2">
      <w:pPr>
        <w:numPr>
          <w:ilvl w:val="1"/>
          <w:numId w:val="7"/>
        </w:numPr>
        <w:tabs>
          <w:tab w:val="num" w:pos="284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4111F2">
        <w:rPr>
          <w:rFonts w:ascii="Arial" w:hAnsi="Arial" w:cs="Arial"/>
          <w:color w:val="000000"/>
          <w:sz w:val="22"/>
          <w:szCs w:val="22"/>
        </w:rPr>
        <w:t xml:space="preserve">O dotację mogą ubiegać się podmioty, które spełniają łącznie następujące kryteria: </w:t>
      </w:r>
    </w:p>
    <w:p w:rsidR="003F16C7" w:rsidRPr="004111F2" w:rsidRDefault="003F16C7" w:rsidP="004111F2">
      <w:pPr>
        <w:pStyle w:val="Tekstpodstawowy"/>
        <w:numPr>
          <w:ilvl w:val="0"/>
          <w:numId w:val="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4111F2">
        <w:rPr>
          <w:rFonts w:ascii="Arial" w:hAnsi="Arial" w:cs="Arial"/>
          <w:color w:val="000000"/>
          <w:sz w:val="22"/>
          <w:szCs w:val="22"/>
        </w:rPr>
        <w:t>prowadzą działalność statutową w zakresie określonym ramami konkursu,</w:t>
      </w:r>
    </w:p>
    <w:p w:rsidR="003F16C7" w:rsidRPr="004111F2" w:rsidRDefault="003F16C7" w:rsidP="004111F2">
      <w:pPr>
        <w:pStyle w:val="Tekstpodstawowy"/>
        <w:numPr>
          <w:ilvl w:val="0"/>
          <w:numId w:val="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4111F2">
        <w:rPr>
          <w:rFonts w:ascii="Arial" w:hAnsi="Arial" w:cs="Arial"/>
          <w:color w:val="000000"/>
          <w:sz w:val="22"/>
          <w:szCs w:val="22"/>
        </w:rPr>
        <w:t>gwarantują efektywność, jakość, terminowość i oszczędność środków publicznych przy wykonaniu zadania,</w:t>
      </w:r>
    </w:p>
    <w:p w:rsidR="003F16C7" w:rsidRPr="00DD602E" w:rsidRDefault="003F16C7" w:rsidP="004111F2">
      <w:pPr>
        <w:pStyle w:val="Tekstpodstawowy"/>
        <w:numPr>
          <w:ilvl w:val="0"/>
          <w:numId w:val="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4111F2">
        <w:rPr>
          <w:rFonts w:ascii="Arial" w:hAnsi="Arial" w:cs="Arial"/>
          <w:color w:val="000000"/>
          <w:sz w:val="22"/>
          <w:szCs w:val="22"/>
        </w:rPr>
        <w:t xml:space="preserve">nie toczy się wobec nich postępowanie likwidacyjne, upadłościowe, naprawcze </w:t>
      </w:r>
      <w:r w:rsidRPr="004111F2">
        <w:rPr>
          <w:rFonts w:ascii="Arial" w:hAnsi="Arial" w:cs="Arial"/>
          <w:color w:val="000000"/>
          <w:sz w:val="22"/>
          <w:szCs w:val="22"/>
        </w:rPr>
        <w:br/>
        <w:t xml:space="preserve">lub też inne postępowanie związane z ustaniem ich istnienia, zagrożeniem </w:t>
      </w:r>
      <w:r w:rsidRPr="004111F2">
        <w:rPr>
          <w:rFonts w:ascii="Arial" w:hAnsi="Arial" w:cs="Arial"/>
          <w:color w:val="000000"/>
          <w:sz w:val="22"/>
          <w:szCs w:val="22"/>
        </w:rPr>
        <w:br/>
        <w:t>lub zaistnieniem</w:t>
      </w:r>
      <w:r w:rsidRPr="00DD602E">
        <w:rPr>
          <w:rFonts w:ascii="Arial" w:hAnsi="Arial" w:cs="Arial"/>
          <w:color w:val="000000"/>
          <w:sz w:val="22"/>
          <w:szCs w:val="22"/>
        </w:rPr>
        <w:t xml:space="preserve"> niewypłacalności,</w:t>
      </w:r>
    </w:p>
    <w:p w:rsidR="003F16C7" w:rsidRPr="00DD602E" w:rsidRDefault="003F16C7" w:rsidP="004111F2">
      <w:pPr>
        <w:pStyle w:val="Tekstpodstawowy"/>
        <w:numPr>
          <w:ilvl w:val="0"/>
          <w:numId w:val="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D602E">
        <w:rPr>
          <w:rFonts w:ascii="Arial" w:hAnsi="Arial" w:cs="Arial"/>
          <w:color w:val="000000"/>
          <w:sz w:val="22"/>
          <w:szCs w:val="22"/>
        </w:rPr>
        <w:t xml:space="preserve">nie toczy się wobec nich postępowanie sądowe lub inne postępowanie zmierzające </w:t>
      </w:r>
      <w:r w:rsidRPr="00DD602E">
        <w:rPr>
          <w:rFonts w:ascii="Arial" w:hAnsi="Arial" w:cs="Arial"/>
          <w:color w:val="000000"/>
          <w:sz w:val="22"/>
          <w:szCs w:val="22"/>
        </w:rPr>
        <w:br/>
        <w:t>do zabezpieczenia, ustalenia, zasądzenia lub wyegzekwowania należności pieniężnych lub świadczenia niepieniężnego o wartości mogącej wpłynąć na możliwość prawidłowego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D602E">
        <w:rPr>
          <w:rFonts w:ascii="Arial" w:hAnsi="Arial" w:cs="Arial"/>
          <w:color w:val="000000"/>
          <w:sz w:val="22"/>
          <w:szCs w:val="22"/>
        </w:rPr>
        <w:t>i terminowego wywiązania się z zobowiązań wynikających ze złożonej oferty i z podpisanej umowy dotacji,</w:t>
      </w:r>
    </w:p>
    <w:p w:rsidR="003F16C7" w:rsidRPr="002901C1" w:rsidRDefault="003F16C7" w:rsidP="003F16C7">
      <w:pPr>
        <w:pStyle w:val="Tekstpodstawowy"/>
        <w:numPr>
          <w:ilvl w:val="0"/>
          <w:numId w:val="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D602E">
        <w:rPr>
          <w:rFonts w:ascii="Arial" w:hAnsi="Arial" w:cs="Arial"/>
          <w:color w:val="000000"/>
          <w:sz w:val="22"/>
          <w:szCs w:val="22"/>
        </w:rPr>
        <w:lastRenderedPageBreak/>
        <w:t>nie posiadają wymagalnych zobowiązań finansowych na rzecz Miasta Rybnika i jego jednostek organizacyjnych oraz nie zalegają z opłacaniem należności z tytułu zobowiązań podatkowych i składek na ubezpieczenia społeczne.</w:t>
      </w:r>
    </w:p>
    <w:p w:rsidR="003F16C7" w:rsidRPr="00DD602E" w:rsidRDefault="003F16C7" w:rsidP="003F16C7">
      <w:pPr>
        <w:numPr>
          <w:ilvl w:val="1"/>
          <w:numId w:val="7"/>
        </w:numPr>
        <w:tabs>
          <w:tab w:val="num" w:pos="284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DD602E">
        <w:rPr>
          <w:rFonts w:ascii="Arial" w:hAnsi="Arial" w:cs="Arial"/>
          <w:color w:val="000000"/>
          <w:sz w:val="22"/>
          <w:szCs w:val="22"/>
        </w:rPr>
        <w:t>W konkursie dopuszcza się możliwość wyboru więcej niż jednej oferty.</w:t>
      </w:r>
    </w:p>
    <w:p w:rsidR="003F16C7" w:rsidRDefault="003F16C7" w:rsidP="003F16C7">
      <w:pPr>
        <w:numPr>
          <w:ilvl w:val="1"/>
          <w:numId w:val="7"/>
        </w:numPr>
        <w:tabs>
          <w:tab w:val="num" w:pos="284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DD602E">
        <w:rPr>
          <w:rFonts w:ascii="Arial" w:hAnsi="Arial" w:cs="Arial"/>
          <w:color w:val="000000"/>
          <w:sz w:val="22"/>
          <w:szCs w:val="22"/>
        </w:rPr>
        <w:t xml:space="preserve">Przyznana dotacja musi zostać wykorzystana na wydatki związane z przedmiotem zadania.  </w:t>
      </w:r>
    </w:p>
    <w:p w:rsidR="003F16C7" w:rsidRPr="00624668" w:rsidRDefault="003F16C7" w:rsidP="003F16C7">
      <w:pPr>
        <w:numPr>
          <w:ilvl w:val="1"/>
          <w:numId w:val="7"/>
        </w:numPr>
        <w:tabs>
          <w:tab w:val="num" w:pos="284"/>
        </w:tabs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24668">
        <w:rPr>
          <w:rFonts w:ascii="Arial" w:hAnsi="Arial" w:cs="Arial"/>
          <w:b/>
          <w:color w:val="000000"/>
          <w:sz w:val="22"/>
          <w:szCs w:val="22"/>
        </w:rPr>
        <w:t xml:space="preserve">W części IV oferty pkt 8 </w:t>
      </w:r>
      <w:r w:rsidRPr="00624668">
        <w:rPr>
          <w:rFonts w:ascii="Arial" w:hAnsi="Arial" w:cs="Arial"/>
          <w:b/>
          <w:i/>
          <w:color w:val="000000"/>
          <w:sz w:val="22"/>
          <w:szCs w:val="22"/>
        </w:rPr>
        <w:t>Kalkulacja przewidywanych kosztów</w:t>
      </w:r>
      <w:r w:rsidRPr="0062466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474B15">
        <w:rPr>
          <w:rFonts w:ascii="Arial" w:hAnsi="Arial" w:cs="Arial"/>
          <w:b/>
          <w:color w:val="000000"/>
          <w:sz w:val="22"/>
          <w:szCs w:val="22"/>
          <w:u w:val="single"/>
        </w:rPr>
        <w:t>nie należy dokonywać wyceny wkładu rzeczowego</w:t>
      </w:r>
      <w:r w:rsidRPr="00624668">
        <w:rPr>
          <w:rFonts w:ascii="Arial" w:hAnsi="Arial" w:cs="Arial"/>
          <w:b/>
          <w:color w:val="000000"/>
          <w:sz w:val="22"/>
          <w:szCs w:val="22"/>
        </w:rPr>
        <w:t xml:space="preserve">. Oferta, w której dokonano wyceny wkładu rzeczowego zostanie uznana za złożoną niezgodnie z przyjętymi zasadami i </w:t>
      </w:r>
      <w:r w:rsidRPr="00624668">
        <w:rPr>
          <w:rFonts w:ascii="Arial" w:hAnsi="Arial" w:cs="Arial"/>
          <w:b/>
          <w:color w:val="000000"/>
          <w:sz w:val="22"/>
          <w:szCs w:val="22"/>
          <w:u w:val="single"/>
        </w:rPr>
        <w:t>nie będzie podlega</w:t>
      </w:r>
      <w:r w:rsidR="004111F2">
        <w:rPr>
          <w:rFonts w:ascii="Arial" w:hAnsi="Arial" w:cs="Arial"/>
          <w:b/>
          <w:color w:val="000000"/>
          <w:sz w:val="22"/>
          <w:szCs w:val="22"/>
          <w:u w:val="single"/>
        </w:rPr>
        <w:t>ła</w:t>
      </w:r>
      <w:r w:rsidRPr="00624668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rozpatrzeniu</w:t>
      </w:r>
      <w:r w:rsidRPr="00624668">
        <w:rPr>
          <w:rFonts w:ascii="Arial" w:hAnsi="Arial" w:cs="Arial"/>
          <w:b/>
          <w:color w:val="000000"/>
          <w:sz w:val="22"/>
          <w:szCs w:val="22"/>
        </w:rPr>
        <w:t xml:space="preserve">.   </w:t>
      </w:r>
    </w:p>
    <w:p w:rsidR="003F16C7" w:rsidRPr="00DD602E" w:rsidRDefault="003F16C7" w:rsidP="003F16C7">
      <w:pPr>
        <w:numPr>
          <w:ilvl w:val="1"/>
          <w:numId w:val="7"/>
        </w:numPr>
        <w:tabs>
          <w:tab w:val="num" w:pos="284"/>
        </w:tabs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D602E">
        <w:rPr>
          <w:rFonts w:ascii="Arial" w:hAnsi="Arial" w:cs="Arial"/>
          <w:b/>
          <w:color w:val="000000"/>
          <w:sz w:val="22"/>
          <w:szCs w:val="22"/>
        </w:rPr>
        <w:t xml:space="preserve">Dotacja nie </w:t>
      </w:r>
      <w:r w:rsidRPr="00DD602E">
        <w:rPr>
          <w:rFonts w:ascii="Arial" w:hAnsi="Arial" w:cs="Arial"/>
          <w:b/>
          <w:bCs/>
          <w:color w:val="000000"/>
          <w:sz w:val="22"/>
          <w:szCs w:val="22"/>
        </w:rPr>
        <w:t>może być wykorzystana na:</w:t>
      </w:r>
    </w:p>
    <w:p w:rsidR="003F16C7" w:rsidRPr="00DD602E" w:rsidRDefault="003F16C7" w:rsidP="003F16C7">
      <w:pPr>
        <w:numPr>
          <w:ilvl w:val="0"/>
          <w:numId w:val="9"/>
        </w:numPr>
        <w:tabs>
          <w:tab w:val="left" w:pos="284"/>
          <w:tab w:val="left" w:pos="99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DD602E">
        <w:rPr>
          <w:rFonts w:ascii="Arial" w:hAnsi="Arial" w:cs="Arial"/>
          <w:color w:val="000000"/>
          <w:sz w:val="22"/>
          <w:szCs w:val="22"/>
        </w:rPr>
        <w:t>przedsięwzięcia, które są dofinansowane z budżetu Miasta lub jego funduszy celowych na podstawie przepisów szczególnych,</w:t>
      </w:r>
    </w:p>
    <w:p w:rsidR="003F16C7" w:rsidRPr="00DD602E" w:rsidRDefault="003F16C7" w:rsidP="003F16C7">
      <w:pPr>
        <w:numPr>
          <w:ilvl w:val="0"/>
          <w:numId w:val="9"/>
        </w:numPr>
        <w:tabs>
          <w:tab w:val="left" w:pos="284"/>
          <w:tab w:val="left" w:pos="99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DD602E">
        <w:rPr>
          <w:rFonts w:ascii="Arial" w:hAnsi="Arial" w:cs="Arial"/>
          <w:color w:val="000000"/>
          <w:sz w:val="22"/>
          <w:szCs w:val="22"/>
        </w:rPr>
        <w:t>remonty pomieszczeń i obiektów budowlanych,</w:t>
      </w:r>
    </w:p>
    <w:p w:rsidR="003F16C7" w:rsidRPr="00DD602E" w:rsidRDefault="003F16C7" w:rsidP="003F16C7">
      <w:pPr>
        <w:numPr>
          <w:ilvl w:val="0"/>
          <w:numId w:val="9"/>
        </w:numPr>
        <w:tabs>
          <w:tab w:val="left" w:pos="284"/>
          <w:tab w:val="left" w:pos="99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DD602E">
        <w:rPr>
          <w:rFonts w:ascii="Arial" w:hAnsi="Arial" w:cs="Arial"/>
          <w:color w:val="000000"/>
          <w:sz w:val="22"/>
          <w:szCs w:val="22"/>
        </w:rPr>
        <w:t>zakupy nieruchomości,</w:t>
      </w:r>
    </w:p>
    <w:p w:rsidR="003F16C7" w:rsidRPr="00DD602E" w:rsidRDefault="003F16C7" w:rsidP="003F16C7">
      <w:pPr>
        <w:numPr>
          <w:ilvl w:val="0"/>
          <w:numId w:val="9"/>
        </w:numPr>
        <w:tabs>
          <w:tab w:val="left" w:pos="284"/>
          <w:tab w:val="left" w:pos="99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DD602E">
        <w:rPr>
          <w:rFonts w:ascii="Arial" w:hAnsi="Arial" w:cs="Arial"/>
          <w:color w:val="000000"/>
          <w:sz w:val="22"/>
          <w:szCs w:val="22"/>
        </w:rPr>
        <w:t>rezerwy na pokrycie przyszłych strat lub zobowiązań,</w:t>
      </w:r>
    </w:p>
    <w:p w:rsidR="003F16C7" w:rsidRPr="00DD602E" w:rsidRDefault="003F16C7" w:rsidP="003F16C7">
      <w:pPr>
        <w:numPr>
          <w:ilvl w:val="0"/>
          <w:numId w:val="9"/>
        </w:numPr>
        <w:tabs>
          <w:tab w:val="left" w:pos="284"/>
          <w:tab w:val="left" w:pos="99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DD602E">
        <w:rPr>
          <w:rFonts w:ascii="Arial" w:hAnsi="Arial" w:cs="Arial"/>
          <w:color w:val="000000"/>
          <w:sz w:val="22"/>
          <w:szCs w:val="22"/>
        </w:rPr>
        <w:t>działalność gospodarczą podmiotu prowadzącego działalność pożytku publicznego,</w:t>
      </w:r>
    </w:p>
    <w:p w:rsidR="003F16C7" w:rsidRPr="00DD602E" w:rsidRDefault="003F16C7" w:rsidP="003F16C7">
      <w:pPr>
        <w:numPr>
          <w:ilvl w:val="0"/>
          <w:numId w:val="9"/>
        </w:numPr>
        <w:tabs>
          <w:tab w:val="left" w:pos="284"/>
          <w:tab w:val="left" w:pos="99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DD602E">
        <w:rPr>
          <w:rFonts w:ascii="Arial" w:hAnsi="Arial" w:cs="Arial"/>
          <w:color w:val="000000"/>
          <w:sz w:val="22"/>
          <w:szCs w:val="22"/>
        </w:rPr>
        <w:t>odsetki z tytułu niezapłaconych w terminie zobowiązań,</w:t>
      </w:r>
    </w:p>
    <w:p w:rsidR="003F16C7" w:rsidRPr="00DD602E" w:rsidRDefault="003F16C7" w:rsidP="003F16C7">
      <w:pPr>
        <w:numPr>
          <w:ilvl w:val="0"/>
          <w:numId w:val="9"/>
        </w:numPr>
        <w:tabs>
          <w:tab w:val="left" w:pos="284"/>
          <w:tab w:val="left" w:pos="99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DD602E">
        <w:rPr>
          <w:rFonts w:ascii="Arial" w:hAnsi="Arial" w:cs="Arial"/>
          <w:color w:val="000000"/>
          <w:sz w:val="22"/>
          <w:szCs w:val="22"/>
        </w:rPr>
        <w:t>udzielanie pomocy finansowej osobom fizycznym lub prawnym,</w:t>
      </w:r>
    </w:p>
    <w:p w:rsidR="003F16C7" w:rsidRPr="00DD602E" w:rsidRDefault="003F16C7" w:rsidP="003F16C7">
      <w:pPr>
        <w:numPr>
          <w:ilvl w:val="0"/>
          <w:numId w:val="9"/>
        </w:numPr>
        <w:tabs>
          <w:tab w:val="left" w:pos="284"/>
          <w:tab w:val="left" w:pos="113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DD602E">
        <w:rPr>
          <w:rFonts w:ascii="Arial" w:hAnsi="Arial" w:cs="Arial"/>
          <w:color w:val="000000"/>
          <w:sz w:val="22"/>
          <w:szCs w:val="22"/>
        </w:rPr>
        <w:t>działalność polityczną,</w:t>
      </w:r>
    </w:p>
    <w:p w:rsidR="003F16C7" w:rsidRPr="00DD602E" w:rsidRDefault="003F16C7" w:rsidP="003F16C7">
      <w:pPr>
        <w:numPr>
          <w:ilvl w:val="0"/>
          <w:numId w:val="9"/>
        </w:numPr>
        <w:tabs>
          <w:tab w:val="left" w:pos="284"/>
          <w:tab w:val="left" w:pos="1134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pokrycie kosztów </w:t>
      </w:r>
      <w:r w:rsidRPr="00DD602E">
        <w:rPr>
          <w:rFonts w:ascii="Arial" w:hAnsi="Arial" w:cs="Arial"/>
          <w:color w:val="000000"/>
          <w:sz w:val="22"/>
          <w:szCs w:val="22"/>
        </w:rPr>
        <w:t>wykraczających poza zakres i termin realizacji zleconego zadania,</w:t>
      </w:r>
    </w:p>
    <w:p w:rsidR="003F16C7" w:rsidRPr="00DD602E" w:rsidRDefault="003F16C7" w:rsidP="003F16C7">
      <w:pPr>
        <w:numPr>
          <w:ilvl w:val="0"/>
          <w:numId w:val="9"/>
        </w:numPr>
        <w:tabs>
          <w:tab w:val="left" w:pos="284"/>
          <w:tab w:val="left" w:pos="99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DD602E">
        <w:rPr>
          <w:rFonts w:ascii="Arial" w:hAnsi="Arial" w:cs="Arial"/>
          <w:color w:val="000000"/>
          <w:sz w:val="22"/>
          <w:szCs w:val="22"/>
        </w:rPr>
        <w:t xml:space="preserve">podatek VAT – w przypadku podmiotu korzystającego z prawa do odliczenia podatku </w:t>
      </w:r>
      <w:r w:rsidRPr="00DD602E">
        <w:rPr>
          <w:rFonts w:ascii="Arial" w:hAnsi="Arial" w:cs="Arial"/>
          <w:color w:val="000000"/>
          <w:sz w:val="22"/>
          <w:szCs w:val="22"/>
        </w:rPr>
        <w:br/>
        <w:t>od towarów i usług z tytułu dokonanych zakupów,</w:t>
      </w:r>
    </w:p>
    <w:p w:rsidR="003F16C7" w:rsidRPr="00DD602E" w:rsidRDefault="003F16C7" w:rsidP="003F16C7">
      <w:pPr>
        <w:numPr>
          <w:ilvl w:val="0"/>
          <w:numId w:val="9"/>
        </w:numPr>
        <w:tabs>
          <w:tab w:val="left" w:pos="284"/>
          <w:tab w:val="left" w:pos="99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DD602E">
        <w:rPr>
          <w:rFonts w:ascii="Arial" w:hAnsi="Arial" w:cs="Arial"/>
          <w:color w:val="000000"/>
          <w:sz w:val="22"/>
          <w:szCs w:val="22"/>
        </w:rPr>
        <w:t>zobowiązania z tytułu zaciągniętej pożyczki, kredytu lub wykupu papierów wartościowych oraz koszty obsługi zadłużenia,</w:t>
      </w:r>
    </w:p>
    <w:p w:rsidR="003F16C7" w:rsidRPr="00DD602E" w:rsidRDefault="003F16C7" w:rsidP="003F16C7">
      <w:pPr>
        <w:numPr>
          <w:ilvl w:val="0"/>
          <w:numId w:val="9"/>
        </w:numPr>
        <w:tabs>
          <w:tab w:val="left" w:pos="284"/>
          <w:tab w:val="left" w:pos="99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DD602E">
        <w:rPr>
          <w:rFonts w:ascii="Arial" w:hAnsi="Arial" w:cs="Arial"/>
          <w:color w:val="000000"/>
          <w:sz w:val="22"/>
          <w:szCs w:val="22"/>
        </w:rPr>
        <w:t>koszty pokryte przez inne podmioty dofinansowujące (zakaz tzw. podwójnego finansowania).</w:t>
      </w:r>
    </w:p>
    <w:p w:rsidR="003F16C7" w:rsidRPr="00DD602E" w:rsidRDefault="003F16C7" w:rsidP="003F16C7">
      <w:pPr>
        <w:numPr>
          <w:ilvl w:val="1"/>
          <w:numId w:val="7"/>
        </w:numPr>
        <w:tabs>
          <w:tab w:val="num" w:pos="284"/>
        </w:tabs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DD602E">
        <w:rPr>
          <w:rFonts w:ascii="Arial" w:hAnsi="Arial" w:cs="Arial"/>
          <w:b/>
          <w:bCs/>
          <w:color w:val="000000"/>
          <w:sz w:val="22"/>
          <w:szCs w:val="22"/>
        </w:rPr>
        <w:t>Składając ofertę, podmiot oświadcza o braku:</w:t>
      </w:r>
    </w:p>
    <w:p w:rsidR="003F16C7" w:rsidRPr="00DD602E" w:rsidRDefault="003F16C7" w:rsidP="003F16C7">
      <w:pPr>
        <w:numPr>
          <w:ilvl w:val="0"/>
          <w:numId w:val="17"/>
        </w:numPr>
        <w:ind w:left="709" w:hanging="294"/>
        <w:jc w:val="both"/>
        <w:rPr>
          <w:rFonts w:ascii="Arial" w:hAnsi="Arial" w:cs="Arial"/>
          <w:color w:val="000000"/>
          <w:sz w:val="22"/>
          <w:szCs w:val="22"/>
        </w:rPr>
      </w:pPr>
      <w:r w:rsidRPr="00DD602E">
        <w:rPr>
          <w:rFonts w:ascii="Arial" w:hAnsi="Arial" w:cs="Arial"/>
          <w:color w:val="000000"/>
          <w:sz w:val="22"/>
          <w:szCs w:val="22"/>
        </w:rPr>
        <w:t>postępowania likwidacyjnego, upadłościowego, naprawczego lub też innego postępowania związanego z ustaniem istnienia podmiotu, zagrożeniem lub zaistnieniem niewypłacalności,</w:t>
      </w:r>
    </w:p>
    <w:p w:rsidR="003F16C7" w:rsidRPr="00DD602E" w:rsidRDefault="003F16C7" w:rsidP="003F16C7">
      <w:pPr>
        <w:numPr>
          <w:ilvl w:val="0"/>
          <w:numId w:val="17"/>
        </w:numPr>
        <w:ind w:left="709" w:hanging="294"/>
        <w:jc w:val="both"/>
        <w:rPr>
          <w:rFonts w:ascii="Arial" w:hAnsi="Arial" w:cs="Arial"/>
          <w:color w:val="000000"/>
          <w:sz w:val="22"/>
          <w:szCs w:val="22"/>
        </w:rPr>
      </w:pPr>
      <w:r w:rsidRPr="00DD602E">
        <w:rPr>
          <w:rFonts w:ascii="Arial" w:hAnsi="Arial" w:cs="Arial"/>
          <w:color w:val="000000"/>
          <w:sz w:val="22"/>
          <w:szCs w:val="22"/>
        </w:rPr>
        <w:t xml:space="preserve">postępowania sądowego lub innego postępowania zmierzającego do zabezpieczenia, ustalenia, zasądzenia lub wyegzekwowania należności pieniężnych lub świadczenia niepieniężnego o wartości mogącej wpłynąć na możliwość prawidłowego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DD602E">
        <w:rPr>
          <w:rFonts w:ascii="Arial" w:hAnsi="Arial" w:cs="Arial"/>
          <w:color w:val="000000"/>
          <w:sz w:val="22"/>
          <w:szCs w:val="22"/>
        </w:rPr>
        <w:t>i terminowego wywiązania się podmiotu z zobowiązań wynikających ze złożonej oferty i z podpisanej umowy,</w:t>
      </w:r>
    </w:p>
    <w:p w:rsidR="003F16C7" w:rsidRPr="00DD602E" w:rsidRDefault="003F16C7" w:rsidP="003F16C7">
      <w:pPr>
        <w:numPr>
          <w:ilvl w:val="0"/>
          <w:numId w:val="17"/>
        </w:numPr>
        <w:ind w:hanging="294"/>
        <w:jc w:val="both"/>
        <w:rPr>
          <w:rFonts w:ascii="Arial" w:hAnsi="Arial" w:cs="Arial"/>
          <w:color w:val="000000"/>
          <w:sz w:val="22"/>
          <w:szCs w:val="22"/>
        </w:rPr>
      </w:pPr>
      <w:r w:rsidRPr="00DD602E">
        <w:rPr>
          <w:rFonts w:ascii="Arial" w:hAnsi="Arial" w:cs="Arial"/>
          <w:color w:val="000000"/>
          <w:sz w:val="22"/>
          <w:szCs w:val="22"/>
        </w:rPr>
        <w:t>wymagalnych zobowiązań finansowych na rzecz Miasta Rybnika i jego jednostek organizacyjnych oraz nie zaleganiu z opłacaniem należności z tytułu zobowiązań podatkowych i składek na ubezpieczenia społeczne.</w:t>
      </w:r>
    </w:p>
    <w:p w:rsidR="003F16C7" w:rsidRPr="00DD602E" w:rsidRDefault="003F16C7" w:rsidP="003F16C7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3F16C7" w:rsidRPr="00DD602E" w:rsidRDefault="003F16C7" w:rsidP="003F16C7">
      <w:pPr>
        <w:pStyle w:val="Tekstpodstawowywcity3"/>
        <w:spacing w:after="200"/>
        <w:ind w:left="0"/>
        <w:jc w:val="both"/>
        <w:rPr>
          <w:rFonts w:ascii="Arial" w:hAnsi="Arial" w:cs="Arial"/>
          <w:i/>
          <w:iCs/>
          <w:color w:val="000000"/>
          <w:sz w:val="22"/>
          <w:szCs w:val="22"/>
          <w:lang w:val="pl-PL"/>
        </w:rPr>
      </w:pPr>
      <w:r w:rsidRPr="00DD602E">
        <w:rPr>
          <w:rFonts w:ascii="Arial" w:hAnsi="Arial" w:cs="Arial"/>
          <w:i/>
          <w:iCs/>
          <w:color w:val="000000"/>
          <w:sz w:val="22"/>
          <w:szCs w:val="22"/>
          <w:lang w:val="pl-PL"/>
        </w:rPr>
        <w:t xml:space="preserve">Uprzedza się o odpowiedzialności wynikającej z art. 297 ustawy z dnia 6 czerwca 1997 r. </w:t>
      </w:r>
      <w:r w:rsidRPr="00DD602E">
        <w:rPr>
          <w:rFonts w:ascii="Arial" w:hAnsi="Arial" w:cs="Arial"/>
          <w:i/>
          <w:iCs/>
          <w:color w:val="000000"/>
          <w:sz w:val="22"/>
          <w:szCs w:val="22"/>
          <w:lang w:val="pl-PL"/>
        </w:rPr>
        <w:br/>
        <w:t>Kodeks kar</w:t>
      </w:r>
      <w:r>
        <w:rPr>
          <w:rFonts w:ascii="Arial" w:hAnsi="Arial" w:cs="Arial"/>
          <w:i/>
          <w:iCs/>
          <w:color w:val="000000"/>
          <w:sz w:val="22"/>
          <w:szCs w:val="22"/>
          <w:lang w:val="pl-PL"/>
        </w:rPr>
        <w:t>ny (tekst jednolity Dz. U. z 2018</w:t>
      </w:r>
      <w:r w:rsidRPr="00DD602E">
        <w:rPr>
          <w:rFonts w:ascii="Arial" w:hAnsi="Arial" w:cs="Arial"/>
          <w:i/>
          <w:iCs/>
          <w:color w:val="000000"/>
          <w:sz w:val="22"/>
          <w:szCs w:val="22"/>
          <w:lang w:val="pl-PL"/>
        </w:rPr>
        <w:t xml:space="preserve"> r. poz. </w:t>
      </w:r>
      <w:r>
        <w:rPr>
          <w:rFonts w:ascii="Arial" w:hAnsi="Arial" w:cs="Arial"/>
          <w:i/>
          <w:iCs/>
          <w:color w:val="000000"/>
          <w:sz w:val="22"/>
          <w:szCs w:val="22"/>
          <w:lang w:val="pl-PL"/>
        </w:rPr>
        <w:t>1600 z późn. zm.</w:t>
      </w:r>
      <w:r w:rsidRPr="00DD602E">
        <w:rPr>
          <w:rFonts w:ascii="Arial" w:hAnsi="Arial" w:cs="Arial"/>
          <w:i/>
          <w:iCs/>
          <w:color w:val="000000"/>
          <w:sz w:val="22"/>
          <w:szCs w:val="22"/>
          <w:lang w:val="pl-PL"/>
        </w:rPr>
        <w:t>).</w:t>
      </w:r>
    </w:p>
    <w:p w:rsidR="003F16C7" w:rsidRPr="00DD602E" w:rsidRDefault="003F16C7" w:rsidP="003F16C7">
      <w:pPr>
        <w:numPr>
          <w:ilvl w:val="1"/>
          <w:numId w:val="7"/>
        </w:numPr>
        <w:tabs>
          <w:tab w:val="num" w:pos="284"/>
        </w:tabs>
        <w:ind w:left="284" w:hanging="284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DD602E">
        <w:rPr>
          <w:rFonts w:ascii="Arial" w:hAnsi="Arial" w:cs="Arial"/>
          <w:iCs/>
          <w:color w:val="000000"/>
          <w:sz w:val="22"/>
          <w:szCs w:val="22"/>
        </w:rPr>
        <w:t xml:space="preserve">Do oferty należy dołączyć kopię umowy lub statutu spółki, potwierdzoną za zgodność </w:t>
      </w:r>
      <w:r w:rsidRPr="00DD602E">
        <w:rPr>
          <w:rFonts w:ascii="Arial" w:hAnsi="Arial" w:cs="Arial"/>
          <w:iCs/>
          <w:color w:val="000000"/>
          <w:sz w:val="22"/>
          <w:szCs w:val="22"/>
        </w:rPr>
        <w:br/>
        <w:t xml:space="preserve">z oryginałem na dzień złożenia oferty przez osobę/y uprawnioną/e do jej złożenia – </w:t>
      </w:r>
      <w:r w:rsidRPr="00DD602E">
        <w:rPr>
          <w:rFonts w:ascii="Arial" w:hAnsi="Arial" w:cs="Arial"/>
          <w:iCs/>
          <w:color w:val="000000"/>
          <w:sz w:val="22"/>
          <w:szCs w:val="22"/>
        </w:rPr>
        <w:br/>
        <w:t xml:space="preserve">w przypadku gdy oferent jest spółką prawa handlowego, o której mowa w art. 3 ust. 3 pkt 4 </w:t>
      </w:r>
      <w:r w:rsidRPr="00DD602E">
        <w:rPr>
          <w:rFonts w:ascii="Arial" w:hAnsi="Arial" w:cs="Arial"/>
          <w:i/>
          <w:iCs/>
          <w:color w:val="000000"/>
          <w:sz w:val="22"/>
          <w:szCs w:val="22"/>
        </w:rPr>
        <w:t>ustawy o działalności pożytku publicznego i o wolontariacie</w:t>
      </w:r>
      <w:r w:rsidRPr="00DD602E">
        <w:rPr>
          <w:rFonts w:ascii="Arial" w:hAnsi="Arial" w:cs="Arial"/>
          <w:iCs/>
          <w:color w:val="000000"/>
          <w:sz w:val="22"/>
          <w:szCs w:val="22"/>
        </w:rPr>
        <w:t xml:space="preserve">. </w:t>
      </w:r>
    </w:p>
    <w:p w:rsidR="003F16C7" w:rsidRPr="00DD602E" w:rsidRDefault="003F16C7" w:rsidP="003F16C7">
      <w:pPr>
        <w:tabs>
          <w:tab w:val="num" w:pos="851"/>
        </w:tabs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</w:p>
    <w:p w:rsidR="003F16C7" w:rsidRPr="00C37A09" w:rsidRDefault="003F16C7" w:rsidP="003F16C7">
      <w:pPr>
        <w:pStyle w:val="Tekstpodstawowywcity3"/>
        <w:ind w:left="0"/>
        <w:jc w:val="both"/>
        <w:rPr>
          <w:rFonts w:ascii="Arial" w:hAnsi="Arial" w:cs="Arial"/>
          <w:b/>
          <w:i/>
          <w:iCs/>
          <w:color w:val="000000"/>
          <w:sz w:val="22"/>
          <w:szCs w:val="22"/>
          <w:lang w:val="pl-PL"/>
        </w:rPr>
      </w:pPr>
      <w:r w:rsidRPr="00C37A09">
        <w:rPr>
          <w:rFonts w:ascii="Arial" w:hAnsi="Arial" w:cs="Arial"/>
          <w:b/>
          <w:i/>
          <w:iCs/>
          <w:color w:val="000000"/>
          <w:sz w:val="22"/>
          <w:szCs w:val="22"/>
          <w:lang w:val="pl-PL"/>
        </w:rPr>
        <w:t xml:space="preserve">Oferta wraz z załącznikami stanowi integralną całość i powinna być sporządzona </w:t>
      </w:r>
      <w:r>
        <w:rPr>
          <w:rFonts w:ascii="Arial" w:hAnsi="Arial" w:cs="Arial"/>
          <w:b/>
          <w:i/>
          <w:iCs/>
          <w:color w:val="000000"/>
          <w:sz w:val="22"/>
          <w:szCs w:val="22"/>
          <w:lang w:val="pl-PL"/>
        </w:rPr>
        <w:br/>
      </w:r>
      <w:r w:rsidRPr="00C37A09">
        <w:rPr>
          <w:rFonts w:ascii="Arial" w:hAnsi="Arial" w:cs="Arial"/>
          <w:b/>
          <w:i/>
          <w:iCs/>
          <w:color w:val="000000"/>
          <w:sz w:val="22"/>
          <w:szCs w:val="22"/>
          <w:lang w:val="pl-PL"/>
        </w:rPr>
        <w:t xml:space="preserve">w sposób uniemożliwiający jej rozdzielenie. </w:t>
      </w:r>
    </w:p>
    <w:p w:rsidR="003F16C7" w:rsidRPr="00DD602E" w:rsidRDefault="003F16C7" w:rsidP="009E0CCE">
      <w:pPr>
        <w:numPr>
          <w:ilvl w:val="1"/>
          <w:numId w:val="7"/>
        </w:numPr>
        <w:tabs>
          <w:tab w:val="clear" w:pos="1440"/>
          <w:tab w:val="num" w:pos="284"/>
          <w:tab w:val="num" w:pos="426"/>
        </w:tabs>
        <w:ind w:left="284" w:hanging="284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DD602E">
        <w:rPr>
          <w:rFonts w:ascii="Arial" w:hAnsi="Arial" w:cs="Arial"/>
          <w:color w:val="000000"/>
          <w:sz w:val="22"/>
          <w:szCs w:val="22"/>
        </w:rPr>
        <w:t>Złożona oferta podlega:</w:t>
      </w:r>
    </w:p>
    <w:p w:rsidR="003F16C7" w:rsidRPr="00DD602E" w:rsidRDefault="003F16C7" w:rsidP="003F16C7">
      <w:pPr>
        <w:numPr>
          <w:ilvl w:val="2"/>
          <w:numId w:val="18"/>
        </w:numPr>
        <w:tabs>
          <w:tab w:val="clear" w:pos="2355"/>
        </w:tabs>
        <w:ind w:left="709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DD602E">
        <w:rPr>
          <w:rFonts w:ascii="Arial" w:hAnsi="Arial" w:cs="Arial"/>
          <w:color w:val="000000"/>
          <w:sz w:val="22"/>
          <w:szCs w:val="22"/>
        </w:rPr>
        <w:t>ocenie formalnej, dokonanej przez wyznaczonego pracownika Wydziału Polityki Społecznej,</w:t>
      </w:r>
    </w:p>
    <w:p w:rsidR="003F16C7" w:rsidRPr="00DD602E" w:rsidRDefault="003F16C7" w:rsidP="003F16C7">
      <w:pPr>
        <w:numPr>
          <w:ilvl w:val="2"/>
          <w:numId w:val="18"/>
        </w:numPr>
        <w:tabs>
          <w:tab w:val="clear" w:pos="2355"/>
        </w:tabs>
        <w:ind w:left="709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DD602E">
        <w:rPr>
          <w:rFonts w:ascii="Arial" w:hAnsi="Arial" w:cs="Arial"/>
          <w:color w:val="000000"/>
          <w:sz w:val="22"/>
          <w:szCs w:val="22"/>
        </w:rPr>
        <w:t>ocenie merytorycznej oraz zaopiniowaniu przez komisję konkursową, powołaną przez Prezydenta Miasta osobnym zarządzeniem, zwaną w dalszej części „Komisją”.</w:t>
      </w:r>
    </w:p>
    <w:p w:rsidR="003F16C7" w:rsidRPr="00DD602E" w:rsidRDefault="003F16C7" w:rsidP="003F16C7">
      <w:pPr>
        <w:numPr>
          <w:ilvl w:val="1"/>
          <w:numId w:val="7"/>
        </w:numPr>
        <w:tabs>
          <w:tab w:val="num" w:pos="426"/>
        </w:tabs>
        <w:ind w:left="284" w:hanging="284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DD602E">
        <w:rPr>
          <w:rFonts w:ascii="Arial" w:hAnsi="Arial" w:cs="Arial"/>
          <w:color w:val="000000"/>
          <w:sz w:val="22"/>
          <w:szCs w:val="22"/>
        </w:rPr>
        <w:lastRenderedPageBreak/>
        <w:t xml:space="preserve">Ocena formalna oferty polega na sprawdzeniu czy: </w:t>
      </w:r>
    </w:p>
    <w:p w:rsidR="003F16C7" w:rsidRPr="00DD602E" w:rsidRDefault="003F16C7" w:rsidP="003F16C7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DD602E">
        <w:rPr>
          <w:rFonts w:ascii="Arial" w:hAnsi="Arial" w:cs="Arial"/>
          <w:color w:val="000000"/>
          <w:sz w:val="22"/>
          <w:szCs w:val="22"/>
        </w:rPr>
        <w:t xml:space="preserve">oferta została złożona przez </w:t>
      </w:r>
      <w:r w:rsidRPr="00DD602E">
        <w:rPr>
          <w:rFonts w:ascii="Arial" w:hAnsi="Arial" w:cs="Arial"/>
          <w:sz w:val="22"/>
          <w:szCs w:val="22"/>
        </w:rPr>
        <w:t>uprawniony podmiot,</w:t>
      </w:r>
    </w:p>
    <w:p w:rsidR="003F16C7" w:rsidRPr="00DD602E" w:rsidRDefault="003F16C7" w:rsidP="003F16C7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DD602E">
        <w:rPr>
          <w:rFonts w:ascii="Arial" w:hAnsi="Arial" w:cs="Arial"/>
          <w:sz w:val="22"/>
          <w:szCs w:val="22"/>
        </w:rPr>
        <w:t xml:space="preserve">oferta została złożona w sposób określony w Rozdziale I ust. </w:t>
      </w:r>
      <w:r>
        <w:rPr>
          <w:rFonts w:ascii="Arial" w:hAnsi="Arial" w:cs="Arial"/>
          <w:sz w:val="22"/>
          <w:szCs w:val="22"/>
        </w:rPr>
        <w:t>6</w:t>
      </w:r>
      <w:r w:rsidRPr="00DD602E">
        <w:rPr>
          <w:rFonts w:ascii="Arial" w:hAnsi="Arial" w:cs="Arial"/>
          <w:sz w:val="22"/>
          <w:szCs w:val="22"/>
        </w:rPr>
        <w:t xml:space="preserve">, </w:t>
      </w:r>
    </w:p>
    <w:p w:rsidR="003F16C7" w:rsidRDefault="003F16C7" w:rsidP="003F16C7">
      <w:pPr>
        <w:numPr>
          <w:ilvl w:val="0"/>
          <w:numId w:val="1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D602E">
        <w:rPr>
          <w:rFonts w:ascii="Arial" w:hAnsi="Arial" w:cs="Arial"/>
          <w:color w:val="000000"/>
          <w:sz w:val="22"/>
          <w:szCs w:val="22"/>
        </w:rPr>
        <w:t>oferta została złożona w terminie wskazanym w ogłoszeniu konkursu,</w:t>
      </w:r>
    </w:p>
    <w:p w:rsidR="003F16C7" w:rsidRPr="00C37A09" w:rsidRDefault="003F16C7" w:rsidP="003F16C7">
      <w:pPr>
        <w:numPr>
          <w:ilvl w:val="0"/>
          <w:numId w:val="1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C37A09">
        <w:rPr>
          <w:rFonts w:ascii="Arial" w:hAnsi="Arial" w:cs="Arial"/>
          <w:color w:val="000000"/>
          <w:sz w:val="22"/>
          <w:szCs w:val="22"/>
        </w:rPr>
        <w:t xml:space="preserve">oferta została złożona na zadanie, którego minimalny koszt całkowity jest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C37A09">
        <w:rPr>
          <w:rFonts w:ascii="Arial" w:hAnsi="Arial" w:cs="Arial"/>
          <w:color w:val="000000"/>
          <w:sz w:val="22"/>
          <w:szCs w:val="22"/>
        </w:rPr>
        <w:t>nie mniejszy niż 10.000 zł,</w:t>
      </w:r>
    </w:p>
    <w:p w:rsidR="003F16C7" w:rsidRDefault="003F16C7" w:rsidP="003F16C7">
      <w:pPr>
        <w:numPr>
          <w:ilvl w:val="0"/>
          <w:numId w:val="1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D602E">
        <w:rPr>
          <w:rFonts w:ascii="Arial" w:hAnsi="Arial" w:cs="Arial"/>
          <w:color w:val="000000"/>
          <w:sz w:val="22"/>
          <w:szCs w:val="22"/>
        </w:rPr>
        <w:t>oferta zawiera minimalny udział innych środków finansowych w stosunku do kwoty dotacji,</w:t>
      </w:r>
    </w:p>
    <w:p w:rsidR="003F16C7" w:rsidRPr="00474B15" w:rsidRDefault="003F16C7" w:rsidP="003F16C7">
      <w:pPr>
        <w:numPr>
          <w:ilvl w:val="0"/>
          <w:numId w:val="1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474B15">
        <w:rPr>
          <w:rFonts w:ascii="Arial" w:hAnsi="Arial" w:cs="Arial"/>
          <w:color w:val="000000"/>
          <w:sz w:val="22"/>
          <w:szCs w:val="22"/>
        </w:rPr>
        <w:t xml:space="preserve">w ofercie w części IV pkt 8 </w:t>
      </w:r>
      <w:r w:rsidRPr="00474B15">
        <w:rPr>
          <w:rFonts w:ascii="Arial" w:hAnsi="Arial" w:cs="Arial"/>
          <w:i/>
          <w:color w:val="000000"/>
          <w:sz w:val="22"/>
          <w:szCs w:val="22"/>
        </w:rPr>
        <w:t>Kalkulacja przewidywanych kosztów</w:t>
      </w:r>
      <w:r w:rsidRPr="00474B1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nie </w:t>
      </w:r>
      <w:r w:rsidRPr="00474B15">
        <w:rPr>
          <w:rFonts w:ascii="Arial" w:hAnsi="Arial" w:cs="Arial"/>
          <w:color w:val="000000"/>
          <w:sz w:val="22"/>
          <w:szCs w:val="22"/>
        </w:rPr>
        <w:t>dokonano wyceny wkładu rzeczowego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:rsidR="003F16C7" w:rsidRPr="00DD602E" w:rsidRDefault="003F16C7" w:rsidP="003F16C7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DD602E">
        <w:rPr>
          <w:rFonts w:ascii="Arial" w:hAnsi="Arial" w:cs="Arial"/>
          <w:sz w:val="22"/>
          <w:szCs w:val="22"/>
        </w:rPr>
        <w:t>oferta została podpisana przez osobę/y umocowaną/e do reprezentacji podmiotu,</w:t>
      </w:r>
    </w:p>
    <w:p w:rsidR="003F16C7" w:rsidRPr="00DD602E" w:rsidRDefault="003F16C7" w:rsidP="003F16C7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DD602E">
        <w:rPr>
          <w:rFonts w:ascii="Arial" w:hAnsi="Arial" w:cs="Arial"/>
          <w:sz w:val="22"/>
          <w:szCs w:val="22"/>
        </w:rPr>
        <w:t xml:space="preserve">do oferty zostały dołączone wszystkie wymagane załączniki. </w:t>
      </w:r>
    </w:p>
    <w:p w:rsidR="003F16C7" w:rsidRPr="00DD602E" w:rsidRDefault="003F16C7" w:rsidP="003F16C7">
      <w:pPr>
        <w:numPr>
          <w:ilvl w:val="1"/>
          <w:numId w:val="7"/>
        </w:numPr>
        <w:tabs>
          <w:tab w:val="num" w:pos="426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DD602E">
        <w:rPr>
          <w:rFonts w:ascii="Arial" w:hAnsi="Arial" w:cs="Arial"/>
          <w:color w:val="000000"/>
          <w:sz w:val="22"/>
          <w:szCs w:val="22"/>
        </w:rPr>
        <w:t>W przypadku stwierdzenia podczas weryfikacji formalnej</w:t>
      </w:r>
      <w:r>
        <w:rPr>
          <w:rFonts w:ascii="Arial" w:hAnsi="Arial" w:cs="Arial"/>
          <w:color w:val="000000"/>
          <w:sz w:val="22"/>
          <w:szCs w:val="22"/>
        </w:rPr>
        <w:t xml:space="preserve">, że złożona oferta nie została </w:t>
      </w:r>
      <w:r w:rsidRPr="00DD602E">
        <w:rPr>
          <w:rFonts w:ascii="Arial" w:hAnsi="Arial" w:cs="Arial"/>
          <w:color w:val="000000"/>
          <w:sz w:val="22"/>
          <w:szCs w:val="22"/>
        </w:rPr>
        <w:t>prawidłowo podpisana, albo do oferty nie zostały</w:t>
      </w:r>
      <w:r>
        <w:rPr>
          <w:rFonts w:ascii="Arial" w:hAnsi="Arial" w:cs="Arial"/>
          <w:color w:val="000000"/>
          <w:sz w:val="22"/>
          <w:szCs w:val="22"/>
        </w:rPr>
        <w:t xml:space="preserve"> dołączone wymagane załączniki, </w:t>
      </w:r>
      <w:r w:rsidRPr="00DD602E">
        <w:rPr>
          <w:rFonts w:ascii="Arial" w:hAnsi="Arial" w:cs="Arial"/>
          <w:color w:val="000000"/>
          <w:sz w:val="22"/>
          <w:szCs w:val="22"/>
        </w:rPr>
        <w:t xml:space="preserve">podmiot zostanie wezwany do uzupełnienia braków formalnych we wskazanym terminie, pod rygorem pozostawienia oferty bez rozpatrzenia. </w:t>
      </w:r>
    </w:p>
    <w:p w:rsidR="003F16C7" w:rsidRPr="00DD602E" w:rsidRDefault="003F16C7" w:rsidP="003F16C7">
      <w:pPr>
        <w:numPr>
          <w:ilvl w:val="1"/>
          <w:numId w:val="7"/>
        </w:numPr>
        <w:tabs>
          <w:tab w:val="num" w:pos="426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DD602E">
        <w:rPr>
          <w:rFonts w:ascii="Arial" w:hAnsi="Arial" w:cs="Arial"/>
          <w:color w:val="000000"/>
          <w:sz w:val="22"/>
          <w:szCs w:val="22"/>
        </w:rPr>
        <w:t xml:space="preserve">Ocenie merytorycznej podlegają oferty spełniające wymogi formalne. </w:t>
      </w:r>
    </w:p>
    <w:p w:rsidR="003F16C7" w:rsidRPr="00DD602E" w:rsidRDefault="003F16C7" w:rsidP="003F16C7">
      <w:pPr>
        <w:numPr>
          <w:ilvl w:val="1"/>
          <w:numId w:val="7"/>
        </w:numPr>
        <w:tabs>
          <w:tab w:val="num" w:pos="426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DD602E">
        <w:rPr>
          <w:rFonts w:ascii="Arial" w:hAnsi="Arial" w:cs="Arial"/>
          <w:color w:val="000000"/>
          <w:sz w:val="22"/>
          <w:szCs w:val="22"/>
        </w:rPr>
        <w:t>Dokonując oceny merytorycznej oferty, Komisja:</w:t>
      </w:r>
    </w:p>
    <w:p w:rsidR="003F16C7" w:rsidRPr="00DD602E" w:rsidRDefault="003F16C7" w:rsidP="003F16C7">
      <w:pPr>
        <w:numPr>
          <w:ilvl w:val="0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D602E">
        <w:rPr>
          <w:rFonts w:ascii="Arial" w:hAnsi="Arial" w:cs="Arial"/>
          <w:color w:val="000000"/>
          <w:sz w:val="22"/>
          <w:szCs w:val="22"/>
        </w:rPr>
        <w:t xml:space="preserve">ocenia możliwość realizacji zadania przez podmiot, </w:t>
      </w:r>
    </w:p>
    <w:p w:rsidR="003F16C7" w:rsidRPr="00DD602E" w:rsidRDefault="003F16C7" w:rsidP="003F16C7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D602E">
        <w:rPr>
          <w:rFonts w:ascii="Arial" w:hAnsi="Arial" w:cs="Arial"/>
          <w:color w:val="000000"/>
          <w:sz w:val="22"/>
          <w:szCs w:val="22"/>
        </w:rPr>
        <w:t xml:space="preserve">ocenia przedstawioną kalkulację kosztów realizacji zadania, w tym w odniesieniu </w:t>
      </w:r>
      <w:r w:rsidR="004111F2">
        <w:rPr>
          <w:rFonts w:ascii="Arial" w:hAnsi="Arial" w:cs="Arial"/>
          <w:color w:val="000000"/>
          <w:sz w:val="22"/>
          <w:szCs w:val="22"/>
        </w:rPr>
        <w:br/>
      </w:r>
      <w:r w:rsidRPr="00DD602E">
        <w:rPr>
          <w:rFonts w:ascii="Arial" w:hAnsi="Arial" w:cs="Arial"/>
          <w:color w:val="000000"/>
          <w:sz w:val="22"/>
          <w:szCs w:val="22"/>
        </w:rPr>
        <w:t>do zakresu rzeczowego zadania,</w:t>
      </w:r>
    </w:p>
    <w:p w:rsidR="003F16C7" w:rsidRPr="00DD602E" w:rsidRDefault="003F16C7" w:rsidP="003F16C7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D602E">
        <w:rPr>
          <w:rFonts w:ascii="Arial" w:hAnsi="Arial" w:cs="Arial"/>
          <w:color w:val="000000"/>
          <w:sz w:val="22"/>
          <w:szCs w:val="22"/>
        </w:rPr>
        <w:t xml:space="preserve">ocenia proponowaną jakość wykonania zadania i kwalifikacje osób, przy udziale których podmiot będzie realizował zadanie,   </w:t>
      </w:r>
    </w:p>
    <w:p w:rsidR="003F16C7" w:rsidRPr="00DD602E" w:rsidRDefault="003F16C7" w:rsidP="003F16C7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D602E">
        <w:rPr>
          <w:rFonts w:ascii="Arial" w:hAnsi="Arial" w:cs="Arial"/>
          <w:color w:val="000000"/>
          <w:sz w:val="22"/>
          <w:szCs w:val="22"/>
        </w:rPr>
        <w:t>uwzględnia planowany przez podmiot udział środków finansowych własnych lub środków pochodzących z innych źródeł na realizację zadania,</w:t>
      </w:r>
    </w:p>
    <w:p w:rsidR="003F16C7" w:rsidRPr="00DD602E" w:rsidRDefault="003F16C7" w:rsidP="003F16C7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D602E">
        <w:rPr>
          <w:rFonts w:ascii="Arial" w:hAnsi="Arial" w:cs="Arial"/>
          <w:color w:val="000000"/>
          <w:sz w:val="22"/>
          <w:szCs w:val="22"/>
        </w:rPr>
        <w:t>uwzględnia planowany przez podmiot wkład rzeczowy, osobowy, w tym świadczenia wolontariuszy i pracę społeczną członków,</w:t>
      </w:r>
    </w:p>
    <w:p w:rsidR="003F16C7" w:rsidRPr="00DD602E" w:rsidRDefault="003F16C7" w:rsidP="003F16C7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D602E">
        <w:rPr>
          <w:rFonts w:ascii="Arial" w:hAnsi="Arial" w:cs="Arial"/>
          <w:color w:val="000000"/>
          <w:sz w:val="22"/>
          <w:szCs w:val="22"/>
        </w:rPr>
        <w:t xml:space="preserve">ocenia doświadczenie podmiotu w realizacji podobnych zadań,  </w:t>
      </w:r>
    </w:p>
    <w:p w:rsidR="003F16C7" w:rsidRPr="00DD602E" w:rsidRDefault="003F16C7" w:rsidP="003F16C7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D602E">
        <w:rPr>
          <w:rFonts w:ascii="Arial" w:hAnsi="Arial" w:cs="Arial"/>
          <w:color w:val="000000"/>
          <w:sz w:val="22"/>
          <w:szCs w:val="22"/>
        </w:rPr>
        <w:t xml:space="preserve">uwzględnia analizę i ocenę realizacji zleconych zadań w przypadku podmiotu, który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DD602E">
        <w:rPr>
          <w:rFonts w:ascii="Arial" w:hAnsi="Arial" w:cs="Arial"/>
          <w:color w:val="000000"/>
          <w:sz w:val="22"/>
          <w:szCs w:val="22"/>
        </w:rPr>
        <w:t xml:space="preserve">w latach poprzednich realizował zlecone zadania, biorąc pod uwagę rzetelność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DD602E">
        <w:rPr>
          <w:rFonts w:ascii="Arial" w:hAnsi="Arial" w:cs="Arial"/>
          <w:color w:val="000000"/>
          <w:sz w:val="22"/>
          <w:szCs w:val="22"/>
        </w:rPr>
        <w:t>i terminowość oraz sposób rozliczenia otrzymanych na ten cel środków,</w:t>
      </w:r>
    </w:p>
    <w:p w:rsidR="003F16C7" w:rsidRPr="00DD602E" w:rsidRDefault="003F16C7" w:rsidP="003F16C7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D602E">
        <w:rPr>
          <w:rFonts w:ascii="Arial" w:hAnsi="Arial" w:cs="Arial"/>
          <w:color w:val="000000"/>
          <w:sz w:val="22"/>
          <w:szCs w:val="22"/>
        </w:rPr>
        <w:t>ocenia staranność w wypełnieniu formularza oferty, w tym czytelność opisu kolejnych działań planowanych przy realizacji zadania.</w:t>
      </w:r>
    </w:p>
    <w:p w:rsidR="003F16C7" w:rsidRPr="00DD602E" w:rsidRDefault="003F16C7" w:rsidP="003F16C7">
      <w:pPr>
        <w:numPr>
          <w:ilvl w:val="1"/>
          <w:numId w:val="7"/>
        </w:numPr>
        <w:tabs>
          <w:tab w:val="num" w:pos="426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DD602E">
        <w:rPr>
          <w:rFonts w:ascii="Arial" w:hAnsi="Arial" w:cs="Arial"/>
          <w:color w:val="000000"/>
          <w:sz w:val="22"/>
          <w:szCs w:val="22"/>
        </w:rPr>
        <w:t xml:space="preserve">Z posiedzenia Komisji zostanie sporządzony protokół, zawierający wykaz ofert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DD602E">
        <w:rPr>
          <w:rFonts w:ascii="Arial" w:hAnsi="Arial" w:cs="Arial"/>
          <w:color w:val="000000"/>
          <w:sz w:val="22"/>
          <w:szCs w:val="22"/>
        </w:rPr>
        <w:t xml:space="preserve">rekomendowanych wraz z proponowaną wysokością dotacji, ofert które nie uzyskały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DD602E">
        <w:rPr>
          <w:rFonts w:ascii="Arial" w:hAnsi="Arial" w:cs="Arial"/>
          <w:color w:val="000000"/>
          <w:sz w:val="22"/>
          <w:szCs w:val="22"/>
        </w:rPr>
        <w:t xml:space="preserve">rekomendacji oraz ofert, które nie zostały rozpatrzone z przyczyn formalnych wraz </w:t>
      </w:r>
      <w:r w:rsidRPr="00DD602E">
        <w:rPr>
          <w:rFonts w:ascii="Arial" w:hAnsi="Arial" w:cs="Arial"/>
          <w:color w:val="000000"/>
          <w:sz w:val="22"/>
          <w:szCs w:val="22"/>
        </w:rPr>
        <w:br/>
        <w:t xml:space="preserve">z uzasadnieniem. Protokół ten zostanie następnie przekazany Prezydentowi Miasta, celem podjęcia decyzji o przyznaniu dotacji. </w:t>
      </w:r>
    </w:p>
    <w:p w:rsidR="003F16C7" w:rsidRPr="00DD602E" w:rsidRDefault="003F16C7" w:rsidP="003F16C7">
      <w:pPr>
        <w:numPr>
          <w:ilvl w:val="1"/>
          <w:numId w:val="7"/>
        </w:numPr>
        <w:tabs>
          <w:tab w:val="num" w:pos="426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DD602E">
        <w:rPr>
          <w:rFonts w:ascii="Arial" w:hAnsi="Arial" w:cs="Arial"/>
          <w:color w:val="000000"/>
          <w:sz w:val="22"/>
          <w:szCs w:val="22"/>
        </w:rPr>
        <w:t xml:space="preserve">Prezydent podejmuje ostateczną decyzję o przyznaniu dotacji. Od decyzji Prezydenta </w:t>
      </w:r>
      <w:r w:rsidRPr="00DD602E">
        <w:rPr>
          <w:rFonts w:ascii="Arial" w:hAnsi="Arial" w:cs="Arial"/>
          <w:color w:val="000000"/>
          <w:sz w:val="22"/>
          <w:szCs w:val="22"/>
        </w:rPr>
        <w:br/>
        <w:t xml:space="preserve">  nie przysługuje odwołanie. </w:t>
      </w:r>
    </w:p>
    <w:p w:rsidR="00307AFC" w:rsidRPr="00307AFC" w:rsidRDefault="003F16C7" w:rsidP="00307AFC">
      <w:pPr>
        <w:numPr>
          <w:ilvl w:val="1"/>
          <w:numId w:val="7"/>
        </w:numPr>
        <w:tabs>
          <w:tab w:val="num" w:pos="426"/>
        </w:tabs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DD602E">
        <w:rPr>
          <w:rFonts w:ascii="Arial" w:hAnsi="Arial" w:cs="Arial"/>
          <w:color w:val="000000"/>
          <w:sz w:val="22"/>
          <w:szCs w:val="22"/>
        </w:rPr>
        <w:t>W przypadku, gdy podmiot otrzymał dotację w wysokości niższej niż wnioskowana, pracownik Wydziału Polityki Społecznej oraz podmiot dokonują uzgodnień, których celem jest doprecyzowanie warunków i zakresu realizacji zadania, zacho</w:t>
      </w:r>
      <w:r>
        <w:rPr>
          <w:rFonts w:ascii="Arial" w:hAnsi="Arial" w:cs="Arial"/>
          <w:color w:val="000000"/>
          <w:sz w:val="22"/>
          <w:szCs w:val="22"/>
        </w:rPr>
        <w:t xml:space="preserve">wując jego przedmiot, określony </w:t>
      </w:r>
      <w:r w:rsidRPr="00DD602E">
        <w:rPr>
          <w:rFonts w:ascii="Arial" w:hAnsi="Arial" w:cs="Arial"/>
          <w:color w:val="000000"/>
          <w:sz w:val="22"/>
          <w:szCs w:val="22"/>
        </w:rPr>
        <w:t>w ofercie, podstawowe cele merytoryczne i</w:t>
      </w:r>
      <w:r w:rsidR="00307AFC">
        <w:rPr>
          <w:rFonts w:ascii="Arial" w:hAnsi="Arial" w:cs="Arial"/>
          <w:color w:val="000000"/>
          <w:sz w:val="22"/>
          <w:szCs w:val="22"/>
        </w:rPr>
        <w:t>:</w:t>
      </w:r>
      <w:r w:rsidRPr="00DD602E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307AFC" w:rsidRDefault="00307AFC" w:rsidP="00307AFC">
      <w:pPr>
        <w:numPr>
          <w:ilvl w:val="0"/>
          <w:numId w:val="20"/>
        </w:numPr>
        <w:ind w:left="709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07AFC">
        <w:rPr>
          <w:rFonts w:ascii="Arial" w:hAnsi="Arial" w:cs="Arial"/>
          <w:b/>
          <w:color w:val="000000"/>
          <w:sz w:val="22"/>
          <w:szCs w:val="22"/>
        </w:rPr>
        <w:t>nie większy niż deklarowany w ofercie udział kwoty dotacji w całkowitych kosztach zadania publicznego,</w:t>
      </w:r>
    </w:p>
    <w:p w:rsidR="00307AFC" w:rsidRPr="00307AFC" w:rsidRDefault="00307AFC" w:rsidP="00307AFC">
      <w:pPr>
        <w:numPr>
          <w:ilvl w:val="0"/>
          <w:numId w:val="20"/>
        </w:numPr>
        <w:ind w:left="709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07AFC">
        <w:rPr>
          <w:rFonts w:ascii="Arial" w:hAnsi="Arial" w:cs="Arial"/>
          <w:b/>
          <w:color w:val="000000"/>
          <w:sz w:val="22"/>
          <w:szCs w:val="22"/>
        </w:rPr>
        <w:t>nie mniejszy niż:</w:t>
      </w:r>
    </w:p>
    <w:p w:rsidR="00307AFC" w:rsidRPr="00307AFC" w:rsidRDefault="00307AFC" w:rsidP="00307AFC">
      <w:pPr>
        <w:numPr>
          <w:ilvl w:val="0"/>
          <w:numId w:val="2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07AFC">
        <w:rPr>
          <w:rFonts w:ascii="Arial" w:hAnsi="Arial" w:cs="Arial"/>
          <w:b/>
          <w:color w:val="000000"/>
          <w:sz w:val="22"/>
          <w:szCs w:val="22"/>
        </w:rPr>
        <w:t>udział innych środków finansowych w stosunku do otrzymanej kwoty dotacji,</w:t>
      </w:r>
    </w:p>
    <w:p w:rsidR="003F16C7" w:rsidRPr="00DD602E" w:rsidRDefault="00307AFC" w:rsidP="00307AFC">
      <w:pPr>
        <w:numPr>
          <w:ilvl w:val="0"/>
          <w:numId w:val="2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307AFC">
        <w:rPr>
          <w:rFonts w:ascii="Arial" w:hAnsi="Arial" w:cs="Arial"/>
          <w:b/>
          <w:color w:val="000000"/>
          <w:sz w:val="22"/>
          <w:szCs w:val="22"/>
        </w:rPr>
        <w:t>udział wkładu osobowego w stosunku do otrzymanej kwoty dotacji.</w:t>
      </w:r>
      <w:r w:rsidR="003F16C7">
        <w:rPr>
          <w:rFonts w:ascii="Arial" w:hAnsi="Arial" w:cs="Arial"/>
          <w:color w:val="000000"/>
          <w:sz w:val="22"/>
          <w:szCs w:val="22"/>
        </w:rPr>
        <w:br w:type="page"/>
      </w:r>
    </w:p>
    <w:p w:rsidR="003F16C7" w:rsidRPr="00DD602E" w:rsidRDefault="003F16C7" w:rsidP="003F16C7">
      <w:pPr>
        <w:numPr>
          <w:ilvl w:val="1"/>
          <w:numId w:val="7"/>
        </w:numPr>
        <w:tabs>
          <w:tab w:val="num" w:pos="426"/>
        </w:tabs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D602E">
        <w:rPr>
          <w:rFonts w:ascii="Arial" w:hAnsi="Arial" w:cs="Arial"/>
          <w:b/>
          <w:color w:val="000000"/>
          <w:sz w:val="22"/>
          <w:szCs w:val="22"/>
        </w:rPr>
        <w:t>Warunkiem przekazania przyznanej dotacji celowej jest:</w:t>
      </w:r>
    </w:p>
    <w:p w:rsidR="003F16C7" w:rsidRPr="00DD602E" w:rsidRDefault="003F16C7" w:rsidP="003F16C7">
      <w:pPr>
        <w:pStyle w:val="Tekstpodstawowywcity"/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 w:rsidRPr="00DD602E">
        <w:rPr>
          <w:rFonts w:ascii="Arial" w:hAnsi="Arial" w:cs="Arial"/>
          <w:bCs/>
          <w:color w:val="000000"/>
          <w:sz w:val="22"/>
          <w:szCs w:val="22"/>
        </w:rPr>
        <w:t xml:space="preserve">w przypadku, kiedy przyznana dotacja spowoduje zmianę oferty: </w:t>
      </w:r>
    </w:p>
    <w:p w:rsidR="003F16C7" w:rsidRPr="00DD602E" w:rsidRDefault="003F16C7" w:rsidP="003F16C7">
      <w:pPr>
        <w:pStyle w:val="Tekstpodstawowywcity"/>
        <w:numPr>
          <w:ilvl w:val="2"/>
          <w:numId w:val="13"/>
        </w:numPr>
        <w:tabs>
          <w:tab w:val="left" w:pos="426"/>
        </w:tabs>
        <w:spacing w:after="0"/>
        <w:ind w:left="993" w:hanging="284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DD602E">
        <w:rPr>
          <w:rFonts w:ascii="Arial" w:hAnsi="Arial" w:cs="Arial"/>
          <w:bCs/>
          <w:color w:val="000000"/>
          <w:sz w:val="22"/>
          <w:szCs w:val="22"/>
        </w:rPr>
        <w:t>dokonanie aktualizacji oferty,</w:t>
      </w:r>
    </w:p>
    <w:p w:rsidR="003F16C7" w:rsidRPr="00DD602E" w:rsidRDefault="003F16C7" w:rsidP="003F16C7">
      <w:pPr>
        <w:pStyle w:val="Tekstpodstawowywcity"/>
        <w:numPr>
          <w:ilvl w:val="2"/>
          <w:numId w:val="13"/>
        </w:numPr>
        <w:tabs>
          <w:tab w:val="left" w:pos="426"/>
        </w:tabs>
        <w:spacing w:after="0"/>
        <w:ind w:left="993" w:hanging="284"/>
        <w:jc w:val="both"/>
        <w:rPr>
          <w:rFonts w:ascii="Arial" w:hAnsi="Arial" w:cs="Arial"/>
          <w:bCs/>
          <w:sz w:val="22"/>
          <w:szCs w:val="22"/>
        </w:rPr>
      </w:pPr>
      <w:r w:rsidRPr="00DD602E">
        <w:rPr>
          <w:rFonts w:ascii="Arial" w:hAnsi="Arial" w:cs="Arial"/>
          <w:bCs/>
          <w:color w:val="000000"/>
          <w:sz w:val="22"/>
          <w:szCs w:val="22"/>
        </w:rPr>
        <w:t xml:space="preserve">złożenie, zgodnie z zasadami składania ofert, </w:t>
      </w:r>
      <w:r w:rsidRPr="00DD602E">
        <w:rPr>
          <w:rFonts w:ascii="Arial" w:hAnsi="Arial" w:cs="Arial"/>
          <w:bCs/>
          <w:sz w:val="22"/>
          <w:szCs w:val="22"/>
        </w:rPr>
        <w:t xml:space="preserve">określonymi w Rozdziale I ust. </w:t>
      </w:r>
      <w:r>
        <w:rPr>
          <w:rFonts w:ascii="Arial" w:hAnsi="Arial" w:cs="Arial"/>
          <w:bCs/>
          <w:sz w:val="22"/>
          <w:szCs w:val="22"/>
        </w:rPr>
        <w:t>6</w:t>
      </w:r>
      <w:r w:rsidRPr="00DD602E">
        <w:rPr>
          <w:rFonts w:ascii="Arial" w:hAnsi="Arial" w:cs="Arial"/>
          <w:bCs/>
          <w:sz w:val="22"/>
          <w:szCs w:val="22"/>
        </w:rPr>
        <w:t xml:space="preserve">, zaktualizowanej oferty, </w:t>
      </w:r>
    </w:p>
    <w:p w:rsidR="003F16C7" w:rsidRPr="00DD602E" w:rsidRDefault="003F16C7" w:rsidP="003F16C7">
      <w:pPr>
        <w:numPr>
          <w:ilvl w:val="0"/>
          <w:numId w:val="12"/>
        </w:numPr>
        <w:tabs>
          <w:tab w:val="left" w:pos="426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DD602E">
        <w:rPr>
          <w:rFonts w:ascii="Arial" w:hAnsi="Arial" w:cs="Arial"/>
          <w:color w:val="000000"/>
          <w:sz w:val="22"/>
          <w:szCs w:val="22"/>
        </w:rPr>
        <w:t>zawarcie umowy dotacji.</w:t>
      </w:r>
    </w:p>
    <w:p w:rsidR="003F16C7" w:rsidRPr="00DD602E" w:rsidRDefault="003F16C7" w:rsidP="003F16C7">
      <w:pPr>
        <w:numPr>
          <w:ilvl w:val="1"/>
          <w:numId w:val="7"/>
        </w:numPr>
        <w:tabs>
          <w:tab w:val="num" w:pos="426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DD602E">
        <w:rPr>
          <w:rFonts w:ascii="Arial" w:hAnsi="Arial" w:cs="Arial"/>
          <w:color w:val="000000"/>
          <w:sz w:val="22"/>
          <w:szCs w:val="22"/>
        </w:rPr>
        <w:t>Szczegółowe i ostateczne warunki realizacji, finansowania i rozli</w:t>
      </w:r>
      <w:r>
        <w:rPr>
          <w:rFonts w:ascii="Arial" w:hAnsi="Arial" w:cs="Arial"/>
          <w:color w:val="000000"/>
          <w:sz w:val="22"/>
          <w:szCs w:val="22"/>
        </w:rPr>
        <w:t>czenia zadania regulowa</w:t>
      </w:r>
      <w:r w:rsidR="004111F2">
        <w:rPr>
          <w:rFonts w:ascii="Arial" w:hAnsi="Arial" w:cs="Arial"/>
          <w:color w:val="000000"/>
          <w:sz w:val="22"/>
          <w:szCs w:val="22"/>
        </w:rPr>
        <w:t>ła</w:t>
      </w:r>
      <w:r>
        <w:rPr>
          <w:rFonts w:ascii="Arial" w:hAnsi="Arial" w:cs="Arial"/>
          <w:color w:val="000000"/>
          <w:sz w:val="22"/>
          <w:szCs w:val="22"/>
        </w:rPr>
        <w:t xml:space="preserve"> będzie </w:t>
      </w:r>
      <w:r w:rsidRPr="00DD602E">
        <w:rPr>
          <w:rFonts w:ascii="Arial" w:hAnsi="Arial" w:cs="Arial"/>
          <w:color w:val="000000"/>
          <w:sz w:val="22"/>
          <w:szCs w:val="22"/>
        </w:rPr>
        <w:t xml:space="preserve">umowa zawarta pomiędzy Miastem Rybnik a podmiotem wyłonionym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DD602E">
        <w:rPr>
          <w:rFonts w:ascii="Arial" w:hAnsi="Arial" w:cs="Arial"/>
          <w:color w:val="000000"/>
          <w:sz w:val="22"/>
          <w:szCs w:val="22"/>
        </w:rPr>
        <w:t xml:space="preserve">w konkursie. </w:t>
      </w:r>
    </w:p>
    <w:p w:rsidR="003F16C7" w:rsidRPr="00DD602E" w:rsidRDefault="003F16C7" w:rsidP="003F16C7">
      <w:pPr>
        <w:numPr>
          <w:ilvl w:val="1"/>
          <w:numId w:val="7"/>
        </w:numPr>
        <w:tabs>
          <w:tab w:val="num" w:pos="426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DD602E">
        <w:rPr>
          <w:rFonts w:ascii="Arial" w:hAnsi="Arial" w:cs="Arial"/>
          <w:color w:val="000000"/>
          <w:sz w:val="22"/>
          <w:szCs w:val="22"/>
        </w:rPr>
        <w:t xml:space="preserve">Podstawą roszczeń finansowych w stosunku do Miasta Rybnika może być wyłącznie zawarta umowa. </w:t>
      </w:r>
    </w:p>
    <w:p w:rsidR="003F16C7" w:rsidRPr="00DD602E" w:rsidRDefault="003F16C7" w:rsidP="003F16C7">
      <w:pPr>
        <w:rPr>
          <w:rFonts w:ascii="Arial" w:hAnsi="Arial" w:cs="Arial"/>
          <w:color w:val="000000"/>
          <w:sz w:val="22"/>
          <w:szCs w:val="22"/>
        </w:rPr>
      </w:pPr>
      <w:r w:rsidRPr="00DD602E">
        <w:rPr>
          <w:rFonts w:ascii="Arial" w:hAnsi="Arial" w:cs="Arial"/>
          <w:color w:val="000000"/>
          <w:sz w:val="22"/>
          <w:szCs w:val="22"/>
        </w:rPr>
        <w:tab/>
      </w:r>
    </w:p>
    <w:p w:rsidR="003F16C7" w:rsidRPr="00DD602E" w:rsidRDefault="003F16C7" w:rsidP="003F16C7">
      <w:pPr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DD602E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III. PRZEPISY KOŃCOWE:</w:t>
      </w:r>
    </w:p>
    <w:p w:rsidR="003F16C7" w:rsidRPr="00DD602E" w:rsidRDefault="003F16C7" w:rsidP="003F16C7">
      <w:pPr>
        <w:spacing w:before="60"/>
        <w:jc w:val="both"/>
        <w:rPr>
          <w:rFonts w:ascii="Arial" w:hAnsi="Arial" w:cs="Arial"/>
          <w:sz w:val="22"/>
          <w:szCs w:val="22"/>
        </w:rPr>
      </w:pPr>
      <w:r w:rsidRPr="00DD602E">
        <w:rPr>
          <w:rFonts w:ascii="Arial" w:hAnsi="Arial" w:cs="Arial"/>
          <w:color w:val="000000"/>
          <w:sz w:val="22"/>
          <w:szCs w:val="22"/>
        </w:rPr>
        <w:t xml:space="preserve">Wszelkie informacje dotyczące konkursu można uzyskać w Wydziale Polityki Społecznej (pokój 006), pod numerami telefonów: 32 4392006, 32 4392016, 32 4392026. </w:t>
      </w:r>
    </w:p>
    <w:p w:rsidR="003F16C7" w:rsidRPr="00DD602E" w:rsidRDefault="003F16C7" w:rsidP="003F16C7">
      <w:pPr>
        <w:jc w:val="both"/>
        <w:rPr>
          <w:rFonts w:ascii="Arial" w:hAnsi="Arial" w:cs="Arial"/>
          <w:sz w:val="22"/>
          <w:szCs w:val="22"/>
        </w:rPr>
      </w:pPr>
    </w:p>
    <w:p w:rsidR="003F16C7" w:rsidRPr="00F069E7" w:rsidRDefault="003F16C7" w:rsidP="003F16C7">
      <w:pPr>
        <w:rPr>
          <w:rFonts w:ascii="Arial" w:hAnsi="Arial" w:cs="Arial"/>
          <w:sz w:val="22"/>
          <w:szCs w:val="22"/>
        </w:rPr>
      </w:pPr>
    </w:p>
    <w:p w:rsidR="008D1FFA" w:rsidRDefault="008D1FFA"/>
    <w:sectPr w:rsidR="008D1FFA" w:rsidSect="008D1F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61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5E6" w:rsidRDefault="00BC15E6">
      <w:r>
        <w:separator/>
      </w:r>
    </w:p>
  </w:endnote>
  <w:endnote w:type="continuationSeparator" w:id="0">
    <w:p w:rsidR="00BC15E6" w:rsidRDefault="00BC1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 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FFA" w:rsidRDefault="008D1FF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FFA" w:rsidRPr="003F16C7" w:rsidRDefault="008D1FFA" w:rsidP="008D1FFA">
    <w:pPr>
      <w:pStyle w:val="Stopka"/>
      <w:pBdr>
        <w:top w:val="single" w:sz="4" w:space="1" w:color="auto"/>
      </w:pBdr>
      <w:jc w:val="center"/>
      <w:rPr>
        <w:rStyle w:val="Numerstrony"/>
      </w:rPr>
    </w:pPr>
    <w:r w:rsidRPr="003F16C7">
      <w:rPr>
        <w:sz w:val="20"/>
      </w:rPr>
      <w:t xml:space="preserve">NESOD: </w:t>
    </w:r>
    <w:fldSimple w:instr=" REF PISMO_DOK_NR \h  \* MERGEFORMAT ">
      <w:r w:rsidR="00B24319" w:rsidRPr="00B24319">
        <w:rPr>
          <w:sz w:val="20"/>
        </w:rPr>
        <w:t>2019-21246</w:t>
      </w:r>
    </w:fldSimple>
    <w:r w:rsidRPr="003F16C7">
      <w:rPr>
        <w:sz w:val="20"/>
      </w:rPr>
      <w:tab/>
    </w:r>
    <w:bookmarkStart w:id="2" w:name="PISMO_STATUS"/>
    <w:bookmarkEnd w:id="2"/>
    <w:r w:rsidRPr="003F16C7">
      <w:rPr>
        <w:sz w:val="20"/>
      </w:rPr>
      <w:tab/>
    </w:r>
    <w:r w:rsidRPr="003F16C7">
      <w:rPr>
        <w:rStyle w:val="Numerstrony"/>
      </w:rPr>
      <w:fldChar w:fldCharType="begin"/>
    </w:r>
    <w:r w:rsidRPr="003F16C7">
      <w:rPr>
        <w:rStyle w:val="Numerstrony"/>
      </w:rPr>
      <w:instrText xml:space="preserve"> PAGE </w:instrText>
    </w:r>
    <w:r w:rsidRPr="003F16C7">
      <w:rPr>
        <w:rStyle w:val="Numerstrony"/>
      </w:rPr>
      <w:fldChar w:fldCharType="separate"/>
    </w:r>
    <w:r w:rsidR="00A545E7">
      <w:rPr>
        <w:rStyle w:val="Numerstrony"/>
        <w:noProof/>
      </w:rPr>
      <w:t>5</w:t>
    </w:r>
    <w:r w:rsidRPr="003F16C7">
      <w:rPr>
        <w:rStyle w:val="Numerstrony"/>
      </w:rPr>
      <w:fldChar w:fldCharType="end"/>
    </w:r>
    <w:r w:rsidRPr="003F16C7">
      <w:rPr>
        <w:rStyle w:val="Numerstrony"/>
      </w:rPr>
      <w:t>/</w:t>
    </w:r>
    <w:r w:rsidRPr="003F16C7">
      <w:rPr>
        <w:rStyle w:val="Numerstrony"/>
      </w:rPr>
      <w:fldChar w:fldCharType="begin"/>
    </w:r>
    <w:r w:rsidRPr="003F16C7">
      <w:rPr>
        <w:rStyle w:val="Numerstrony"/>
      </w:rPr>
      <w:instrText xml:space="preserve"> NUMPAGES </w:instrText>
    </w:r>
    <w:r w:rsidRPr="003F16C7">
      <w:rPr>
        <w:rStyle w:val="Numerstrony"/>
      </w:rPr>
      <w:fldChar w:fldCharType="separate"/>
    </w:r>
    <w:r w:rsidR="00A545E7">
      <w:rPr>
        <w:rStyle w:val="Numerstrony"/>
        <w:noProof/>
      </w:rPr>
      <w:t>5</w:t>
    </w:r>
    <w:r w:rsidRPr="003F16C7">
      <w:rPr>
        <w:rStyle w:val="Numerstrony"/>
      </w:rPr>
      <w:fldChar w:fldCharType="end"/>
    </w:r>
  </w:p>
  <w:p w:rsidR="008D1FFA" w:rsidRPr="008D1FFA" w:rsidRDefault="008D1FFA" w:rsidP="008D1FFA">
    <w:pPr>
      <w:pStyle w:val="Stopka"/>
      <w:rPr>
        <w:sz w:val="20"/>
      </w:rPr>
    </w:pPr>
    <w:r w:rsidRPr="008D1FFA">
      <w:rPr>
        <w:sz w:val="20"/>
      </w:rPr>
      <w:t xml:space="preserve">Przyg.: </w:t>
    </w:r>
    <w:bookmarkStart w:id="3" w:name="PISMO_AUTOR"/>
    <w:r w:rsidRPr="008D1FFA">
      <w:rPr>
        <w:sz w:val="20"/>
      </w:rPr>
      <w:t>PS-I/483</w:t>
    </w:r>
    <w:bookmarkEnd w:id="3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FFA" w:rsidRDefault="008D1FF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5E6" w:rsidRDefault="00BC15E6">
      <w:r>
        <w:separator/>
      </w:r>
    </w:p>
  </w:footnote>
  <w:footnote w:type="continuationSeparator" w:id="0">
    <w:p w:rsidR="00BC15E6" w:rsidRDefault="00BC15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FFA" w:rsidRDefault="008D1FF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FFA" w:rsidRDefault="008D1FF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FFA" w:rsidRDefault="008D1FF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0510F"/>
    <w:multiLevelType w:val="hybridMultilevel"/>
    <w:tmpl w:val="EB20BE36"/>
    <w:lvl w:ilvl="0" w:tplc="F844CDA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73216AF"/>
    <w:multiLevelType w:val="hybridMultilevel"/>
    <w:tmpl w:val="E6B698C8"/>
    <w:lvl w:ilvl="0" w:tplc="C51A0E9C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465060"/>
    <w:multiLevelType w:val="hybridMultilevel"/>
    <w:tmpl w:val="E08E4060"/>
    <w:lvl w:ilvl="0" w:tplc="140427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40EC2AF2">
      <w:start w:val="1"/>
      <w:numFmt w:val="lowerLetter"/>
      <w:lvlText w:val="%2)"/>
      <w:lvlJc w:val="left"/>
      <w:pPr>
        <w:tabs>
          <w:tab w:val="num" w:pos="350"/>
        </w:tabs>
        <w:ind w:left="350" w:firstLine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C884CB2"/>
    <w:multiLevelType w:val="hybridMultilevel"/>
    <w:tmpl w:val="19484A6E"/>
    <w:lvl w:ilvl="0" w:tplc="B9E8A366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D520D94"/>
    <w:multiLevelType w:val="hybridMultilevel"/>
    <w:tmpl w:val="06D6B5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52624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strike w:val="0"/>
        <w:dstrike w:val="0"/>
        <w:color w:val="auto"/>
        <w:u w:val="none"/>
        <w:effect w:val="none"/>
      </w:rPr>
    </w:lvl>
    <w:lvl w:ilvl="2" w:tplc="D2BC240E">
      <w:start w:val="1"/>
      <w:numFmt w:val="decimal"/>
      <w:lvlText w:val="%3)"/>
      <w:lvlJc w:val="left"/>
      <w:pPr>
        <w:ind w:left="2340" w:hanging="360"/>
      </w:pPr>
      <w:rPr>
        <w:rFonts w:cs="Times New Roman"/>
        <w:b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2566A07"/>
    <w:multiLevelType w:val="hybridMultilevel"/>
    <w:tmpl w:val="46802290"/>
    <w:lvl w:ilvl="0" w:tplc="663A378E">
      <w:start w:val="1"/>
      <w:numFmt w:val="decimal"/>
      <w:lvlText w:val="%1."/>
      <w:lvlJc w:val="left"/>
      <w:pPr>
        <w:ind w:left="927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2776C54"/>
    <w:multiLevelType w:val="hybridMultilevel"/>
    <w:tmpl w:val="6DA0071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1728CAE">
      <w:start w:val="1"/>
      <w:numFmt w:val="lowerLetter"/>
      <w:lvlText w:val="%3)"/>
      <w:lvlJc w:val="left"/>
      <w:pPr>
        <w:ind w:left="2880" w:hanging="180"/>
      </w:pPr>
      <w:rPr>
        <w:rFonts w:cs="Times New Roman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741038B"/>
    <w:multiLevelType w:val="hybridMultilevel"/>
    <w:tmpl w:val="187A82CC"/>
    <w:lvl w:ilvl="0" w:tplc="4E709D1E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94E13CA"/>
    <w:multiLevelType w:val="hybridMultilevel"/>
    <w:tmpl w:val="2AFA25F4"/>
    <w:lvl w:ilvl="0" w:tplc="5B7C0B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8760E00"/>
    <w:multiLevelType w:val="hybridMultilevel"/>
    <w:tmpl w:val="D60036A0"/>
    <w:lvl w:ilvl="0" w:tplc="1DF0E3F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9F54A85"/>
    <w:multiLevelType w:val="hybridMultilevel"/>
    <w:tmpl w:val="430EBAAC"/>
    <w:lvl w:ilvl="0" w:tplc="E0AA9C6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F1867C4"/>
    <w:multiLevelType w:val="hybridMultilevel"/>
    <w:tmpl w:val="D61A3326"/>
    <w:lvl w:ilvl="0" w:tplc="DD3023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C7AA6DD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82C8A06E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rFonts w:cs="Times New Roman"/>
        <w:b/>
      </w:rPr>
    </w:lvl>
    <w:lvl w:ilvl="3" w:tplc="26B09966"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19D21D3"/>
    <w:multiLevelType w:val="hybridMultilevel"/>
    <w:tmpl w:val="89A4C3B8"/>
    <w:lvl w:ilvl="0" w:tplc="F7EC99C0">
      <w:start w:val="1"/>
      <w:numFmt w:val="lowerLetter"/>
      <w:lvlText w:val="%1)"/>
      <w:lvlJc w:val="left"/>
      <w:pPr>
        <w:ind w:left="144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68C758A6"/>
    <w:multiLevelType w:val="hybridMultilevel"/>
    <w:tmpl w:val="8B828B20"/>
    <w:lvl w:ilvl="0" w:tplc="E5C2F2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D5A8457A">
      <w:start w:val="1"/>
      <w:numFmt w:val="decimal"/>
      <w:lvlText w:val="%2)"/>
      <w:lvlJc w:val="left"/>
      <w:pPr>
        <w:tabs>
          <w:tab w:val="num" w:pos="66"/>
        </w:tabs>
        <w:ind w:left="66" w:firstLine="360"/>
      </w:pPr>
      <w:rPr>
        <w:rFonts w:cs="Times New Roman"/>
        <w:b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E550CC7"/>
    <w:multiLevelType w:val="hybridMultilevel"/>
    <w:tmpl w:val="2C7875CE"/>
    <w:lvl w:ilvl="0" w:tplc="F55672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EFA4E57"/>
    <w:multiLevelType w:val="hybridMultilevel"/>
    <w:tmpl w:val="4EC20010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6">
    <w:nsid w:val="6F5908DF"/>
    <w:multiLevelType w:val="hybridMultilevel"/>
    <w:tmpl w:val="FD10D97C"/>
    <w:lvl w:ilvl="0" w:tplc="26B432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C7AA6DD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A8040FD"/>
    <w:multiLevelType w:val="hybridMultilevel"/>
    <w:tmpl w:val="4336BE4C"/>
    <w:lvl w:ilvl="0" w:tplc="0240B656">
      <w:start w:val="1"/>
      <w:numFmt w:val="decimal"/>
      <w:lvlText w:val="%1)"/>
      <w:lvlJc w:val="left"/>
      <w:pPr>
        <w:tabs>
          <w:tab w:val="num" w:pos="720"/>
        </w:tabs>
        <w:ind w:left="720" w:firstLine="696"/>
      </w:pPr>
      <w:rPr>
        <w:rFonts w:cs="Times New Roman"/>
        <w:b/>
      </w:rPr>
    </w:lvl>
    <w:lvl w:ilvl="1" w:tplc="FFFFFFFF">
      <w:start w:val="44"/>
      <w:numFmt w:val="bullet"/>
      <w:lvlText w:val="-"/>
      <w:lvlJc w:val="left"/>
      <w:pPr>
        <w:tabs>
          <w:tab w:val="num" w:pos="2496"/>
        </w:tabs>
        <w:ind w:left="2496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11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2"/>
  </w:num>
  <w:num w:numId="16">
    <w:abstractNumId w:val="1"/>
  </w:num>
  <w:num w:numId="17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6"/>
  </w:num>
  <w:num w:numId="20">
    <w:abstractNumId w:val="15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0CF0"/>
    <w:rsid w:val="00062847"/>
    <w:rsid w:val="0010151C"/>
    <w:rsid w:val="001A2D49"/>
    <w:rsid w:val="002901C1"/>
    <w:rsid w:val="00307AFC"/>
    <w:rsid w:val="0035689F"/>
    <w:rsid w:val="003F16C7"/>
    <w:rsid w:val="004111F2"/>
    <w:rsid w:val="00474B15"/>
    <w:rsid w:val="00504E40"/>
    <w:rsid w:val="005C6FE3"/>
    <w:rsid w:val="00624668"/>
    <w:rsid w:val="00652EFB"/>
    <w:rsid w:val="007F1556"/>
    <w:rsid w:val="008427EA"/>
    <w:rsid w:val="008D1FFA"/>
    <w:rsid w:val="008E2EA1"/>
    <w:rsid w:val="009119A2"/>
    <w:rsid w:val="00931ED2"/>
    <w:rsid w:val="009323D9"/>
    <w:rsid w:val="00960AEA"/>
    <w:rsid w:val="009E0CCE"/>
    <w:rsid w:val="00A545E7"/>
    <w:rsid w:val="00AE2825"/>
    <w:rsid w:val="00B24319"/>
    <w:rsid w:val="00BC15E6"/>
    <w:rsid w:val="00C10E09"/>
    <w:rsid w:val="00C27567"/>
    <w:rsid w:val="00C37A09"/>
    <w:rsid w:val="00DD602E"/>
    <w:rsid w:val="00ED0CF0"/>
    <w:rsid w:val="00F06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lang w:eastAsia="en-US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4"/>
      <w:lang w:eastAsia="en-US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  <w:sz w:val="20"/>
    </w:rPr>
  </w:style>
  <w:style w:type="character" w:styleId="Hipercze">
    <w:name w:val="Hyperlink"/>
    <w:basedOn w:val="Domylnaczcionkaakapitu"/>
    <w:uiPriority w:val="99"/>
    <w:semiHidden/>
    <w:unhideWhenUsed/>
    <w:rsid w:val="003F16C7"/>
    <w:rPr>
      <w:rFonts w:ascii="Times New Roman" w:hAnsi="Times New Roman"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3F16C7"/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F16C7"/>
    <w:rPr>
      <w:rFonts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F16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3F16C7"/>
    <w:rPr>
      <w:rFonts w:cs="Times New Roman"/>
      <w:sz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F16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F16C7"/>
    <w:rPr>
      <w:rFonts w:cs="Times New Roman"/>
      <w:sz w:val="24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F16C7"/>
    <w:pPr>
      <w:spacing w:after="120"/>
      <w:ind w:left="283"/>
    </w:pPr>
    <w:rPr>
      <w:sz w:val="16"/>
      <w:szCs w:val="16"/>
      <w:lang w:val="en-GB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3F16C7"/>
    <w:rPr>
      <w:rFonts w:cs="Times New Roman"/>
      <w:sz w:val="16"/>
      <w:szCs w:val="16"/>
      <w:lang w:val="en-GB"/>
    </w:rPr>
  </w:style>
  <w:style w:type="paragraph" w:styleId="Akapitzlist">
    <w:name w:val="List Paragraph"/>
    <w:basedOn w:val="Normalny"/>
    <w:uiPriority w:val="34"/>
    <w:qFormat/>
    <w:rsid w:val="003F16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8427E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69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ybnik.e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ip.um.rybnik.eu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1879</Words>
  <Characters>11278</Characters>
  <Application>Microsoft Office Word</Application>
  <DocSecurity>0</DocSecurity>
  <Lines>93</Lines>
  <Paragraphs>26</Paragraphs>
  <ScaleCrop>false</ScaleCrop>
  <Company>UM Rybnik</Company>
  <LinksUpToDate>false</LinksUpToDate>
  <CharactersWithSpaces>13131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Rybnik, dnia</dc:title>
  <dc:creator>Piotr Górka</dc:creator>
  <dc:description>Identyfikator dokumentu: 8622226</dc:description>
  <cp:lastModifiedBy>Krentuszk</cp:lastModifiedBy>
  <cp:revision>2</cp:revision>
  <cp:lastPrinted>2019-02-26T07:45:00Z</cp:lastPrinted>
  <dcterms:created xsi:type="dcterms:W3CDTF">2019-02-26T13:31:00Z</dcterms:created>
  <dcterms:modified xsi:type="dcterms:W3CDTF">2019-02-26T13:31:00Z</dcterms:modified>
</cp:coreProperties>
</file>