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B" w:rsidRDefault="00DE3B6D" w:rsidP="00DE3B6D">
      <w:pPr>
        <w:pStyle w:val="Nagwek4"/>
      </w:pPr>
      <w:bookmarkStart w:id="0" w:name="_Toc20899843"/>
      <w:r>
        <w:t>2.4.2.2.</w:t>
      </w:r>
      <w:r w:rsidR="00554F1B">
        <w:t>Uprawnienia licencyjne</w:t>
      </w:r>
      <w:bookmarkEnd w:id="0"/>
    </w:p>
    <w:p w:rsidR="00554F1B" w:rsidRPr="002D28F8" w:rsidRDefault="00554F1B" w:rsidP="00554F1B">
      <w:pPr>
        <w:pStyle w:val="Tekstpodstawowy2"/>
      </w:pPr>
      <w:r w:rsidRPr="002D28F8">
        <w:t xml:space="preserve">Licencje uprawniać będą Zamawiającego do korzystania </w:t>
      </w:r>
      <w:r w:rsidRPr="002D28F8">
        <w:rPr>
          <w:b/>
        </w:rPr>
        <w:t>z dostarczonego oprogramowania</w:t>
      </w:r>
      <w:r w:rsidRPr="002D28F8">
        <w:t xml:space="preserve"> na następujących polach eksploatacji (</w:t>
      </w:r>
      <w:r w:rsidR="00B94E0F" w:rsidRPr="00B94E0F">
        <w:t>art. 74 ust. 4 ustawy o prawie autorskim i o prawach pokrewnych)</w:t>
      </w:r>
      <w:r w:rsidRPr="002D28F8">
        <w:t>:</w:t>
      </w:r>
    </w:p>
    <w:p w:rsidR="00554F1B" w:rsidRPr="002D28F8" w:rsidRDefault="00554F1B" w:rsidP="00554F1B">
      <w:pPr>
        <w:pStyle w:val="Tekstpodstawowy2"/>
        <w:numPr>
          <w:ilvl w:val="0"/>
          <w:numId w:val="3"/>
        </w:numPr>
      </w:pPr>
      <w:r w:rsidRPr="002D28F8">
        <w:t>trwałe lub czasowe zwielokrotnianie programu komputerowego w całości lub w</w:t>
      </w:r>
      <w:r>
        <w:t> </w:t>
      </w:r>
      <w:r w:rsidRPr="002D28F8">
        <w:t>części jakimikolwiek środkami i w jakiejkolwiek formie (kopie bezpieczeństwa)</w:t>
      </w:r>
      <w:r>
        <w:t>,</w:t>
      </w:r>
    </w:p>
    <w:p w:rsidR="00761948" w:rsidRDefault="00554F1B" w:rsidP="00554F1B">
      <w:pPr>
        <w:pStyle w:val="Tekstpodstawowy2"/>
        <w:numPr>
          <w:ilvl w:val="0"/>
          <w:numId w:val="3"/>
        </w:numPr>
      </w:pPr>
      <w:r w:rsidRPr="002D28F8">
        <w:t>tłumaczenie, przystosowywanie, zmiana układu lub jakiekolwiek inne zmiany, czyli modyfikacje w programie komputerowym, w przypadku nienależytego wykonania przez Wykonawcę obowiązku gwarancyjnego</w:t>
      </w:r>
      <w:r w:rsidR="00761948">
        <w:t>,</w:t>
      </w:r>
    </w:p>
    <w:p w:rsidR="00554F1B" w:rsidRDefault="00761948" w:rsidP="00554F1B">
      <w:pPr>
        <w:pStyle w:val="Tekstpodstawowy2"/>
        <w:numPr>
          <w:ilvl w:val="0"/>
          <w:numId w:val="3"/>
        </w:numPr>
      </w:pPr>
      <w:r>
        <w:t>rozpowszechnianie (dotyczy części systemu dostępnej dla użytkowników zewnętrznych),</w:t>
      </w:r>
    </w:p>
    <w:p w:rsidR="00761948" w:rsidRPr="007A30B7" w:rsidRDefault="00761948" w:rsidP="00E71863">
      <w:pPr>
        <w:pStyle w:val="Tekstpodstawowy2"/>
        <w:numPr>
          <w:ilvl w:val="0"/>
          <w:numId w:val="3"/>
        </w:numPr>
      </w:pPr>
      <w:r>
        <w:t>i</w:t>
      </w:r>
      <w:r w:rsidRPr="007A30B7">
        <w:t>nstalacj</w:t>
      </w:r>
      <w:r>
        <w:t>a</w:t>
      </w:r>
      <w:r w:rsidRPr="007A30B7">
        <w:t xml:space="preserve"> i użytkowani</w:t>
      </w:r>
      <w:r>
        <w:t>e</w:t>
      </w:r>
      <w:r w:rsidRPr="007A30B7">
        <w:t>: swoboda instalowania i użytkowania bez żadnych ograniczeń nie związanych z parametrami technicznymi urządzeń na których będzie instalowane oprogramowania lub uruchamiane, a w szczególności bez ograniczenia co do ilości instalacji, ilości użytkowników, ilości danych i ich zakresu, funkcjonalności, sposobu wykorzystaniu oprogramowania we wszystkich Jednostkach</w:t>
      </w:r>
      <w:r>
        <w:t xml:space="preserve"> Organizacyjnych Miasta Rybnika,</w:t>
      </w:r>
      <w:r w:rsidRPr="007A30B7">
        <w:t xml:space="preserve"> </w:t>
      </w:r>
    </w:p>
    <w:p w:rsidR="00761948" w:rsidRPr="007A30B7" w:rsidRDefault="00761948" w:rsidP="00E71863">
      <w:pPr>
        <w:pStyle w:val="Tekstpodstawowy2"/>
        <w:numPr>
          <w:ilvl w:val="0"/>
          <w:numId w:val="3"/>
        </w:numPr>
      </w:pPr>
      <w:r>
        <w:t>tworzenie kopii i przechowywanie</w:t>
      </w:r>
      <w:r w:rsidRPr="007A30B7">
        <w:t xml:space="preserve">: tworzenie nieograniczonej ilości kopii w celu rozwoju, możliwości odtworzenie lub ponownej instalacji oprogramowania. </w:t>
      </w:r>
    </w:p>
    <w:p w:rsidR="00761948" w:rsidRDefault="00761948" w:rsidP="00E71863">
      <w:pPr>
        <w:pStyle w:val="Tekstpodstawowy2"/>
        <w:ind w:left="720" w:firstLine="0"/>
      </w:pPr>
    </w:p>
    <w:p w:rsidR="00554F1B" w:rsidRPr="002D28F8" w:rsidRDefault="00554F1B" w:rsidP="00554F1B">
      <w:pPr>
        <w:pStyle w:val="Tekstpodstawowy2"/>
        <w:ind w:left="1296" w:firstLine="0"/>
      </w:pPr>
    </w:p>
    <w:p w:rsidR="00554F1B" w:rsidRDefault="00554F1B" w:rsidP="00554F1B">
      <w:pPr>
        <w:pStyle w:val="Tekstpodstawowy2"/>
        <w:ind w:firstLine="0"/>
      </w:pPr>
      <w:r>
        <w:t>Udzielone licencje obejmować będą każdą nową, dostarczoną przez Wykonawcę w okresie gwarancji wersję oprogramowania Systemu.</w:t>
      </w:r>
    </w:p>
    <w:p w:rsidR="00554F1B" w:rsidRDefault="00554F1B" w:rsidP="00554F1B">
      <w:pPr>
        <w:pStyle w:val="Tekstpodstawowy2"/>
      </w:pPr>
    </w:p>
    <w:p w:rsidR="00554F1B" w:rsidRDefault="00554F1B" w:rsidP="00554F1B">
      <w:pPr>
        <w:pStyle w:val="Tekstpodstawowy2"/>
      </w:pPr>
      <w:r>
        <w:t>Udzielone licencje nie będ</w:t>
      </w:r>
      <w:r w:rsidR="00E71863">
        <w:t>ą</w:t>
      </w:r>
      <w:r>
        <w:t xml:space="preserve"> ograniczać praw Zamawiającego do </w:t>
      </w:r>
      <w:r w:rsidRPr="002D28F8">
        <w:rPr>
          <w:b/>
        </w:rPr>
        <w:t>modyfikacji i</w:t>
      </w:r>
      <w:r>
        <w:rPr>
          <w:b/>
        </w:rPr>
        <w:t> </w:t>
      </w:r>
      <w:r w:rsidRPr="002D28F8">
        <w:rPr>
          <w:b/>
        </w:rPr>
        <w:t>rozwoju Systemu</w:t>
      </w:r>
      <w:r>
        <w:t xml:space="preserve"> w zakresie dopuszczalnym przez dostarczoną przez Zamawiającego dokumentację Systemu lub możliwości techniczne zastosowanego oprogramowania, a obejmującym </w:t>
      </w:r>
      <w:r w:rsidRPr="001A4E36">
        <w:t>takie zagadnienia jak np.:</w:t>
      </w:r>
    </w:p>
    <w:p w:rsidR="00554F1B" w:rsidRDefault="00554F1B" w:rsidP="00554F1B">
      <w:pPr>
        <w:pStyle w:val="Tekstpodstawowy2"/>
        <w:numPr>
          <w:ilvl w:val="0"/>
          <w:numId w:val="2"/>
        </w:numPr>
      </w:pPr>
      <w:r>
        <w:t>świadczenie usług serwisowych przez podmiot trzeci,</w:t>
      </w:r>
    </w:p>
    <w:p w:rsidR="00554F1B" w:rsidRDefault="00554F1B" w:rsidP="00554F1B">
      <w:pPr>
        <w:pStyle w:val="Tekstpodstawowy2"/>
        <w:numPr>
          <w:ilvl w:val="0"/>
          <w:numId w:val="2"/>
        </w:numPr>
      </w:pPr>
      <w:r>
        <w:t>rozszerzenie lub rozbudowa struktur bazy danych nie naruszająca reguł spójności opracowanych przez Wykonawcę schematów bazy danych,</w:t>
      </w:r>
    </w:p>
    <w:p w:rsidR="00554F1B" w:rsidRDefault="00554F1B" w:rsidP="00554F1B">
      <w:pPr>
        <w:pStyle w:val="Tekstpodstawowy2"/>
        <w:numPr>
          <w:ilvl w:val="0"/>
          <w:numId w:val="2"/>
        </w:numPr>
      </w:pPr>
      <w:r>
        <w:t>konfiguracja wdrożonego oprogramowania,</w:t>
      </w:r>
    </w:p>
    <w:p w:rsidR="00554F1B" w:rsidRDefault="00554F1B" w:rsidP="00554F1B">
      <w:pPr>
        <w:pStyle w:val="Tekstpodstawowy2"/>
        <w:numPr>
          <w:ilvl w:val="0"/>
          <w:numId w:val="2"/>
        </w:numPr>
      </w:pPr>
      <w:r>
        <w:t>tworzenie/edycja/zarządzanie zbiorami danych,</w:t>
      </w:r>
    </w:p>
    <w:p w:rsidR="00554F1B" w:rsidRDefault="00554F1B" w:rsidP="00554F1B">
      <w:pPr>
        <w:pStyle w:val="Tekstpodstawowy2"/>
        <w:numPr>
          <w:ilvl w:val="0"/>
          <w:numId w:val="2"/>
        </w:numPr>
      </w:pPr>
      <w:r>
        <w:t>włączenie do Systemu nowego komponentu (np.: modułu, rozszerzenia, zapytania, formatki, itd.) - wykonanego samodzielnie przez Zamawiającego lub innego wykonawcę - wraz z jego integracją z pozostałą częścią Systemu za pomocą dostarczonych przez Wykonawcę standardowych interfejsów programistycznych (API),</w:t>
      </w:r>
    </w:p>
    <w:p w:rsidR="00554F1B" w:rsidRDefault="00554F1B" w:rsidP="00554F1B">
      <w:pPr>
        <w:pStyle w:val="Tekstpodstawowy2"/>
        <w:numPr>
          <w:ilvl w:val="0"/>
          <w:numId w:val="2"/>
        </w:numPr>
      </w:pPr>
      <w:r>
        <w:t>uruchomienie nowych usług związanych z dystrybucją danych (np.: WMS, WFS, inne).</w:t>
      </w:r>
    </w:p>
    <w:p w:rsidR="00554F1B" w:rsidRDefault="00554F1B" w:rsidP="00554F1B">
      <w:pPr>
        <w:pStyle w:val="Tekstpodstawowy2"/>
      </w:pPr>
      <w:r w:rsidRPr="001A4E36">
        <w:lastRenderedPageBreak/>
        <w:t>Powyższe wymagania odnośnie licencji dotyczą także oprogramowania Open Source (licencje GNU/GPL, BSD lub inne analogiczne) jednakże tylko</w:t>
      </w:r>
      <w:r>
        <w:t xml:space="preserve"> przy założeniu, że licencje te </w:t>
      </w:r>
      <w:r w:rsidRPr="001A4E36">
        <w:t>i</w:t>
      </w:r>
      <w:r>
        <w:t> </w:t>
      </w:r>
      <w:r w:rsidRPr="001A4E36">
        <w:t>oprogramowanie nie są sprzeczne z koncepcją i archit</w:t>
      </w:r>
      <w:r>
        <w:t>ekturą przyjętych rozwiązań dla </w:t>
      </w:r>
      <w:r w:rsidRPr="001A4E36">
        <w:t>budowy Systemu oraz są technicznie uzasadnione.</w:t>
      </w:r>
    </w:p>
    <w:p w:rsidR="00000000" w:rsidRDefault="00554F1B">
      <w:pPr>
        <w:pStyle w:val="Tekstpodstawowy2"/>
      </w:pPr>
      <w:r w:rsidRPr="001A4E36">
        <w:t>Dostarczone licencje mają umożliwiać działanie Systemu zgodnie z zaproponowaną przez Wykonawcę w Projekcie</w:t>
      </w:r>
      <w:r>
        <w:t xml:space="preserve"> </w:t>
      </w:r>
      <w:r w:rsidRPr="001A4E36">
        <w:t>Technicznym Wdrożenia i zaakceptowaną przez Zamawiającego architekturą Systemu. Licencje nie mogą ograniczać prawa do przenoszenia oprogramowania na inne serwery sprzętowe.</w:t>
      </w:r>
      <w:bookmarkStart w:id="1" w:name="_GoBack"/>
      <w:bookmarkEnd w:id="1"/>
    </w:p>
    <w:p w:rsidR="008F5237" w:rsidRDefault="008F5237" w:rsidP="008F5237">
      <w:pPr>
        <w:pStyle w:val="Nagwek4"/>
        <w:numPr>
          <w:ilvl w:val="3"/>
          <w:numId w:val="0"/>
        </w:numPr>
        <w:ind w:left="1146" w:hanging="862"/>
      </w:pPr>
      <w:bookmarkStart w:id="2" w:name="_Toc20899844"/>
      <w:r>
        <w:t xml:space="preserve">2.4.2.3 </w:t>
      </w:r>
      <w:bookmarkEnd w:id="2"/>
      <w:r>
        <w:t>Licencje na dokumentację</w:t>
      </w:r>
    </w:p>
    <w:p w:rsidR="008F5237" w:rsidRDefault="008F5237" w:rsidP="008F5237">
      <w:pPr>
        <w:pStyle w:val="Tekstpodstawowy2"/>
      </w:pPr>
      <w:r>
        <w:t xml:space="preserve">Wykonawca udzieli Zamawiającemu - bez dodatkowych kosztów - bezterminowej, niewyłącznej, nieodwołalnej i nieograniczonej, co do liczby użytkowników, licencji na korzystanie </w:t>
      </w:r>
      <w:r w:rsidRPr="002D28F8">
        <w:rPr>
          <w:b/>
        </w:rPr>
        <w:t>z dokumentacji Systemu</w:t>
      </w:r>
      <w:r>
        <w:t>. Licencja uprawniać ma Zamawiającego do korzystania z dokumentacji Systemu na następujących polach eksploatacji w zakresie:</w:t>
      </w:r>
    </w:p>
    <w:p w:rsidR="008F5237" w:rsidRDefault="008F5237" w:rsidP="008F5237">
      <w:pPr>
        <w:pStyle w:val="Tekstpodstawowy2"/>
        <w:numPr>
          <w:ilvl w:val="0"/>
          <w:numId w:val="5"/>
        </w:numPr>
      </w:pPr>
      <w:r>
        <w:t>utrwalania i zwielokrotniania utworu - wytwarzanie określoną techniką egzemplarzy utworu, w tym techniką drukarską, reprograficzną, zapisu magnetycznego oraz techniką cyfrową (art. 50 pkt 1 ustawy o prawie autorskim i o prawach pokrewnych),</w:t>
      </w:r>
    </w:p>
    <w:p w:rsidR="008F5237" w:rsidRDefault="008F5237" w:rsidP="008F5237">
      <w:pPr>
        <w:pStyle w:val="Tekstpodstawowy2"/>
        <w:numPr>
          <w:ilvl w:val="0"/>
          <w:numId w:val="5"/>
        </w:numPr>
      </w:pPr>
      <w:r>
        <w:t>obrotu oryginałem albo egzemplarzami, na których utwór utrwalono - wprowadzanie do obrotu, użyczenie lub najem oryginału albo egzemplarzy (art. 50 pkt 1 ustawy o prawie autorskim i o prawach pokrewnych);</w:t>
      </w:r>
    </w:p>
    <w:p w:rsidR="008F5237" w:rsidRDefault="008F5237" w:rsidP="008F5237">
      <w:pPr>
        <w:pStyle w:val="Tekstpodstawowy2"/>
        <w:numPr>
          <w:ilvl w:val="0"/>
          <w:numId w:val="5"/>
        </w:numPr>
      </w:pPr>
      <w:r>
        <w:t>wprowadzania zmian – celem dalszego rozwoju Systemu i dostosowywania go do potrzeb Zamawiającego,</w:t>
      </w:r>
    </w:p>
    <w:p w:rsidR="008F5237" w:rsidRDefault="008F5237" w:rsidP="008F5237">
      <w:pPr>
        <w:pStyle w:val="Tekstpodstawowy2"/>
        <w:numPr>
          <w:ilvl w:val="0"/>
          <w:numId w:val="5"/>
        </w:numPr>
      </w:pPr>
      <w:r>
        <w:t>wykorzystywania całej dokumentacji Systemu lub jej fragmentów w niezależnych publikacjach/działaniach własnych związanych z edukacją lub promocją Systemu</w:t>
      </w:r>
    </w:p>
    <w:p w:rsidR="008F5237" w:rsidRDefault="008F5237" w:rsidP="008F5237">
      <w:pPr>
        <w:pStyle w:val="Tekstpodstawowy2"/>
        <w:numPr>
          <w:ilvl w:val="0"/>
          <w:numId w:val="5"/>
        </w:numPr>
      </w:pPr>
      <w:r>
        <w:t>publikacji, przekazywania</w:t>
      </w:r>
      <w:r w:rsidRPr="007A30B7">
        <w:t xml:space="preserve"> i udostępniani</w:t>
      </w:r>
      <w:r>
        <w:t>a</w:t>
      </w:r>
      <w:r w:rsidRPr="007A30B7">
        <w:t xml:space="preserve">: udostępnianie i publikację </w:t>
      </w:r>
      <w:r>
        <w:t>dokumentacji</w:t>
      </w:r>
      <w:r w:rsidRPr="007A30B7">
        <w:t xml:space="preserve"> </w:t>
      </w:r>
      <w:r w:rsidRPr="007A30B7">
        <w:br/>
        <w:t xml:space="preserve">w zakresie korzystania z funkcjonalności oprogramowania przeznaczonego </w:t>
      </w:r>
      <w:r w:rsidRPr="007A30B7">
        <w:br/>
        <w:t>do powszechnego użytku oraz przekazywania dokumentacji technicznej oraz udostępnienie  interfejsów</w:t>
      </w:r>
      <w:r>
        <w:t xml:space="preserve"> twórcom innego oprogramowania.</w:t>
      </w:r>
    </w:p>
    <w:p w:rsidR="008F5237" w:rsidRDefault="008F5237"/>
    <w:sectPr w:rsidR="008F5237" w:rsidSect="0020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AE0"/>
    <w:multiLevelType w:val="hybridMultilevel"/>
    <w:tmpl w:val="46A2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3B4E"/>
    <w:multiLevelType w:val="hybridMultilevel"/>
    <w:tmpl w:val="D2F0EC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2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676119"/>
    <w:multiLevelType w:val="hybridMultilevel"/>
    <w:tmpl w:val="A854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51B85"/>
    <w:multiLevelType w:val="multilevel"/>
    <w:tmpl w:val="CD76CC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002" w:hanging="576"/>
      </w:pPr>
    </w:lvl>
    <w:lvl w:ilvl="2">
      <w:start w:val="1"/>
      <w:numFmt w:val="decimal"/>
      <w:pStyle w:val="Nagwek3"/>
      <w:lvlText w:val="%1.%2.%3"/>
      <w:lvlJc w:val="left"/>
      <w:pPr>
        <w:ind w:left="9793" w:hanging="720"/>
      </w:pPr>
    </w:lvl>
    <w:lvl w:ilvl="3">
      <w:start w:val="1"/>
      <w:numFmt w:val="decimal"/>
      <w:lvlText w:val="%1.%2.%3.%4"/>
      <w:lvlJc w:val="left"/>
      <w:pPr>
        <w:ind w:left="5684" w:hanging="864"/>
      </w:pPr>
    </w:lvl>
    <w:lvl w:ilvl="4">
      <w:start w:val="1"/>
      <w:numFmt w:val="decimal"/>
      <w:pStyle w:val="Nagwek5"/>
      <w:lvlText w:val="%1.%2.%3.%4.%5"/>
      <w:lvlJc w:val="left"/>
      <w:pPr>
        <w:ind w:left="1292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554F1B"/>
    <w:rsid w:val="00203B5D"/>
    <w:rsid w:val="0049070B"/>
    <w:rsid w:val="00554F1B"/>
    <w:rsid w:val="00761948"/>
    <w:rsid w:val="008F5237"/>
    <w:rsid w:val="009371F7"/>
    <w:rsid w:val="00AE5A71"/>
    <w:rsid w:val="00B94E0F"/>
    <w:rsid w:val="00D3518A"/>
    <w:rsid w:val="00DE3B6D"/>
    <w:rsid w:val="00E71863"/>
    <w:rsid w:val="00EB270C"/>
    <w:rsid w:val="00F2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5D"/>
  </w:style>
  <w:style w:type="paragraph" w:styleId="Nagwek1">
    <w:name w:val="heading 1"/>
    <w:basedOn w:val="Normalny"/>
    <w:next w:val="Normalny"/>
    <w:link w:val="Nagwek1Znak"/>
    <w:uiPriority w:val="99"/>
    <w:qFormat/>
    <w:rsid w:val="00554F1B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F1B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Nagwek3">
    <w:name w:val="heading 3"/>
    <w:aliases w:val="Znak Znak"/>
    <w:basedOn w:val="Normalny"/>
    <w:next w:val="Normalny"/>
    <w:link w:val="Nagwek3Znak"/>
    <w:autoRedefine/>
    <w:uiPriority w:val="9"/>
    <w:qFormat/>
    <w:rsid w:val="00554F1B"/>
    <w:pPr>
      <w:keepNext/>
      <w:numPr>
        <w:ilvl w:val="2"/>
        <w:numId w:val="1"/>
      </w:numPr>
      <w:spacing w:before="360" w:after="240" w:line="240" w:lineRule="auto"/>
      <w:ind w:left="890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DE3B6D"/>
    <w:pPr>
      <w:keepNext/>
      <w:tabs>
        <w:tab w:val="left" w:pos="1418"/>
      </w:tabs>
      <w:spacing w:before="240" w:after="24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paragraph" w:styleId="Nagwek5">
    <w:name w:val="heading 5"/>
    <w:basedOn w:val="Nagwek4"/>
    <w:next w:val="Normalny"/>
    <w:link w:val="Nagwek5Znak"/>
    <w:autoRedefine/>
    <w:uiPriority w:val="99"/>
    <w:qFormat/>
    <w:rsid w:val="00554F1B"/>
    <w:pPr>
      <w:numPr>
        <w:ilvl w:val="4"/>
        <w:numId w:val="1"/>
      </w:numPr>
      <w:ind w:left="1293" w:hanging="1009"/>
      <w:outlineLvl w:val="4"/>
    </w:pPr>
    <w:rPr>
      <w:rFonts w:cs="Arial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4F1B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4F1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4F1B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4F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4F1B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554F1B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aliases w:val="Znak Znak Znak"/>
    <w:basedOn w:val="Domylnaczcionkaakapitu"/>
    <w:link w:val="Nagwek3"/>
    <w:uiPriority w:val="9"/>
    <w:rsid w:val="00554F1B"/>
    <w:rPr>
      <w:rFonts w:ascii="Arial" w:eastAsia="Times New Roman" w:hAnsi="Arial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3B6D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554F1B"/>
    <w:rPr>
      <w:rFonts w:ascii="Arial" w:eastAsia="Times New Roman" w:hAnsi="Arial" w:cs="Arial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554F1B"/>
    <w:rPr>
      <w:rFonts w:ascii="Arial" w:eastAsia="Times New Roman" w:hAnsi="Arial" w:cs="Times New Roman"/>
      <w:bCs/>
      <w:i/>
    </w:rPr>
  </w:style>
  <w:style w:type="character" w:customStyle="1" w:styleId="Nagwek7Znak">
    <w:name w:val="Nagłówek 7 Znak"/>
    <w:basedOn w:val="Domylnaczcionkaakapitu"/>
    <w:link w:val="Nagwek7"/>
    <w:uiPriority w:val="99"/>
    <w:rsid w:val="00554F1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54F1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rsid w:val="00554F1B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qFormat/>
    <w:rsid w:val="00554F1B"/>
    <w:pPr>
      <w:tabs>
        <w:tab w:val="left" w:pos="9781"/>
      </w:tabs>
      <w:spacing w:after="0" w:line="312" w:lineRule="auto"/>
      <w:ind w:firstLine="576"/>
      <w:jc w:val="both"/>
    </w:pPr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54F1B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F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F1B"/>
  </w:style>
  <w:style w:type="paragraph" w:styleId="Akapitzlist">
    <w:name w:val="List Paragraph"/>
    <w:basedOn w:val="Normalny"/>
    <w:link w:val="AkapitzlistZnak"/>
    <w:uiPriority w:val="34"/>
    <w:qFormat/>
    <w:rsid w:val="0076194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6194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4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9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Łukasz Kobeszko</cp:lastModifiedBy>
  <cp:revision>2</cp:revision>
  <dcterms:created xsi:type="dcterms:W3CDTF">2019-11-29T11:18:00Z</dcterms:created>
  <dcterms:modified xsi:type="dcterms:W3CDTF">2019-11-29T11:18:00Z</dcterms:modified>
</cp:coreProperties>
</file>