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F740F8" w:rsidRPr="00F740F8">
        <w:t xml:space="preserve"> </w:t>
      </w:r>
      <w:r w:rsidR="006C147B" w:rsidRPr="006C147B">
        <w:rPr>
          <w:color w:val="auto"/>
          <w:sz w:val="24"/>
          <w:szCs w:val="24"/>
          <w:lang w:eastAsia="en-US"/>
        </w:rPr>
        <w:t>2022-217340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446950" w:rsidRDefault="00CC0201" w:rsidP="00446950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446950" w:rsidRDefault="0080192C" w:rsidP="00F33315">
      <w:pPr>
        <w:pStyle w:val="Nagwek1"/>
        <w:spacing w:after="120" w:line="360" w:lineRule="auto"/>
        <w:jc w:val="both"/>
        <w:rPr>
          <w:rFonts w:cs="Arial"/>
          <w:b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</w:t>
      </w:r>
      <w:r w:rsidR="00ED0363">
        <w:rPr>
          <w:rStyle w:val="Pogrubienie"/>
          <w:rFonts w:cs="Arial"/>
          <w:b w:val="0"/>
          <w:sz w:val="24"/>
          <w:szCs w:val="24"/>
        </w:rPr>
        <w:t>powierzenie w 2023 roku realizacji zadania publicznego z zakresu działalności wspomagającej rozwój wspólnot i społeczności lokalnych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442673">
      <w:pPr>
        <w:tabs>
          <w:tab w:val="right" w:leader="dot" w:pos="9072"/>
        </w:tabs>
        <w:spacing w:after="360"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</w:t>
      </w:r>
      <w:proofErr w:type="spellStart"/>
      <w:r>
        <w:rPr>
          <w:sz w:val="24"/>
          <w:szCs w:val="24"/>
          <w:lang w:eastAsia="en-US"/>
        </w:rPr>
        <w:t>ych</w:t>
      </w:r>
      <w:proofErr w:type="spellEnd"/>
      <w:r>
        <w:rPr>
          <w:sz w:val="24"/>
          <w:szCs w:val="24"/>
          <w:lang w:eastAsia="en-US"/>
        </w:rPr>
        <w:t xml:space="preserve"> do reprezentowania organizacji pozarządowej lub podmiotu wymienionego w art. 3 ust. 3 ww. ustawy z dnia 24</w:t>
      </w:r>
      <w:r w:rsidR="00442673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442673">
      <w:pPr>
        <w:pStyle w:val="Tekstpodstawowy"/>
        <w:spacing w:before="132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Pr="0004761E" w:rsidRDefault="0080192C" w:rsidP="00442673">
      <w:pPr>
        <w:pStyle w:val="Tekstpodstawowy"/>
        <w:spacing w:before="120" w:after="0" w:line="360" w:lineRule="auto"/>
        <w:jc w:val="both"/>
        <w:rPr>
          <w:rFonts w:ascii="Arial" w:hAnsi="Arial" w:cs="Arial"/>
          <w:bCs/>
        </w:rPr>
      </w:pPr>
      <w:r w:rsidRPr="00CC0201">
        <w:rPr>
          <w:rFonts w:ascii="Arial" w:hAnsi="Arial" w:cs="Arial"/>
          <w:color w:val="000000"/>
        </w:rPr>
        <w:lastRenderedPageBreak/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 xml:space="preserve">złożonych </w:t>
      </w:r>
      <w:r w:rsidR="00ED0363">
        <w:rPr>
          <w:rStyle w:val="Pogrubienie"/>
          <w:rFonts w:ascii="Arial" w:hAnsi="Arial" w:cs="Arial"/>
          <w:b w:val="0"/>
        </w:rPr>
        <w:t xml:space="preserve">powierzenie w 2023 roku realizacji zadania publicznego z zakresu działalności wspomagającej rozwój wspólnot i społeczności lokalnych. </w:t>
      </w:r>
    </w:p>
    <w:p w:rsidR="00386F36" w:rsidRPr="00386F36" w:rsidRDefault="0080192C" w:rsidP="00442673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bookmarkStart w:id="0" w:name="_GoBack"/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442673">
      <w:pPr>
        <w:pStyle w:val="NormalnyWeb"/>
        <w:tabs>
          <w:tab w:val="left" w:pos="180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442673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 xml:space="preserve">o którym mowa w art. 3 ust. 3 ustawy, przez którą zostałam/łem wskazana/y do składu komisji, złożę stosowne oświadczenie o wyłączeniu z prac komisji. </w:t>
      </w:r>
    </w:p>
    <w:p w:rsidR="0080192C" w:rsidRPr="00CC0201" w:rsidRDefault="0080192C" w:rsidP="00442673">
      <w:pPr>
        <w:tabs>
          <w:tab w:val="left" w:pos="284"/>
        </w:tabs>
        <w:spacing w:before="120"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593F26">
        <w:rPr>
          <w:sz w:val="24"/>
          <w:szCs w:val="24"/>
          <w:lang w:eastAsia="en-US"/>
        </w:rPr>
        <w:t xml:space="preserve"> z późn. 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442673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FB5A50">
      <w:pPr>
        <w:pStyle w:val="Tekstpodstawowy"/>
        <w:tabs>
          <w:tab w:val="right" w:leader="dot" w:pos="2835"/>
        </w:tabs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FB5A5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FB5A50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bookmarkEnd w:id="0"/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jednolity, Dz. U. z</w:t>
      </w:r>
      <w:r w:rsidR="00D87DEC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D87DEC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EB" w:rsidRDefault="00EC01EB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EC01EB" w:rsidRDefault="00EC01EB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 xml:space="preserve">NESOD: </w:t>
    </w:r>
    <w:r w:rsidR="006C147B" w:rsidRPr="006C147B">
      <w:t>2022-217340</w:t>
    </w:r>
    <w:r w:rsidRPr="0080192C">
      <w:rPr>
        <w:sz w:val="20"/>
      </w:rPr>
      <w:tab/>
    </w:r>
    <w:bookmarkStart w:id="1" w:name="PISMO_STATUS"/>
    <w:bookmarkEnd w:id="1"/>
    <w:r w:rsidRPr="0080192C">
      <w:rPr>
        <w:sz w:val="20"/>
      </w:rPr>
      <w:tab/>
    </w:r>
    <w:r w:rsidR="001B7885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1B7885" w:rsidRPr="0080192C">
      <w:rPr>
        <w:rStyle w:val="Numerstrony"/>
      </w:rPr>
      <w:fldChar w:fldCharType="separate"/>
    </w:r>
    <w:r w:rsidR="00ED0363">
      <w:rPr>
        <w:rStyle w:val="Numerstrony"/>
        <w:noProof/>
      </w:rPr>
      <w:t>1</w:t>
    </w:r>
    <w:r w:rsidR="001B7885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1B7885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1B7885" w:rsidRPr="0080192C">
      <w:rPr>
        <w:rStyle w:val="Numerstrony"/>
      </w:rPr>
      <w:fldChar w:fldCharType="separate"/>
    </w:r>
    <w:r w:rsidR="00ED0363">
      <w:rPr>
        <w:rStyle w:val="Numerstrony"/>
        <w:noProof/>
      </w:rPr>
      <w:t>3</w:t>
    </w:r>
    <w:r w:rsidR="001B7885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t>PS-I/986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EB" w:rsidRDefault="00EC01EB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EC01EB" w:rsidRDefault="00EC01EB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C04"/>
    <w:rsid w:val="00026A44"/>
    <w:rsid w:val="0004425D"/>
    <w:rsid w:val="0004761E"/>
    <w:rsid w:val="00060807"/>
    <w:rsid w:val="000629EF"/>
    <w:rsid w:val="000640CD"/>
    <w:rsid w:val="0006796E"/>
    <w:rsid w:val="00092289"/>
    <w:rsid w:val="00096727"/>
    <w:rsid w:val="000A6A74"/>
    <w:rsid w:val="000B4710"/>
    <w:rsid w:val="000C4567"/>
    <w:rsid w:val="000F218F"/>
    <w:rsid w:val="0010151C"/>
    <w:rsid w:val="00104252"/>
    <w:rsid w:val="00111285"/>
    <w:rsid w:val="00121568"/>
    <w:rsid w:val="001302AD"/>
    <w:rsid w:val="00131DE8"/>
    <w:rsid w:val="00136C99"/>
    <w:rsid w:val="00177FC9"/>
    <w:rsid w:val="001A2D49"/>
    <w:rsid w:val="001A59F6"/>
    <w:rsid w:val="001B5C0D"/>
    <w:rsid w:val="001B7885"/>
    <w:rsid w:val="001F5C17"/>
    <w:rsid w:val="00223AC3"/>
    <w:rsid w:val="0025136E"/>
    <w:rsid w:val="0026123D"/>
    <w:rsid w:val="00265494"/>
    <w:rsid w:val="00297C1B"/>
    <w:rsid w:val="002C7981"/>
    <w:rsid w:val="002E3F32"/>
    <w:rsid w:val="002F0BF5"/>
    <w:rsid w:val="00307D52"/>
    <w:rsid w:val="003275DA"/>
    <w:rsid w:val="003432E1"/>
    <w:rsid w:val="00363BEE"/>
    <w:rsid w:val="00386F36"/>
    <w:rsid w:val="0039358E"/>
    <w:rsid w:val="003B6575"/>
    <w:rsid w:val="003E0F22"/>
    <w:rsid w:val="003F3819"/>
    <w:rsid w:val="004024B3"/>
    <w:rsid w:val="00431C39"/>
    <w:rsid w:val="004358EF"/>
    <w:rsid w:val="00442673"/>
    <w:rsid w:val="00446950"/>
    <w:rsid w:val="00470092"/>
    <w:rsid w:val="00491396"/>
    <w:rsid w:val="00505099"/>
    <w:rsid w:val="00512ECD"/>
    <w:rsid w:val="00547B47"/>
    <w:rsid w:val="00566D10"/>
    <w:rsid w:val="00567BCC"/>
    <w:rsid w:val="00567D3F"/>
    <w:rsid w:val="00593662"/>
    <w:rsid w:val="00593F26"/>
    <w:rsid w:val="005A219D"/>
    <w:rsid w:val="005A2243"/>
    <w:rsid w:val="005A73F9"/>
    <w:rsid w:val="005C2878"/>
    <w:rsid w:val="005D5479"/>
    <w:rsid w:val="00620F10"/>
    <w:rsid w:val="00652EFB"/>
    <w:rsid w:val="006624E9"/>
    <w:rsid w:val="00672103"/>
    <w:rsid w:val="00677E94"/>
    <w:rsid w:val="0068455E"/>
    <w:rsid w:val="00685F5E"/>
    <w:rsid w:val="006C147B"/>
    <w:rsid w:val="006D5CEC"/>
    <w:rsid w:val="00730CFC"/>
    <w:rsid w:val="00747EB1"/>
    <w:rsid w:val="00755139"/>
    <w:rsid w:val="0079554F"/>
    <w:rsid w:val="007A385E"/>
    <w:rsid w:val="007A5374"/>
    <w:rsid w:val="007B55EF"/>
    <w:rsid w:val="007C4AC9"/>
    <w:rsid w:val="0080192C"/>
    <w:rsid w:val="00810595"/>
    <w:rsid w:val="00813955"/>
    <w:rsid w:val="0081784B"/>
    <w:rsid w:val="008911F6"/>
    <w:rsid w:val="008C004A"/>
    <w:rsid w:val="008D1FFA"/>
    <w:rsid w:val="008E2EA1"/>
    <w:rsid w:val="008F0162"/>
    <w:rsid w:val="009377BE"/>
    <w:rsid w:val="00952414"/>
    <w:rsid w:val="00985195"/>
    <w:rsid w:val="009A778C"/>
    <w:rsid w:val="009D63BC"/>
    <w:rsid w:val="009F4A4D"/>
    <w:rsid w:val="00A10414"/>
    <w:rsid w:val="00A20ECC"/>
    <w:rsid w:val="00A4152B"/>
    <w:rsid w:val="00A43E4E"/>
    <w:rsid w:val="00A4786C"/>
    <w:rsid w:val="00A84395"/>
    <w:rsid w:val="00A902F2"/>
    <w:rsid w:val="00A97142"/>
    <w:rsid w:val="00AA166A"/>
    <w:rsid w:val="00AD18AE"/>
    <w:rsid w:val="00B1264F"/>
    <w:rsid w:val="00B150FD"/>
    <w:rsid w:val="00B15AE6"/>
    <w:rsid w:val="00B3760D"/>
    <w:rsid w:val="00B55518"/>
    <w:rsid w:val="00BA7D03"/>
    <w:rsid w:val="00BD607A"/>
    <w:rsid w:val="00BF0C1C"/>
    <w:rsid w:val="00C03B1E"/>
    <w:rsid w:val="00C257E3"/>
    <w:rsid w:val="00C274DE"/>
    <w:rsid w:val="00C5594C"/>
    <w:rsid w:val="00C66A39"/>
    <w:rsid w:val="00C7055D"/>
    <w:rsid w:val="00C712FA"/>
    <w:rsid w:val="00C8482F"/>
    <w:rsid w:val="00C92261"/>
    <w:rsid w:val="00CC0201"/>
    <w:rsid w:val="00CD15ED"/>
    <w:rsid w:val="00CD7D84"/>
    <w:rsid w:val="00CE1ECE"/>
    <w:rsid w:val="00D0561F"/>
    <w:rsid w:val="00D51E04"/>
    <w:rsid w:val="00D64E20"/>
    <w:rsid w:val="00D65F9D"/>
    <w:rsid w:val="00D766DB"/>
    <w:rsid w:val="00D87DEC"/>
    <w:rsid w:val="00D94406"/>
    <w:rsid w:val="00DA6B04"/>
    <w:rsid w:val="00DA7328"/>
    <w:rsid w:val="00DC5364"/>
    <w:rsid w:val="00DF1CFA"/>
    <w:rsid w:val="00DF1DAB"/>
    <w:rsid w:val="00DF69C2"/>
    <w:rsid w:val="00E050A1"/>
    <w:rsid w:val="00E07C83"/>
    <w:rsid w:val="00E76890"/>
    <w:rsid w:val="00EA4E44"/>
    <w:rsid w:val="00EC01EB"/>
    <w:rsid w:val="00ED0363"/>
    <w:rsid w:val="00ED0CF0"/>
    <w:rsid w:val="00EE67E4"/>
    <w:rsid w:val="00F057B1"/>
    <w:rsid w:val="00F27A58"/>
    <w:rsid w:val="00F33315"/>
    <w:rsid w:val="00F34A00"/>
    <w:rsid w:val="00F740F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EE111-37CB-4E56-9787-743D061B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40</cp:revision>
  <cp:lastPrinted>2022-12-15T07:33:00Z</cp:lastPrinted>
  <dcterms:created xsi:type="dcterms:W3CDTF">2022-11-29T08:04:00Z</dcterms:created>
  <dcterms:modified xsi:type="dcterms:W3CDTF">2023-02-02T07:22:00Z</dcterms:modified>
</cp:coreProperties>
</file>