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2C" w:rsidRPr="00C10B61" w:rsidRDefault="00C525CF" w:rsidP="00451840">
      <w:pPr>
        <w:pStyle w:val="Tytu"/>
        <w:spacing w:after="360"/>
      </w:pPr>
      <w:r w:rsidRPr="00C10B61">
        <w:t>Ważna informacja dla stowarzyszeń i fundacji</w:t>
      </w:r>
    </w:p>
    <w:p w:rsidR="00C525CF" w:rsidRPr="00451840" w:rsidRDefault="00C525CF" w:rsidP="00061355">
      <w:pPr>
        <w:spacing w:line="360" w:lineRule="auto"/>
        <w:rPr>
          <w:rFonts w:ascii="Arial" w:hAnsi="Arial" w:cs="Arial"/>
          <w:sz w:val="24"/>
          <w:szCs w:val="24"/>
        </w:rPr>
      </w:pPr>
      <w:r w:rsidRPr="00451840">
        <w:rPr>
          <w:rFonts w:ascii="Arial" w:hAnsi="Arial" w:cs="Arial"/>
          <w:sz w:val="24"/>
          <w:szCs w:val="24"/>
        </w:rPr>
        <w:t xml:space="preserve">Rozporządzeniem Ministra Zdrowia z dnia 14 czerwca 2023 r. </w:t>
      </w:r>
      <w:r w:rsidR="00AA3B22" w:rsidRPr="00451840">
        <w:rPr>
          <w:rFonts w:ascii="Arial" w:hAnsi="Arial" w:cs="Arial"/>
          <w:sz w:val="24"/>
          <w:szCs w:val="24"/>
        </w:rPr>
        <w:t xml:space="preserve">(Dz. U. z 2023 r. poz. 1118), </w:t>
      </w:r>
      <w:r w:rsidRPr="00451840">
        <w:rPr>
          <w:rFonts w:ascii="Arial" w:hAnsi="Arial" w:cs="Arial"/>
          <w:sz w:val="24"/>
          <w:szCs w:val="24"/>
        </w:rPr>
        <w:t xml:space="preserve">na obszarze Rzeczypospolitej Polskiej </w:t>
      </w:r>
      <w:r w:rsidR="00AA3B22" w:rsidRPr="00451840">
        <w:rPr>
          <w:rFonts w:ascii="Arial" w:hAnsi="Arial" w:cs="Arial"/>
          <w:sz w:val="24"/>
          <w:szCs w:val="24"/>
        </w:rPr>
        <w:t xml:space="preserve">z dniem 1 lipca 2023 r. odwołuje się stan zagrożenia epidemicznego w </w:t>
      </w:r>
      <w:r w:rsidRPr="00451840">
        <w:rPr>
          <w:rFonts w:ascii="Arial" w:hAnsi="Arial" w:cs="Arial"/>
          <w:sz w:val="24"/>
          <w:szCs w:val="24"/>
        </w:rPr>
        <w:t>związku z zakażeniami wirusem SARS-CoV-2</w:t>
      </w:r>
      <w:r w:rsidR="00C10B61" w:rsidRPr="00451840">
        <w:rPr>
          <w:rFonts w:ascii="Arial" w:hAnsi="Arial" w:cs="Arial"/>
          <w:sz w:val="24"/>
          <w:szCs w:val="24"/>
        </w:rPr>
        <w:t>.</w:t>
      </w:r>
    </w:p>
    <w:p w:rsidR="00061355" w:rsidRPr="00451840" w:rsidRDefault="00E0337E" w:rsidP="00485895">
      <w:pPr>
        <w:spacing w:before="240" w:line="360" w:lineRule="auto"/>
        <w:rPr>
          <w:rFonts w:ascii="Arial" w:hAnsi="Arial" w:cs="Arial"/>
          <w:sz w:val="24"/>
          <w:szCs w:val="24"/>
          <w:shd w:val="clear" w:color="auto" w:fill="FFFFFF"/>
        </w:rPr>
      </w:pPr>
      <w:r w:rsidRPr="00451840">
        <w:rPr>
          <w:rFonts w:ascii="Arial" w:hAnsi="Arial" w:cs="Arial"/>
          <w:sz w:val="24"/>
          <w:szCs w:val="24"/>
        </w:rPr>
        <w:t>Biorąc pod uwagę powyższe, z</w:t>
      </w:r>
      <w:r w:rsidR="00061355" w:rsidRPr="00451840">
        <w:rPr>
          <w:rFonts w:ascii="Arial" w:hAnsi="Arial" w:cs="Arial"/>
          <w:sz w:val="24"/>
          <w:szCs w:val="24"/>
        </w:rPr>
        <w:t xml:space="preserve">godnie z art. 10 ust. 1f ustawy z dnia </w:t>
      </w:r>
      <w:r w:rsidR="00C10B61" w:rsidRPr="00451840">
        <w:rPr>
          <w:rFonts w:ascii="Arial" w:hAnsi="Arial" w:cs="Arial"/>
          <w:sz w:val="24"/>
          <w:szCs w:val="24"/>
        </w:rPr>
        <w:t>7</w:t>
      </w:r>
      <w:r w:rsidR="00451840">
        <w:rPr>
          <w:rFonts w:ascii="Arial" w:hAnsi="Arial" w:cs="Arial"/>
          <w:sz w:val="24"/>
          <w:szCs w:val="24"/>
        </w:rPr>
        <w:t xml:space="preserve"> kwietnia 1989 r. Prawo o </w:t>
      </w:r>
      <w:r w:rsidR="00061355" w:rsidRPr="00451840">
        <w:rPr>
          <w:rFonts w:ascii="Arial" w:hAnsi="Arial" w:cs="Arial"/>
          <w:sz w:val="24"/>
          <w:szCs w:val="24"/>
        </w:rPr>
        <w:t xml:space="preserve">stowarzyszeniach (tekst jednolity Dz. U. z 2020 r. poz. 2261), </w:t>
      </w:r>
      <w:r w:rsidR="00061355" w:rsidRPr="00451840">
        <w:rPr>
          <w:rFonts w:ascii="Arial" w:hAnsi="Arial" w:cs="Arial"/>
          <w:sz w:val="24"/>
          <w:szCs w:val="24"/>
          <w:shd w:val="clear" w:color="auto" w:fill="FFFFFF"/>
        </w:rPr>
        <w:t>jeżeli kadencja władz stowarzyszenia, upływa w okresie obowiązywania stanu zagrożenia epidemicznego lub stanu epidemii, lub do 30 dni po odwołaniu danego stanu, podlega ona przedłużeniu do czasu wyboru władz stowarzyszenia na nową kadencję, jednak nie dłużej niż do 60 dni od dnia odwołania stanu zagrożenia epidemicznego lub stanu epidemii</w:t>
      </w:r>
      <w:r w:rsidR="00991705" w:rsidRPr="00451840">
        <w:rPr>
          <w:rFonts w:ascii="Arial" w:hAnsi="Arial" w:cs="Arial"/>
          <w:sz w:val="24"/>
          <w:szCs w:val="24"/>
          <w:shd w:val="clear" w:color="auto" w:fill="FFFFFF"/>
        </w:rPr>
        <w:t xml:space="preserve">, </w:t>
      </w:r>
      <w:r w:rsidR="00061355" w:rsidRPr="00451840">
        <w:rPr>
          <w:rFonts w:ascii="Arial" w:hAnsi="Arial" w:cs="Arial"/>
          <w:sz w:val="24"/>
          <w:szCs w:val="24"/>
          <w:shd w:val="clear" w:color="auto" w:fill="FFFFFF"/>
        </w:rPr>
        <w:t>czyli do 30 sierpnia 2023 roku.</w:t>
      </w:r>
    </w:p>
    <w:p w:rsidR="00061355" w:rsidRPr="00451840" w:rsidRDefault="00061355" w:rsidP="00485895">
      <w:pPr>
        <w:spacing w:before="240" w:line="360" w:lineRule="auto"/>
        <w:rPr>
          <w:rFonts w:ascii="Arial" w:hAnsi="Arial" w:cs="Arial"/>
          <w:sz w:val="24"/>
          <w:szCs w:val="24"/>
          <w:shd w:val="clear" w:color="auto" w:fill="FFFFFF"/>
        </w:rPr>
      </w:pPr>
      <w:r w:rsidRPr="00451840">
        <w:rPr>
          <w:rFonts w:ascii="Arial" w:hAnsi="Arial" w:cs="Arial"/>
          <w:sz w:val="24"/>
          <w:szCs w:val="24"/>
          <w:shd w:val="clear" w:color="auto" w:fill="FFFFFF"/>
        </w:rPr>
        <w:t xml:space="preserve">Analogicznie, zgodnie z art. </w:t>
      </w:r>
      <w:r w:rsidR="00991705" w:rsidRPr="00451840">
        <w:rPr>
          <w:rFonts w:ascii="Arial" w:hAnsi="Arial" w:cs="Arial"/>
          <w:sz w:val="24"/>
          <w:szCs w:val="24"/>
          <w:shd w:val="clear" w:color="auto" w:fill="FFFFFF"/>
        </w:rPr>
        <w:t xml:space="preserve">5 ust. 1c ustawy z dnia </w:t>
      </w:r>
      <w:r w:rsidR="00C10B61" w:rsidRPr="00451840">
        <w:rPr>
          <w:rFonts w:ascii="Arial" w:hAnsi="Arial" w:cs="Arial"/>
          <w:sz w:val="24"/>
          <w:szCs w:val="24"/>
          <w:shd w:val="clear" w:color="auto" w:fill="FFFFFF"/>
        </w:rPr>
        <w:t>6</w:t>
      </w:r>
      <w:r w:rsidR="00991705" w:rsidRPr="00451840">
        <w:rPr>
          <w:rFonts w:ascii="Arial" w:hAnsi="Arial" w:cs="Arial"/>
          <w:sz w:val="24"/>
          <w:szCs w:val="24"/>
          <w:shd w:val="clear" w:color="auto" w:fill="FFFFFF"/>
        </w:rPr>
        <w:t xml:space="preserve"> kwietnia 1984 r. o fundacjach (tekst jednolity Dz. U. z 2023 r. poz. 166),</w:t>
      </w:r>
      <w:r w:rsidR="00991705" w:rsidRPr="00451840">
        <w:rPr>
          <w:rFonts w:ascii="Open Sans" w:hAnsi="Open Sans"/>
          <w:color w:val="333333"/>
          <w:sz w:val="24"/>
          <w:szCs w:val="24"/>
          <w:shd w:val="clear" w:color="auto" w:fill="FFFFFF"/>
        </w:rPr>
        <w:t xml:space="preserve"> </w:t>
      </w:r>
      <w:r w:rsidR="00991705" w:rsidRPr="00451840">
        <w:rPr>
          <w:rFonts w:ascii="Arial" w:hAnsi="Arial" w:cs="Arial"/>
          <w:sz w:val="24"/>
          <w:szCs w:val="24"/>
          <w:shd w:val="clear" w:color="auto" w:fill="FFFFFF"/>
        </w:rPr>
        <w:t xml:space="preserve">jeżeli kadencja zarządu </w:t>
      </w:r>
      <w:r w:rsidR="00991705" w:rsidRPr="00451840">
        <w:rPr>
          <w:rStyle w:val="Uwydatnienie"/>
          <w:rFonts w:ascii="Arial" w:hAnsi="Arial" w:cs="Arial"/>
          <w:i w:val="0"/>
          <w:iCs w:val="0"/>
          <w:sz w:val="24"/>
          <w:szCs w:val="24"/>
          <w:shd w:val="clear" w:color="auto" w:fill="FFFFFF"/>
        </w:rPr>
        <w:t>fundacji</w:t>
      </w:r>
      <w:r w:rsidR="00991705" w:rsidRPr="00451840">
        <w:rPr>
          <w:rFonts w:ascii="Arial" w:hAnsi="Arial" w:cs="Arial"/>
          <w:sz w:val="24"/>
          <w:szCs w:val="24"/>
          <w:shd w:val="clear" w:color="auto" w:fill="FFFFFF"/>
        </w:rPr>
        <w:t xml:space="preserve"> lub innych organów fundacji </w:t>
      </w:r>
      <w:r w:rsidR="00451840">
        <w:rPr>
          <w:rFonts w:ascii="Arial" w:hAnsi="Arial" w:cs="Arial"/>
          <w:sz w:val="24"/>
          <w:szCs w:val="24"/>
          <w:shd w:val="clear" w:color="auto" w:fill="FFFFFF"/>
        </w:rPr>
        <w:t xml:space="preserve">upływa w </w:t>
      </w:r>
      <w:r w:rsidR="00991705" w:rsidRPr="00451840">
        <w:rPr>
          <w:rFonts w:ascii="Arial" w:hAnsi="Arial" w:cs="Arial"/>
          <w:sz w:val="24"/>
          <w:szCs w:val="24"/>
          <w:shd w:val="clear" w:color="auto" w:fill="FFFFFF"/>
        </w:rPr>
        <w:t xml:space="preserve">okresie obowiązywania stanu zagrożenia epidemicznego lub stanu epidemii, lub do 30 dni po odwołaniu danego stanu, podlega ona przedłużeniu do czasu wyboru zarządu </w:t>
      </w:r>
      <w:r w:rsidR="00991705" w:rsidRPr="00451840">
        <w:rPr>
          <w:rStyle w:val="Uwydatnienie"/>
          <w:rFonts w:ascii="Arial" w:hAnsi="Arial" w:cs="Arial"/>
          <w:i w:val="0"/>
          <w:iCs w:val="0"/>
          <w:sz w:val="24"/>
          <w:szCs w:val="24"/>
          <w:shd w:val="clear" w:color="auto" w:fill="FFFFFF"/>
        </w:rPr>
        <w:t>fundacji</w:t>
      </w:r>
      <w:r w:rsidR="00991705" w:rsidRPr="00451840">
        <w:rPr>
          <w:rFonts w:ascii="Arial" w:hAnsi="Arial" w:cs="Arial"/>
          <w:sz w:val="24"/>
          <w:szCs w:val="24"/>
          <w:shd w:val="clear" w:color="auto" w:fill="FFFFFF"/>
        </w:rPr>
        <w:t xml:space="preserve"> lub jej innych organów na nową kadencję, jednak nie dłużej niż do 60 dni od dnia odwołania stanu zagrożenia epidemicznego lub stanu epidemii, czyli do 30 sierpnia 2023 roku.</w:t>
      </w:r>
    </w:p>
    <w:p w:rsidR="005841D2" w:rsidRPr="00451840" w:rsidRDefault="00E0337E" w:rsidP="00485895">
      <w:pPr>
        <w:spacing w:before="240" w:line="360" w:lineRule="auto"/>
        <w:rPr>
          <w:rFonts w:ascii="Arial" w:hAnsi="Arial" w:cs="Arial"/>
          <w:sz w:val="24"/>
          <w:szCs w:val="24"/>
          <w:shd w:val="clear" w:color="auto" w:fill="FFFFFF"/>
        </w:rPr>
      </w:pPr>
      <w:r w:rsidRPr="00451840">
        <w:rPr>
          <w:rFonts w:ascii="Arial" w:hAnsi="Arial" w:cs="Arial"/>
          <w:sz w:val="24"/>
          <w:szCs w:val="24"/>
          <w:shd w:val="clear" w:color="auto" w:fill="FFFFFF"/>
        </w:rPr>
        <w:t>Ponadto, zgodnie z art. 10 ust. 1e ustawy Prawo o stowarzyszeniach, z dniem 1 lipca 2023 r. przestaje obowiązywać możliwość</w:t>
      </w:r>
      <w:r w:rsidR="005841D2" w:rsidRPr="00451840">
        <w:rPr>
          <w:rFonts w:ascii="Arial" w:hAnsi="Arial" w:cs="Arial"/>
          <w:sz w:val="24"/>
          <w:szCs w:val="24"/>
          <w:shd w:val="clear" w:color="auto" w:fill="FFFFFF"/>
        </w:rPr>
        <w:t xml:space="preserve"> organizowania</w:t>
      </w:r>
      <w:r w:rsidRPr="00451840">
        <w:rPr>
          <w:rFonts w:ascii="Arial" w:hAnsi="Arial" w:cs="Arial"/>
          <w:sz w:val="24"/>
          <w:szCs w:val="24"/>
          <w:shd w:val="clear" w:color="auto" w:fill="FFFFFF"/>
        </w:rPr>
        <w:t xml:space="preserve"> </w:t>
      </w:r>
      <w:r w:rsidR="005841D2" w:rsidRPr="00451840">
        <w:rPr>
          <w:rFonts w:ascii="Arial" w:hAnsi="Arial" w:cs="Arial"/>
          <w:sz w:val="24"/>
          <w:szCs w:val="24"/>
          <w:shd w:val="clear" w:color="auto" w:fill="FFFFFF"/>
        </w:rPr>
        <w:t>posiedzeń</w:t>
      </w:r>
      <w:r w:rsidRPr="00451840">
        <w:rPr>
          <w:rFonts w:ascii="Arial" w:hAnsi="Arial" w:cs="Arial"/>
          <w:sz w:val="24"/>
          <w:szCs w:val="24"/>
          <w:shd w:val="clear" w:color="auto" w:fill="FFFFFF"/>
        </w:rPr>
        <w:t xml:space="preserve"> władz stowarzyszenia</w:t>
      </w:r>
      <w:r w:rsidR="005841D2" w:rsidRPr="00451840">
        <w:rPr>
          <w:rFonts w:ascii="Arial" w:hAnsi="Arial" w:cs="Arial"/>
          <w:sz w:val="24"/>
          <w:szCs w:val="24"/>
          <w:shd w:val="clear" w:color="auto" w:fill="FFFFFF"/>
        </w:rPr>
        <w:t xml:space="preserve"> i głosowań</w:t>
      </w:r>
      <w:r w:rsidRPr="00451840">
        <w:rPr>
          <w:rFonts w:ascii="Arial" w:hAnsi="Arial" w:cs="Arial"/>
          <w:sz w:val="24"/>
          <w:szCs w:val="24"/>
          <w:shd w:val="clear" w:color="auto" w:fill="FFFFFF"/>
        </w:rPr>
        <w:t xml:space="preserve"> przy wykorzystaniu środków komunikacji elektronicznej</w:t>
      </w:r>
      <w:r w:rsidR="005841D2" w:rsidRPr="00451840">
        <w:rPr>
          <w:rFonts w:ascii="Arial" w:hAnsi="Arial" w:cs="Arial"/>
          <w:sz w:val="24"/>
          <w:szCs w:val="24"/>
          <w:shd w:val="clear" w:color="auto" w:fill="FFFFFF"/>
        </w:rPr>
        <w:t>.</w:t>
      </w:r>
      <w:r w:rsidR="00314FF8" w:rsidRPr="00451840">
        <w:rPr>
          <w:rFonts w:ascii="Arial" w:hAnsi="Arial" w:cs="Arial"/>
          <w:sz w:val="24"/>
          <w:szCs w:val="24"/>
          <w:shd w:val="clear" w:color="auto" w:fill="FFFFFF"/>
        </w:rPr>
        <w:t xml:space="preserve"> </w:t>
      </w:r>
      <w:r w:rsidR="005841D2" w:rsidRPr="00451840">
        <w:rPr>
          <w:rFonts w:ascii="Arial" w:hAnsi="Arial" w:cs="Arial"/>
          <w:sz w:val="24"/>
          <w:szCs w:val="24"/>
          <w:shd w:val="clear" w:color="auto" w:fill="FFFFFF"/>
        </w:rPr>
        <w:t>Powyższe dotyczy również fundacji</w:t>
      </w:r>
      <w:r w:rsidR="00DD2765" w:rsidRPr="00451840">
        <w:rPr>
          <w:rFonts w:ascii="Arial" w:hAnsi="Arial" w:cs="Arial"/>
          <w:sz w:val="24"/>
          <w:szCs w:val="24"/>
          <w:shd w:val="clear" w:color="auto" w:fill="FFFFFF"/>
        </w:rPr>
        <w:t xml:space="preserve">, co zostało określone w </w:t>
      </w:r>
      <w:r w:rsidR="00314FF8" w:rsidRPr="00451840">
        <w:rPr>
          <w:rFonts w:ascii="Arial" w:hAnsi="Arial" w:cs="Arial"/>
          <w:sz w:val="24"/>
          <w:szCs w:val="24"/>
          <w:shd w:val="clear" w:color="auto" w:fill="FFFFFF"/>
        </w:rPr>
        <w:t>art. 5 ust. 1a i 1b</w:t>
      </w:r>
      <w:r w:rsidR="00DD2765" w:rsidRPr="00451840">
        <w:rPr>
          <w:rFonts w:ascii="Arial" w:hAnsi="Arial" w:cs="Arial"/>
          <w:sz w:val="24"/>
          <w:szCs w:val="24"/>
          <w:shd w:val="clear" w:color="auto" w:fill="FFFFFF"/>
        </w:rPr>
        <w:t xml:space="preserve"> ustawy o fundacjach</w:t>
      </w:r>
      <w:r w:rsidR="00314FF8" w:rsidRPr="00451840">
        <w:rPr>
          <w:rFonts w:ascii="Arial" w:hAnsi="Arial" w:cs="Arial"/>
          <w:sz w:val="24"/>
          <w:szCs w:val="24"/>
          <w:shd w:val="clear" w:color="auto" w:fill="FFFFFF"/>
        </w:rPr>
        <w:t>.</w:t>
      </w:r>
    </w:p>
    <w:sectPr w:rsidR="005841D2" w:rsidRPr="00451840" w:rsidSect="00F50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525CF"/>
    <w:rsid w:val="000154CE"/>
    <w:rsid w:val="00061355"/>
    <w:rsid w:val="000A21A3"/>
    <w:rsid w:val="000F715A"/>
    <w:rsid w:val="00130DB4"/>
    <w:rsid w:val="00145A00"/>
    <w:rsid w:val="001E630C"/>
    <w:rsid w:val="001F013F"/>
    <w:rsid w:val="002360C1"/>
    <w:rsid w:val="00314FF8"/>
    <w:rsid w:val="00423B97"/>
    <w:rsid w:val="00431025"/>
    <w:rsid w:val="00451840"/>
    <w:rsid w:val="00485895"/>
    <w:rsid w:val="00493223"/>
    <w:rsid w:val="004D4C41"/>
    <w:rsid w:val="005841D2"/>
    <w:rsid w:val="00591004"/>
    <w:rsid w:val="005D3AA4"/>
    <w:rsid w:val="006B3A75"/>
    <w:rsid w:val="00770997"/>
    <w:rsid w:val="00796BFA"/>
    <w:rsid w:val="0088076C"/>
    <w:rsid w:val="00884C2A"/>
    <w:rsid w:val="008A7164"/>
    <w:rsid w:val="008F6675"/>
    <w:rsid w:val="0098168E"/>
    <w:rsid w:val="00991705"/>
    <w:rsid w:val="009C4A64"/>
    <w:rsid w:val="00A95179"/>
    <w:rsid w:val="00AA3B22"/>
    <w:rsid w:val="00B33116"/>
    <w:rsid w:val="00B75BCF"/>
    <w:rsid w:val="00BA3499"/>
    <w:rsid w:val="00BB333D"/>
    <w:rsid w:val="00C10B61"/>
    <w:rsid w:val="00C525CF"/>
    <w:rsid w:val="00CB5CAB"/>
    <w:rsid w:val="00CC57F8"/>
    <w:rsid w:val="00CD4F37"/>
    <w:rsid w:val="00D957A0"/>
    <w:rsid w:val="00DD2765"/>
    <w:rsid w:val="00E0337E"/>
    <w:rsid w:val="00E94B7C"/>
    <w:rsid w:val="00EA39EF"/>
    <w:rsid w:val="00EA6AC5"/>
    <w:rsid w:val="00EC6A4B"/>
    <w:rsid w:val="00F0662B"/>
    <w:rsid w:val="00F50F2C"/>
    <w:rsid w:val="00FE2E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675"/>
    <w:pPr>
      <w:spacing w:before="120" w:after="160" w:line="259" w:lineRule="auto"/>
    </w:pPr>
  </w:style>
  <w:style w:type="paragraph" w:styleId="Nagwek1">
    <w:name w:val="heading 1"/>
    <w:basedOn w:val="Normalny"/>
    <w:next w:val="Normalny"/>
    <w:link w:val="Nagwek1Znak"/>
    <w:uiPriority w:val="99"/>
    <w:qFormat/>
    <w:rsid w:val="00CB5CAB"/>
    <w:pPr>
      <w:keepNext/>
      <w:spacing w:before="0" w:after="0" w:line="360" w:lineRule="auto"/>
      <w:jc w:val="center"/>
      <w:outlineLvl w:val="0"/>
    </w:pPr>
    <w:rPr>
      <w:rFonts w:ascii="Arial" w:hAnsi="Arial" w:cs="Arial"/>
      <w:bCs/>
      <w:sz w:val="32"/>
      <w:szCs w:val="32"/>
    </w:rPr>
  </w:style>
  <w:style w:type="paragraph" w:styleId="Nagwek2">
    <w:name w:val="heading 2"/>
    <w:basedOn w:val="Normalny"/>
    <w:next w:val="Normalny"/>
    <w:link w:val="Nagwek2Znak"/>
    <w:uiPriority w:val="99"/>
    <w:qFormat/>
    <w:rsid w:val="00CB5CAB"/>
    <w:pPr>
      <w:keepNext/>
      <w:spacing w:before="0" w:after="0" w:line="360" w:lineRule="auto"/>
      <w:jc w:val="center"/>
      <w:outlineLvl w:val="1"/>
    </w:pPr>
    <w:rPr>
      <w:rFonts w:ascii="Arial" w:hAnsi="Arial" w:cs="Arial"/>
      <w:bCs/>
      <w:iCs/>
      <w:sz w:val="28"/>
      <w:szCs w:val="28"/>
    </w:rPr>
  </w:style>
  <w:style w:type="paragraph" w:styleId="Nagwek3">
    <w:name w:val="heading 3"/>
    <w:basedOn w:val="Normalny"/>
    <w:next w:val="Normalny"/>
    <w:link w:val="Nagwek3Znak"/>
    <w:uiPriority w:val="9"/>
    <w:unhideWhenUsed/>
    <w:qFormat/>
    <w:rsid w:val="00F0662B"/>
    <w:pPr>
      <w:keepNext/>
      <w:spacing w:before="0" w:after="120" w:line="240" w:lineRule="auto"/>
      <w:jc w:val="both"/>
      <w:outlineLvl w:val="2"/>
    </w:pPr>
    <w:rPr>
      <w:rFonts w:ascii="Arial" w:eastAsiaTheme="majorEastAsia" w:hAnsi="Arial" w:cstheme="majorBidi"/>
      <w:bCs/>
      <w:sz w:val="24"/>
      <w:szCs w:val="26"/>
    </w:rPr>
  </w:style>
  <w:style w:type="paragraph" w:styleId="Nagwek4">
    <w:name w:val="heading 4"/>
    <w:basedOn w:val="Normalny"/>
    <w:next w:val="Normalny"/>
    <w:link w:val="Nagwek4Znak"/>
    <w:uiPriority w:val="9"/>
    <w:unhideWhenUsed/>
    <w:qFormat/>
    <w:rsid w:val="00F0662B"/>
    <w:pPr>
      <w:keepNext/>
      <w:spacing w:before="360" w:after="0" w:line="240" w:lineRule="auto"/>
      <w:jc w:val="center"/>
      <w:outlineLvl w:val="3"/>
    </w:pPr>
    <w:rPr>
      <w:rFonts w:ascii="Arial" w:eastAsiaTheme="minorEastAsia" w:hAnsi="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5CAB"/>
    <w:rPr>
      <w:rFonts w:ascii="Arial" w:hAnsi="Arial" w:cs="Arial"/>
      <w:bCs/>
      <w:sz w:val="32"/>
      <w:szCs w:val="32"/>
    </w:rPr>
  </w:style>
  <w:style w:type="paragraph" w:styleId="Podtytu">
    <w:name w:val="Subtitle"/>
    <w:basedOn w:val="Normalny"/>
    <w:next w:val="Normalny"/>
    <w:link w:val="PodtytuZnak"/>
    <w:qFormat/>
    <w:rsid w:val="00EA6AC5"/>
    <w:pPr>
      <w:spacing w:after="60" w:line="360" w:lineRule="auto"/>
      <w:jc w:val="center"/>
      <w:outlineLvl w:val="1"/>
    </w:pPr>
    <w:rPr>
      <w:rFonts w:ascii="Arial" w:eastAsiaTheme="majorEastAsia" w:hAnsi="Arial" w:cstheme="majorBidi"/>
      <w:sz w:val="24"/>
      <w:szCs w:val="24"/>
    </w:rPr>
  </w:style>
  <w:style w:type="character" w:customStyle="1" w:styleId="PodtytuZnak">
    <w:name w:val="Podtytuł Znak"/>
    <w:basedOn w:val="Domylnaczcionkaakapitu"/>
    <w:link w:val="Podtytu"/>
    <w:rsid w:val="00EA6AC5"/>
    <w:rPr>
      <w:rFonts w:ascii="Arial" w:eastAsiaTheme="majorEastAsia" w:hAnsi="Arial" w:cstheme="majorBidi"/>
      <w:sz w:val="24"/>
      <w:szCs w:val="24"/>
    </w:rPr>
  </w:style>
  <w:style w:type="character" w:customStyle="1" w:styleId="Nagwek3Znak">
    <w:name w:val="Nagłówek 3 Znak"/>
    <w:basedOn w:val="Domylnaczcionkaakapitu"/>
    <w:link w:val="Nagwek3"/>
    <w:uiPriority w:val="9"/>
    <w:rsid w:val="00F0662B"/>
    <w:rPr>
      <w:rFonts w:ascii="Arial" w:eastAsiaTheme="majorEastAsia" w:hAnsi="Arial" w:cstheme="majorBidi"/>
      <w:bCs/>
      <w:sz w:val="24"/>
      <w:szCs w:val="26"/>
    </w:rPr>
  </w:style>
  <w:style w:type="character" w:customStyle="1" w:styleId="Nagwek2Znak">
    <w:name w:val="Nagłówek 2 Znak"/>
    <w:basedOn w:val="Domylnaczcionkaakapitu"/>
    <w:link w:val="Nagwek2"/>
    <w:uiPriority w:val="99"/>
    <w:rsid w:val="00CB5CAB"/>
    <w:rPr>
      <w:rFonts w:ascii="Arial" w:hAnsi="Arial" w:cs="Arial"/>
      <w:bCs/>
      <w:iCs/>
      <w:sz w:val="28"/>
      <w:szCs w:val="28"/>
    </w:rPr>
  </w:style>
  <w:style w:type="character" w:customStyle="1" w:styleId="Nagwek4Znak">
    <w:name w:val="Nagłówek 4 Znak"/>
    <w:basedOn w:val="Domylnaczcionkaakapitu"/>
    <w:link w:val="Nagwek4"/>
    <w:uiPriority w:val="9"/>
    <w:rsid w:val="00F0662B"/>
    <w:rPr>
      <w:rFonts w:ascii="Arial" w:eastAsiaTheme="minorEastAsia" w:hAnsi="Arial" w:cstheme="minorBidi"/>
      <w:b/>
      <w:bCs/>
      <w:sz w:val="24"/>
      <w:szCs w:val="28"/>
    </w:rPr>
  </w:style>
  <w:style w:type="paragraph" w:styleId="Tytu">
    <w:name w:val="Title"/>
    <w:basedOn w:val="Normalny"/>
    <w:next w:val="Normalny"/>
    <w:link w:val="TytuZnak"/>
    <w:uiPriority w:val="10"/>
    <w:qFormat/>
    <w:rsid w:val="00884C2A"/>
    <w:pPr>
      <w:spacing w:before="240" w:after="60" w:line="360" w:lineRule="auto"/>
      <w:outlineLvl w:val="0"/>
    </w:pPr>
    <w:rPr>
      <w:rFonts w:ascii="Arial" w:eastAsiaTheme="majorEastAsia" w:hAnsi="Arial" w:cstheme="majorBidi"/>
      <w:bCs/>
      <w:kern w:val="28"/>
      <w:sz w:val="28"/>
      <w:szCs w:val="32"/>
    </w:rPr>
  </w:style>
  <w:style w:type="character" w:customStyle="1" w:styleId="TytuZnak">
    <w:name w:val="Tytuł Znak"/>
    <w:basedOn w:val="Domylnaczcionkaakapitu"/>
    <w:link w:val="Tytu"/>
    <w:uiPriority w:val="10"/>
    <w:rsid w:val="00884C2A"/>
    <w:rPr>
      <w:rFonts w:ascii="Arial" w:eastAsiaTheme="majorEastAsia" w:hAnsi="Arial" w:cstheme="majorBidi"/>
      <w:bCs/>
      <w:kern w:val="28"/>
      <w:sz w:val="28"/>
      <w:szCs w:val="32"/>
    </w:rPr>
  </w:style>
  <w:style w:type="character" w:styleId="Hipercze">
    <w:name w:val="Hyperlink"/>
    <w:basedOn w:val="Domylnaczcionkaakapitu"/>
    <w:uiPriority w:val="99"/>
    <w:semiHidden/>
    <w:unhideWhenUsed/>
    <w:rsid w:val="00061355"/>
    <w:rPr>
      <w:color w:val="0000FF"/>
      <w:u w:val="single"/>
    </w:rPr>
  </w:style>
  <w:style w:type="character" w:styleId="Uwydatnienie">
    <w:name w:val="Emphasis"/>
    <w:basedOn w:val="Domylnaczcionkaakapitu"/>
    <w:uiPriority w:val="20"/>
    <w:qFormat/>
    <w:rsid w:val="00991705"/>
    <w:rPr>
      <w:i/>
      <w:iCs/>
    </w:rPr>
  </w:style>
  <w:style w:type="paragraph" w:styleId="Tekstdymka">
    <w:name w:val="Balloon Text"/>
    <w:basedOn w:val="Normalny"/>
    <w:link w:val="TekstdymkaZnak"/>
    <w:uiPriority w:val="99"/>
    <w:semiHidden/>
    <w:unhideWhenUsed/>
    <w:rsid w:val="00AA3B22"/>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3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242</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AdamikM</dc:creator>
  <cp:lastModifiedBy>AdamikM</cp:lastModifiedBy>
  <cp:revision>12</cp:revision>
  <cp:lastPrinted>2023-06-20T06:46:00Z</cp:lastPrinted>
  <dcterms:created xsi:type="dcterms:W3CDTF">2023-06-20T06:08:00Z</dcterms:created>
  <dcterms:modified xsi:type="dcterms:W3CDTF">2023-06-20T07:03:00Z</dcterms:modified>
</cp:coreProperties>
</file>